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0E5A8" w14:textId="2F5873FE" w:rsidR="00805F10" w:rsidRPr="00477F98" w:rsidRDefault="00805F10" w:rsidP="00514DD6">
      <w:pPr>
        <w:jc w:val="both"/>
        <w:rPr>
          <w:rFonts w:cstheme="minorHAnsi"/>
          <w:b/>
          <w:color w:val="2F5496" w:themeColor="accent1" w:themeShade="BF"/>
        </w:rPr>
      </w:pPr>
      <w:r w:rsidRPr="00477F98">
        <w:rPr>
          <w:rFonts w:cstheme="minorHAnsi"/>
          <w:b/>
          <w:color w:val="2F5496" w:themeColor="accent1" w:themeShade="BF"/>
        </w:rPr>
        <w:t>ΚΥΡΙΟΤΕΡΑ ΣΗΜΕΙΑ ΚΡΑΤΙΚΟΥ ΠΡΟΫΠΟΛΟΓΙΣΜΟΥ 2024</w:t>
      </w:r>
    </w:p>
    <w:p w14:paraId="51D387D8" w14:textId="77777777" w:rsidR="00477F98" w:rsidRDefault="00477F98" w:rsidP="00005508">
      <w:pPr>
        <w:spacing w:after="100"/>
        <w:jc w:val="both"/>
      </w:pPr>
      <w:r>
        <w:t>Ο προϋπολογισμός του 2024 είναι ο πρώτος μετά από δεκατρία έτη που καταρτίζεται με το αξιόχρεο της χώρας να έχει ανακτήσει την επενδυτική του βαθμίδα. Πρόκειται για ένα επίτευγμα που οφείλεται πρωτίστως στη σκληρή προσπάθεια και στις θυσίες της ελληνικής κοινωνίας, σε συνδυασμό με τη συνετή και αποτελεσματική δημοσιονομική πολιτική των τελευταίων ετών, την επιτυχή αντιμετώπιση αλλεπάλληλων εξωγενών κρίσεων και την πολιτική σταθερότητα που έχει επιτύχει η χώρα.</w:t>
      </w:r>
    </w:p>
    <w:p w14:paraId="3B0F3931" w14:textId="77777777" w:rsidR="00477F98" w:rsidRDefault="00477F98" w:rsidP="00005508">
      <w:pPr>
        <w:spacing w:after="100"/>
        <w:jc w:val="both"/>
      </w:pPr>
      <w:r>
        <w:t>Ο προϋπολογισμός του 2024 συνοδεύεται για τρίτο έτος από τον προϋπολογισμό Επιδόσεων, επεκτείνοντας το πλαίσιο αξιολόγησης των προγραμμάτων των φορέων μέσω επιπλέον δεικτών μέτρησης (</w:t>
      </w:r>
      <w:proofErr w:type="spellStart"/>
      <w:r>
        <w:t>Key</w:t>
      </w:r>
      <w:proofErr w:type="spellEnd"/>
      <w:r>
        <w:t xml:space="preserve"> </w:t>
      </w:r>
      <w:proofErr w:type="spellStart"/>
      <w:r>
        <w:t>Performance</w:t>
      </w:r>
      <w:proofErr w:type="spellEnd"/>
      <w:r>
        <w:t xml:space="preserve"> </w:t>
      </w:r>
      <w:proofErr w:type="spellStart"/>
      <w:r>
        <w:t>Indicators</w:t>
      </w:r>
      <w:proofErr w:type="spellEnd"/>
      <w:r>
        <w:t>) και δράσεων εξοικονόμησης δαπανών, ενώ για πρώτη φορά παρουσιάζεται η περιβαλλοντική διάσταση των Προγραμμάτων όλων των Υπουργείων.</w:t>
      </w:r>
    </w:p>
    <w:p w14:paraId="5211F0D4" w14:textId="77777777" w:rsidR="00477F98" w:rsidRDefault="00477F98" w:rsidP="00005508">
      <w:pPr>
        <w:spacing w:after="100"/>
        <w:jc w:val="both"/>
      </w:pPr>
      <w:r>
        <w:t>Ωστόσο, ο προϋπολογισμός του 2024 καταρτίζεται λίγες εβδομάδες μετά από διαδοχικές φυσικές καταστροφές που έπληξαν τον Αύγουστο και τον Σεπτέμβριο 2023 την επικράτεια, γεγονός που καταδεικνύει ότι οι συνέπειες της κλιματικής αλλαγής θα είναι εδώ και απαιτείται αντιμετώπισή τους σε μόνιμη βάση. Για αυτόν τον σκοπό, αποτελεί προτεραιότητα η θωράκιση της χώρας απέναντι σε ακραία φυσικά φαινόμενα μέσω της δημιουργίας πιο ανθεκτικών υποδομών, της ενίσχυσης της πολιτικής προστασίας και της πρόληψης. Σε δημοσιονομικό επίπεδο είναι προφανές ότι απαιτούνται πρόβλεψη σχετικών κονδυλίων κατ’ έτος στον προϋπολογισμό, ενίσχυση της ασφάλισης καθώς και ταχύτητα και αποτελεσματικότητα της κρατικής αρωγής.</w:t>
      </w:r>
    </w:p>
    <w:p w14:paraId="1550E1AA" w14:textId="77777777" w:rsidR="00477F98" w:rsidRDefault="00477F98" w:rsidP="00005508">
      <w:pPr>
        <w:spacing w:after="100"/>
        <w:jc w:val="both"/>
      </w:pPr>
      <w:r>
        <w:t>Παράλληλα, η διεθνής οικονομία παρουσιάζει σημάδια επιβράδυνσης, οι δημοσιονομικοί κίνδυνοι σε χώρες της Ευρώπης αυξάνονται, ο πληθωρισμός, αν και αποκλιμακώνεται, συνεχίζει να παραμένει υψηλός διεθνώς, ειδικά σε βασικά είδη διατροφής, ενώ η περιοριστική νομισματική πολιτική επιδρά αρνητικά στην πιστωτική επέκταση.</w:t>
      </w:r>
    </w:p>
    <w:p w14:paraId="5AEDF8C5" w14:textId="77777777" w:rsidR="00477F98" w:rsidRDefault="00477F98" w:rsidP="00005508">
      <w:pPr>
        <w:spacing w:after="100"/>
        <w:jc w:val="both"/>
      </w:pPr>
      <w:r>
        <w:t>Σε αυτό το δυσμενές και αβέβαιο διεθνές περιβάλλον, η ελληνική οικονομία αποδεικνύεται ανθεκτική. Ο ρυθμός ανάπτυξης παραμένει πλησίον των στόχων που έχουν τεθεί στο Πρόγραμμα Σταθερότητας του Απριλίου 2023 και αναμένεται να ανέλθει σε 2,4% το 2023 και 2,9% το 2024. Το Ακαθάριστο Εγχώριο Προϊόν σε ονομαστικούς όρους αναμένεται να αυξηθεί από 206,6 δισ. ευρώ το 2022 σε 222,8 δισ. ευρώ το 2023 και 233,8 δισ. ευρώ το 2024. Παράλληλα, ο Εναρμονισμένος Δείκτης Τιμών Καταναλωτή αναμένεται να κυμανθεί σε ελαφρώς χαμηλότερα επίπεδα και να διαμορφωθεί σε 4,1% έναντι 4,5% που προβλεπόταν στο Πρόγραμμα Σταθερότητας για το 2023 και να αποκλιμακωθεί περαιτέρω σε 2,6% για το 2024. Οι επενδύσεις αναμένεται να αυξηθούν κατά 7,1% κατά το τρέχον έτος και ακόμη περισσότερο κατά 15,1% το 2024, ενώ η ανεργία αναμένεται να μειωθεί από 11,2% το 2023 σε 10,6% το 2024.</w:t>
      </w:r>
    </w:p>
    <w:p w14:paraId="766D7860" w14:textId="77777777" w:rsidR="00477F98" w:rsidRDefault="00477F98" w:rsidP="00005508">
      <w:pPr>
        <w:spacing w:after="100"/>
        <w:jc w:val="both"/>
      </w:pPr>
      <w:r>
        <w:t xml:space="preserve">Ο προϋπολογισμός του 2024 καλείται να </w:t>
      </w:r>
      <w:proofErr w:type="spellStart"/>
      <w:r>
        <w:t>συγκεράσει</w:t>
      </w:r>
      <w:proofErr w:type="spellEnd"/>
      <w:r>
        <w:t xml:space="preserve"> τον στόχο της δημοσιονομικής σταθερότητας που είναι θεμέλιο για κάθε προσπάθεια, με τις νέες ανάγκες που δημιουργούνται καθώς και με το βασικό </w:t>
      </w:r>
      <w:proofErr w:type="spellStart"/>
      <w:r>
        <w:t>πρόταγμα</w:t>
      </w:r>
      <w:proofErr w:type="spellEnd"/>
      <w:r>
        <w:t xml:space="preserve"> της κοινωνίας, μετά την πληθωριστική κρίση, την αύξηση δηλαδή του διαθέσιμου εισοδήματος και των μισθών.</w:t>
      </w:r>
    </w:p>
    <w:p w14:paraId="60B000C5" w14:textId="77777777" w:rsidR="00477F98" w:rsidRDefault="00477F98" w:rsidP="00005508">
      <w:pPr>
        <w:spacing w:after="100"/>
        <w:jc w:val="both"/>
      </w:pPr>
      <w:r>
        <w:t xml:space="preserve">Το 2023 έγινε κατορθωτό να υπάρχει σημαντική αύξηση των φορολογικών εσόδων κατά 9,1% σε σχέση με το 2022 χωρίς να αυξηθούν οι φόροι, εξέλιξη που συνδέεται σε μεγάλο βαθμό με τους υψηλούς ρυθμούς ανάπτυξης της ελληνικής οικονομίας. Για παράδειγμα, σύμφωνα με τα στοιχεία των </w:t>
      </w:r>
      <w:r>
        <w:lastRenderedPageBreak/>
        <w:t>τριμηνιαίων εθνικών λογαριασμών της Ελληνικής Στατιστικής Αρχής, το σύνολο των αμοιβών εξαρτημένης εργασίας παρουσιάζει αύξηση 7,6% το δεύτερο τρίμηνο του 2023 έναντι του αντίστοιχου τριμήνου του 2022. Η αύξηση των μισθών, χωρίς να θίγεται η ανταγωνιστικότητα, ενίσχυσε τα έσοδα του προϋπολογισμού, συμβάλλοντας στην επίτευξη των δημοσιονομικών στόχων.</w:t>
      </w:r>
    </w:p>
    <w:p w14:paraId="5B1A762F" w14:textId="158C5ED2" w:rsidR="00477F98" w:rsidRDefault="00477F98" w:rsidP="00005508">
      <w:pPr>
        <w:spacing w:after="100"/>
        <w:jc w:val="both"/>
      </w:pPr>
      <w:r>
        <w:t>Για αυτόν τον σκοπό, στον προϋπολογισμό έχουν συμπεριληφθεί όλα τα μέτρα που έχουν εξαγγελθεί προεκλογικά προς εφαρμογή το 2023 και 2024, τα μέτρα που εξαγγέλθηκαν στη Διεθνή Έκθεση Θεσσαλονίκης, όπως και επιπρόσθετα μέτρα στήριξης που εξαγγέλθηκαν μετέπειτα. Καταλυτικά προς την κατεύθυνση της αύξησης του εισοδήματος το 2024 αναμένεται να δράσουν πολιτικές όπως η αύξηση των μισθών των δημοσίων υπαλλήλων, η άρση του «παγώματος» των τριετιών στους μισθωτούς, η αύξηση του αφορολόγητου για οικογένειες με παιδιά, η αύξηση του ελάχιστου εγγυημένου εισοδήματος, η εκ νέου αύξηση των συντάξεων, αλλά και επενδυτικοί πόροι ύψους 12,17 δισ. ευρώ μέσω του Προγράμματος Δημοσίων Επενδύσεων (8,55 δισ. ευρώ) και του Ταμείου Ανάκαμψης και Ανθεκτικότητας (3,62 δισ. ευρώ), που αναμένεται να εισρεύσουν στην οικονομία εντός του 2024. Επιπλέο</w:t>
      </w:r>
      <w:bookmarkStart w:id="0" w:name="_GoBack"/>
      <w:bookmarkEnd w:id="0"/>
      <w:r>
        <w:t>ν, ενισχύεται ο τομέας της υγείας με αύξηση της επιχορήγησης των νοσοκομείων κατά περίπου 20%</w:t>
      </w:r>
      <w:r w:rsidR="009976CF" w:rsidRPr="009976CF">
        <w:t>,</w:t>
      </w:r>
      <w:r w:rsidR="009574D1" w:rsidRPr="009574D1">
        <w:t xml:space="preserve"> ενώ αύξηση των δαπανών υπάρχει και στον τομέα της παιδείας.</w:t>
      </w:r>
    </w:p>
    <w:p w14:paraId="2134C324" w14:textId="77777777" w:rsidR="00477F98" w:rsidRDefault="00477F98" w:rsidP="00005508">
      <w:pPr>
        <w:spacing w:after="100"/>
        <w:jc w:val="both"/>
      </w:pPr>
      <w:r>
        <w:t xml:space="preserve">Παράλληλα, </w:t>
      </w:r>
      <w:proofErr w:type="spellStart"/>
      <w:r>
        <w:t>προτεραιοποιούνται</w:t>
      </w:r>
      <w:proofErr w:type="spellEnd"/>
      <w:r>
        <w:t xml:space="preserve"> οι μεγάλες αλλαγές που έχει ανάγκη η χώρα με σειρά μέτρων που έχουν ανακοινωθεί για την καταπολέμηση της φοροδιαφυγής. Σε αυτό το πλαίσιο θεσμοθετούνται </w:t>
      </w:r>
      <w:proofErr w:type="spellStart"/>
      <w:r>
        <w:t>πολυεπίπεδες</w:t>
      </w:r>
      <w:proofErr w:type="spellEnd"/>
      <w:r>
        <w:t xml:space="preserve"> παρεμβάσεις που περιλαμβάνουν μεταξύ άλλων περιορισμούς στη χρήση μετρητών και ενίσχυση των ηλεκτρονικών συναλλαγών, πλήρη εφαρμογή της ηλεκτρονικής διαβίβασης των λογιστικών αρχείων και αύξηση της διαφάνειας και της αποτελεσματικότητας των ελέγχων, </w:t>
      </w:r>
      <w:proofErr w:type="spellStart"/>
      <w:r>
        <w:t>αυστηροποίηση</w:t>
      </w:r>
      <w:proofErr w:type="spellEnd"/>
      <w:r>
        <w:t xml:space="preserve"> των κυρώσεων καθώς και μεταρρύθμιση της φορολογίας των ατομικών επιχειρήσεων. Στόχος των ανωτέρω παρεμβάσεων είναι η δίκαιη κατανομή των φορολογικών βαρών και η περαιτέρω ενίσχυση της κοινωνικής πολιτικής.</w:t>
      </w:r>
    </w:p>
    <w:p w14:paraId="002EFC4C" w14:textId="77777777" w:rsidR="00477F98" w:rsidRDefault="00477F98" w:rsidP="00005508">
      <w:pPr>
        <w:spacing w:after="100"/>
        <w:jc w:val="both"/>
      </w:pPr>
      <w:r>
        <w:t>Όλα τα ανωτέρω πραγματοποιούνται χωρίς να αποκλίνει η χώρα από τους δημοσιονομικούς της στόχους. Παρά τις διαδοχικές κρίσεις το πρωτογενές αποτέλεσμα της Γενικής Κυβέρνησης το 2022 διαμορφώθηκε σε οριακό πλεόνασμα ύψους 0,1% του ΑΕΠ. Στην εισηγητική έκθεση του προϋπολογισμού 2023 το πρωτογενές πλεόνασμα για το 2023 είχε προβλεφθεί σε ύψος 0,7% του ΑΕΠ, ενώ στο Πρόγραμμα Σταθερότητας του Απριλίου 2023 το πρωτογενές αποτέλεσμα είχε εκτιμηθεί σε πλεόνασμα ύψους 1,1% του ΑΕΠ. Σύμφωνα με τα τελευταία στοιχεία της εκτέλεσης του προϋπολογισμού, το πρωτογενές αποτέλεσμα της Γενικής Κυβέρνησης για το 2023 εκτιμάται ότι θα διαμορφωθεί σε πλεόνασμα ύψους 2.555 εκατ. ευρώ ή 1,1% του ΑΕΠ, πλησίον των προβλέψεων του Προγράμματος Σταθερότητας. Το συνολικό αποτέλεσμα της Γενικής Κυβέρνησης εκτιμάται πλησίον των προβλέψεων της εισηγητικής έκθεσης του προϋπολογισμού 2023, λόγω της αύξησης των τόκων Γενικής Κυβέρνησης και διαμορφώνεται σε συνολικό έλλειμμα 2,1% του ΑΕΠ, έναντι 2,0% που ήταν η πρόβλεψη του προϋπολογισμού 2023.</w:t>
      </w:r>
    </w:p>
    <w:p w14:paraId="25919646" w14:textId="77777777" w:rsidR="00477F98" w:rsidRDefault="00477F98" w:rsidP="00005508">
      <w:pPr>
        <w:spacing w:after="100"/>
        <w:jc w:val="both"/>
      </w:pPr>
      <w:r>
        <w:t>Αντίστοιχα, το πρωτογενές αποτέλεσμα για το έτος 2024 προβλέπεται να διαμορφωθεί σε 2,1% του ΑΕΠ σύμφωνα με τους στόχους του Προγράμματος Σταθερότητας. Το γεγονός ότι το δημοσιονομικό αποτέλεσμα των ετών 2023 και 2024 παραμένει εντός των εκτιμήσεων που είχαν αποτυπωθεί στο Πρόγραμμα Σταθερότητας, ενισχύει την αξιοπιστία του αξιόχρεου της χώρας προς τη διεθνή κοινότητα και τους οίκους αξιολόγησης.</w:t>
      </w:r>
    </w:p>
    <w:p w14:paraId="5D3ECAC7" w14:textId="77777777" w:rsidR="00477F98" w:rsidRDefault="00477F98" w:rsidP="00005508">
      <w:pPr>
        <w:spacing w:after="100"/>
        <w:jc w:val="both"/>
      </w:pPr>
      <w:r>
        <w:lastRenderedPageBreak/>
        <w:t>Το χρέος της Γενικής Κυβέρνησης αναμένεται να αποκλιμακωθεί εντυπωσιακά από 172,6% του ΑΕΠ το 2022 σε 160,3% το 2023 και σε 152,3% το 2024.</w:t>
      </w:r>
    </w:p>
    <w:p w14:paraId="4CF62A3B" w14:textId="77777777" w:rsidR="00477F98" w:rsidRDefault="00477F98" w:rsidP="00005508">
      <w:pPr>
        <w:spacing w:after="100"/>
        <w:jc w:val="both"/>
      </w:pPr>
      <w:r>
        <w:t xml:space="preserve">Τα ανωτέρω αποδεικνύουν ότι η χώρα έχει εισέλθει σε έναν ενάρετο κύκλο μείωσης του χρέους και οικονομικής ανάπτυξης. Ασφαλώς η οικονομική δραστηριότητα εξαρτάται από τις εξελίξεις στο διεθνές περιβάλλον και τις ενδεχόμενες εξωγενείς κρίσεις. Η οικονομική σταθερότητα και πρόοδος διασφαλίζονται μόνο εάν τηρηθούν απαρέγκλιτα οι τιθέμενοι δημοσιονομικοί στόχοι, διοχετεύοντας παράλληλα τους πεπερασμένους δημοσιονομικούς πόρους </w:t>
      </w:r>
      <w:proofErr w:type="spellStart"/>
      <w:r>
        <w:t>στοχευμένα</w:t>
      </w:r>
      <w:proofErr w:type="spellEnd"/>
      <w:r>
        <w:t>, με τη μέγιστη δυνατή οικονομική και κοινωνική αποτελεσματικότητα.</w:t>
      </w:r>
    </w:p>
    <w:p w14:paraId="0C955486" w14:textId="77777777" w:rsidR="00477F98" w:rsidRPr="00477F98" w:rsidRDefault="00477F98" w:rsidP="00514DD6">
      <w:pPr>
        <w:jc w:val="both"/>
        <w:rPr>
          <w:rFonts w:cstheme="minorHAnsi"/>
          <w:b/>
          <w:color w:val="2F5496" w:themeColor="accent1" w:themeShade="BF"/>
        </w:rPr>
      </w:pPr>
    </w:p>
    <w:p w14:paraId="6A6D74EA" w14:textId="3D1EF9B6" w:rsidR="008438E9" w:rsidRPr="00A94C84" w:rsidRDefault="008438E9" w:rsidP="00514DD6">
      <w:pPr>
        <w:jc w:val="both"/>
        <w:rPr>
          <w:rFonts w:cstheme="minorHAnsi"/>
          <w:b/>
          <w:color w:val="2F5496" w:themeColor="accent1" w:themeShade="BF"/>
        </w:rPr>
      </w:pPr>
      <w:r w:rsidRPr="00A94C84">
        <w:rPr>
          <w:rFonts w:cstheme="minorHAnsi"/>
          <w:b/>
          <w:color w:val="2F5496" w:themeColor="accent1" w:themeShade="BF"/>
        </w:rPr>
        <w:t>ΟΙΚΟΝΟΜΙΚΕΣ ΕΞΕΛΙΞΕΙΣ ΚΑΙ ΠΡΟΟΠΤΙΚΕΣ</w:t>
      </w:r>
    </w:p>
    <w:p w14:paraId="2CE86195" w14:textId="77777777" w:rsidR="00561DB5" w:rsidRPr="00A94C84" w:rsidRDefault="00561DB5" w:rsidP="00005508">
      <w:pPr>
        <w:spacing w:after="100"/>
        <w:jc w:val="both"/>
        <w:rPr>
          <w:rFonts w:eastAsia="Times New Roman" w:cstheme="minorHAnsi"/>
          <w:lang w:eastAsia="el-GR"/>
        </w:rPr>
      </w:pPr>
      <w:r w:rsidRPr="00A94C84">
        <w:rPr>
          <w:rFonts w:eastAsia="Times New Roman" w:cstheme="minorHAnsi"/>
          <w:lang w:eastAsia="el-GR"/>
        </w:rPr>
        <w:t>Η παγκόσμια οικονομία συνεχίζει να ανακάμπτει σταδιακά μετά από τις προκλήσεις της πανδημίας και του πολέμου στην Ουκρανία καθώς και μετά την επακόλουθη αύξηση του κόστους διαβίωσης. Παρά την αναταραχή που σημειώθηκε στις αγορές ενέργειας και τροφίμων εξαιτίας του πολέμου και την αυστηρή νομισματική πολιτική των κεντρικών τραπεζών με στόχο την αποκλιμάκωση του πληθωρισμού, η παγκόσμια οικονομία επιδεικνύει αξιοσημείωτη ανθεκτικότητα. Ωστόσο, η οικονομική δραστηριότητα διαγράφει πορεία η οποία υπολείπεται εκείνης της προπανδημικής περιόδου, ειδικά στις αναδυόμενες αγορές και αναπτυσσόμενες οικονομίες και εμφανίζει αποκλίσεις μεταξύ των οικονομιών. Πέραν των ανωτέρω, οι συνέπειες της κλιματικής κρίσης και των γεωπολιτικών εξελίξεων περιλαμβάνονται στους παράγοντες που συγκρατούν την ανάκαμψη και επηρεάζουν τη λειτουργία της παγκόσμιας οικονομίας.</w:t>
      </w:r>
    </w:p>
    <w:p w14:paraId="498ED7C7" w14:textId="4765B0A0" w:rsidR="00514DD6" w:rsidRPr="00A94C84" w:rsidRDefault="00514DD6" w:rsidP="00005508">
      <w:pPr>
        <w:spacing w:after="100"/>
        <w:jc w:val="both"/>
        <w:rPr>
          <w:rFonts w:cstheme="minorHAnsi"/>
        </w:rPr>
      </w:pPr>
      <w:r w:rsidRPr="00A94C84">
        <w:rPr>
          <w:rFonts w:cstheme="minorHAnsi"/>
        </w:rPr>
        <w:t>Σύμφωνα με τις φθινοπωρινές οικονομικές προβλέψεις της Ευρωπαϊκής Επιτροπής (</w:t>
      </w:r>
      <w:r w:rsidRPr="00A94C84">
        <w:rPr>
          <w:rFonts w:cstheme="minorHAnsi"/>
          <w:lang w:val="en-US"/>
        </w:rPr>
        <w:t>Autumn</w:t>
      </w:r>
      <w:r w:rsidRPr="00A94C84">
        <w:rPr>
          <w:rFonts w:cstheme="minorHAnsi"/>
        </w:rPr>
        <w:t xml:space="preserve"> </w:t>
      </w:r>
      <w:proofErr w:type="spellStart"/>
      <w:r w:rsidRPr="00A94C84">
        <w:rPr>
          <w:rFonts w:cstheme="minorHAnsi"/>
        </w:rPr>
        <w:t>European</w:t>
      </w:r>
      <w:proofErr w:type="spellEnd"/>
      <w:r w:rsidRPr="00A94C84">
        <w:rPr>
          <w:rFonts w:cstheme="minorHAnsi"/>
        </w:rPr>
        <w:t xml:space="preserve"> </w:t>
      </w:r>
      <w:proofErr w:type="spellStart"/>
      <w:r w:rsidRPr="00A94C84">
        <w:rPr>
          <w:rFonts w:cstheme="minorHAnsi"/>
        </w:rPr>
        <w:t>Economic</w:t>
      </w:r>
      <w:proofErr w:type="spellEnd"/>
      <w:r w:rsidRPr="00A94C84">
        <w:rPr>
          <w:rFonts w:cstheme="minorHAnsi"/>
        </w:rPr>
        <w:t xml:space="preserve"> </w:t>
      </w:r>
      <w:proofErr w:type="spellStart"/>
      <w:r w:rsidRPr="00A94C84">
        <w:rPr>
          <w:rFonts w:cstheme="minorHAnsi"/>
        </w:rPr>
        <w:t>Forecast</w:t>
      </w:r>
      <w:proofErr w:type="spellEnd"/>
      <w:r w:rsidRPr="00A94C84">
        <w:rPr>
          <w:rFonts w:cstheme="minorHAnsi"/>
        </w:rPr>
        <w:t xml:space="preserve">, </w:t>
      </w:r>
      <w:r w:rsidRPr="00A94C84">
        <w:rPr>
          <w:rFonts w:cstheme="minorHAnsi"/>
          <w:lang w:val="en-US"/>
        </w:rPr>
        <w:t>November</w:t>
      </w:r>
      <w:r w:rsidRPr="00A94C84">
        <w:rPr>
          <w:rFonts w:cstheme="minorHAnsi"/>
        </w:rPr>
        <w:t xml:space="preserve"> 2023), η οικονομία της Ευρωπαϊκής Ένωσης (ΕΕ) έχασε τη δυναμική της σε συνέχεια της εύρωστης ανάπτυξης που σημειώθηκε μετά την πανδημία, κατά τα έτη 2021 και 2022. Το υψηλό κόστος διαβίωσης, η ασθενική στήριξη του παγκόσμιου εμπορίου, η περιοριστική νομισματική πολιτική και η σημαντική μείωση της δημοσιονομικής στήριξης επηρέασαν την πορεία της οικονομίας. Ο ρυθμός ανάπτυξης προβλέπεται να καταγράψει ήπια ανάκαμψη, καθώς η κατανάλωση αναμένεται να βελτιωθεί λόγω της αύξησης των πραγματικών μισθών, η επενδυτική δραστηριότητα να παραμείνει υποστηρικτική και η εξωτερική ζήτηση να τονωθεί. Ο ρυθμός αύξησης του παγκόσμιου ΑΕΠ (εξαιρουμένης της ΕΕ) αναμένεται να αυξηθεί από 3,3% το 2022 σε 3,5% το 2023 και να περιοριστεί στο 3,2% το 2024. Η Ευρωπαϊκή Επιτροπή για το 2023 εκτιμά ρυθμό ανάπτυξης 0,6% τόσο για την ΕΕ όσο και την Ευρωζώνη από 3,4% το 2022. Το 2024 προβλέπεται ρυθμός ανάπτυξης 1,3% για την ΕΕ και 1,2% για την Ευρωζώνη. Σημαντικό ρυθμό οικονομικής ανάπτυξης προβλέπεται να καταγράψει η Ισπανία με 2,4% το 2023 και 1,7% το 2024, ενώ για τη Γερμανία προβλέπονται ύφεση 0,3% το 2023 και ανάπτυξη 0,8% το 2024. Στις φθινοπωρινές οικονομικές προβλέψεις της Ευρωπαϊκής Επιτροπής οι κίνδυνοι για τον πληθωρισμό εμφανίζονται περισσότερο ισορροπημένοι συγκριτικά με τις αντίστοιχες θερινές εκτιμήσεις.</w:t>
      </w:r>
    </w:p>
    <w:p w14:paraId="542FD11E" w14:textId="77777777" w:rsidR="00EF5CDB" w:rsidRPr="00EF5CDB" w:rsidRDefault="00EF5CDB" w:rsidP="00005508">
      <w:pPr>
        <w:spacing w:after="100"/>
        <w:jc w:val="both"/>
        <w:rPr>
          <w:rFonts w:eastAsia="Times New Roman" w:cstheme="minorHAnsi"/>
          <w:lang w:eastAsia="el-GR"/>
        </w:rPr>
      </w:pPr>
      <w:r w:rsidRPr="00EF5CDB">
        <w:rPr>
          <w:rFonts w:eastAsia="Times New Roman" w:cstheme="minorHAnsi"/>
          <w:lang w:eastAsia="el-GR"/>
        </w:rPr>
        <w:t xml:space="preserve">Το 2023 η ελληνική οικονομία εκτιμάται ότι θα επιτύχει τριπλάσιο ρυθμό ανάπτυξης σε σχέση με το σύνολο της Ευρωζώνης (2,4% έναντι 0,6%). Η συμβολή της αύξησης των επενδύσεων παραμένει ισχυρή, ενώ συνολικά οι επιμέρους δείκτες καταδεικνύουν τη διατήρηση των θετικών προοπτικών του </w:t>
      </w:r>
      <w:r w:rsidRPr="00EF5CDB">
        <w:rPr>
          <w:rFonts w:eastAsia="Times New Roman" w:cstheme="minorHAnsi"/>
          <w:lang w:eastAsia="el-GR"/>
        </w:rPr>
        <w:lastRenderedPageBreak/>
        <w:t xml:space="preserve">2022, με τον όγκο οικονομικής δραστηριότητας να αντιστέκεται σθεναρά στις εξωτερικές πιέσεις της επιβράδυνσης της παγκόσμιας ανάπτυξης, που απορρέει από τις αυξανόμενες εστίες γεωπολιτικής αστάθειας, τις πληθωριστικές πιέσεις και την περιοριστική νομισματική πολιτική. </w:t>
      </w:r>
    </w:p>
    <w:p w14:paraId="3789B042" w14:textId="462D4ECA" w:rsidR="00EF5CDB" w:rsidRDefault="00EF5CDB" w:rsidP="00005508">
      <w:pPr>
        <w:spacing w:after="100"/>
        <w:jc w:val="both"/>
        <w:rPr>
          <w:rFonts w:cstheme="minorHAnsi"/>
        </w:rPr>
      </w:pPr>
      <w:r w:rsidRPr="00A94C84">
        <w:rPr>
          <w:rFonts w:eastAsia="Times New Roman" w:cstheme="minorHAnsi"/>
          <w:lang w:eastAsia="el-GR"/>
        </w:rPr>
        <w:t xml:space="preserve">Η ανεργία κατά τον μήνα Σεπτέμβριο 2023 υποχώρησε σημαντικά στο 10% έναντι 12,1% τον Σεπτέμβριο 2022. Οι αμοιβές εξαρτημένης εργασίας αυξήθηκαν σημαντικά και στα δυο τρίμηνα του πρώτου εξαμήνου. </w:t>
      </w:r>
      <w:r w:rsidRPr="00A94C84">
        <w:rPr>
          <w:rFonts w:cstheme="minorHAnsi"/>
        </w:rPr>
        <w:t>Ο πληθωρισμός παρουσιάζει σταδιακή αποκλιμάκωση και διαμορφώνεται σε 3,4% τον μήνα Οκτώβριο 2023. Ο μέσος ετήσιος ρυθμός μεταβολής του Εναρμονισμένου Δείκτη Τιμών Καταναλωτή για το 2023 προβλέπεται να διαμορφωθεί σε 4,1% έναντι πρόβλεψης 5,6% για τον μέσο όρο της Ευρωζώνης και 6,5% για τον μέσο όρο της ΕΕ</w:t>
      </w:r>
      <w:r w:rsidR="002029C8" w:rsidRPr="002029C8">
        <w:rPr>
          <w:rFonts w:cstheme="minorHAnsi"/>
        </w:rPr>
        <w:t>.</w:t>
      </w:r>
    </w:p>
    <w:p w14:paraId="75AFFAD6" w14:textId="77777777" w:rsidR="00D666AD" w:rsidRDefault="00D666AD" w:rsidP="00005508">
      <w:pPr>
        <w:spacing w:after="100"/>
        <w:jc w:val="both"/>
      </w:pPr>
      <w:r>
        <w:t>Οι δημοσιονομικές παρεμβάσεις από τις αρχές του 2023 καθώς και εκείνες που εξαγγέλθηκαν μετά τις διπλές βουλευτικές εκλογές του Μαΐου - Ιουνίου 2023, δρουν ενισχυτικά στη συνέχιση της ανθεκτικότητας και της δυναμικής της αναπτυξιακής πορείας της χώρας, στοχεύοντας στην αύξηση του διαθέσιμου εισοδήματος και των μισθών, στην άμβλυνση των κοινωνικών ανισοτήτων και στην αντιμετώπιση των οικονομικών συνεπειών της ενεργειακής κρίσης και των φυσικών καταστροφών, ως αποτέλεσμα της κλιματικής κρίσης, κατά το δεύτερο εξάμηνο του έτους.</w:t>
      </w:r>
    </w:p>
    <w:p w14:paraId="0AA2109E" w14:textId="77777777" w:rsidR="005E1ACC" w:rsidRPr="004F03C9" w:rsidRDefault="005E1ACC" w:rsidP="00005508">
      <w:pPr>
        <w:spacing w:after="100"/>
        <w:jc w:val="both"/>
        <w:rPr>
          <w:rFonts w:cs="Arial"/>
          <w:szCs w:val="20"/>
        </w:rPr>
      </w:pPr>
      <w:r>
        <w:rPr>
          <w:rFonts w:cs="Arial"/>
          <w:szCs w:val="20"/>
        </w:rPr>
        <w:t>Για το 2023 συνολικά εκτιμάται αύξηση της κατά κεφαλήν αμοιβής κατά 5,7%, μία ποσοστιαία μονάδα υψηλότερα από την εκτίμηση του προσχεδίου του κρατικού προϋπολογισμού 2024, διαμορφώνοντας έτσι την αύξηση των αμοιβών εξαρτημένης εργασίας σε 7,5%. Η αύξηση του ακαθάριστου λειτουργικού πλεονάσματος για το 2023 εκτιμάται σε 6,5% έναντι εκτίμησης 7,8% του προσχεδίου του κρατικού προϋπολογισμού 2024.</w:t>
      </w:r>
    </w:p>
    <w:p w14:paraId="06644209" w14:textId="4E1F0AD2" w:rsidR="005E1ACC" w:rsidRPr="0021703A" w:rsidRDefault="005E1ACC" w:rsidP="00005508">
      <w:pPr>
        <w:spacing w:after="100"/>
        <w:jc w:val="both"/>
        <w:rPr>
          <w:b/>
        </w:rPr>
      </w:pPr>
      <w:r w:rsidRPr="0021703A">
        <w:rPr>
          <w:rFonts w:cs="Arial"/>
          <w:bCs/>
          <w:szCs w:val="20"/>
        </w:rPr>
        <w:t xml:space="preserve">Η ελληνική οικονομία, παρά τις αλλεπάλληλες, εξωγενείς κρίσεις και τις φυσικές καταστροφές που έπληξαν τη χώρα το 2023, </w:t>
      </w:r>
      <w:r w:rsidRPr="0021703A">
        <w:t>εκτιμάται ότι θα διατηρήσει</w:t>
      </w:r>
      <w:r w:rsidRPr="0021703A">
        <w:rPr>
          <w:rFonts w:cs="Arial"/>
          <w:bCs/>
          <w:szCs w:val="20"/>
        </w:rPr>
        <w:t xml:space="preserve"> μεγάλο μέρος της </w:t>
      </w:r>
      <w:r w:rsidRPr="0021703A">
        <w:rPr>
          <w:rFonts w:cs="Arial"/>
          <w:szCs w:val="20"/>
        </w:rPr>
        <w:t xml:space="preserve">αναπτυξιακής της δυναμικής για το σύνολο του έτους, έναντι του 2022, με τον ρυθμό ανάπτυξης να διαμορφώνεται σε 2,4% έναντι εκτίμησης 2,3% στο προσχέδιο </w:t>
      </w:r>
      <w:r>
        <w:rPr>
          <w:rFonts w:cs="Arial"/>
          <w:szCs w:val="20"/>
        </w:rPr>
        <w:t xml:space="preserve">του κρατικού </w:t>
      </w:r>
      <w:r w:rsidRPr="0021703A">
        <w:rPr>
          <w:rFonts w:cs="Arial"/>
          <w:szCs w:val="20"/>
        </w:rPr>
        <w:t>προϋπολογισμού 2024 και αύξησης μόλις 0,</w:t>
      </w:r>
      <w:r>
        <w:rPr>
          <w:rFonts w:cs="Arial"/>
          <w:szCs w:val="20"/>
        </w:rPr>
        <w:t>6</w:t>
      </w:r>
      <w:r w:rsidRPr="0021703A">
        <w:rPr>
          <w:rFonts w:cs="Arial"/>
          <w:szCs w:val="20"/>
        </w:rPr>
        <w:t xml:space="preserve">% στην </w:t>
      </w:r>
      <w:r>
        <w:rPr>
          <w:rFonts w:cs="Arial"/>
          <w:szCs w:val="20"/>
        </w:rPr>
        <w:t>Ε</w:t>
      </w:r>
      <w:r w:rsidRPr="0021703A">
        <w:rPr>
          <w:rFonts w:cs="Arial"/>
          <w:szCs w:val="20"/>
        </w:rPr>
        <w:t>υρωζώνη</w:t>
      </w:r>
      <w:r>
        <w:rPr>
          <w:rFonts w:cs="Arial"/>
          <w:szCs w:val="20"/>
        </w:rPr>
        <w:t>,</w:t>
      </w:r>
      <w:r w:rsidRPr="0021703A">
        <w:rPr>
          <w:rFonts w:cs="Arial"/>
          <w:szCs w:val="20"/>
        </w:rPr>
        <w:t xml:space="preserve"> σύμφωνα με την εκτίμηση της Ευρωπαϊκής </w:t>
      </w:r>
      <w:r w:rsidRPr="008D743B">
        <w:rPr>
          <w:rFonts w:cs="Arial"/>
          <w:szCs w:val="20"/>
        </w:rPr>
        <w:t>Επιτροπής (Φθινοπωρινές Οικονομικές</w:t>
      </w:r>
      <w:r>
        <w:rPr>
          <w:rFonts w:cs="Arial"/>
          <w:szCs w:val="20"/>
        </w:rPr>
        <w:t xml:space="preserve"> </w:t>
      </w:r>
      <w:r w:rsidRPr="008D743B">
        <w:rPr>
          <w:rFonts w:cs="Arial"/>
          <w:szCs w:val="20"/>
        </w:rPr>
        <w:t>Προβλέψεις 2023).</w:t>
      </w:r>
      <w:r w:rsidRPr="0021703A">
        <w:rPr>
          <w:rFonts w:cs="Arial"/>
          <w:szCs w:val="20"/>
        </w:rPr>
        <w:t xml:space="preserve"> </w:t>
      </w:r>
      <w:r w:rsidR="00466640" w:rsidRPr="00466640">
        <w:rPr>
          <w:rFonts w:cs="Arial"/>
          <w:szCs w:val="20"/>
        </w:rPr>
        <w:t>Η εκτίμηση για τη διαμόρφωση του πληθωρισμού (ΓΔΤΚ) για το έτος 2023 είναι 3,9%.</w:t>
      </w:r>
    </w:p>
    <w:p w14:paraId="3F015B3B" w14:textId="52A5341F" w:rsidR="00D666AD" w:rsidRDefault="00D666AD" w:rsidP="00005508">
      <w:pPr>
        <w:spacing w:after="100"/>
        <w:jc w:val="both"/>
      </w:pPr>
      <w:r>
        <w:t xml:space="preserve">Στο πεδίο της δημοσιονομικής διαχείρισης και μετά από την έξοδο από την ενισχυμένη εποπτεία και την πλήρη αποπληρωμή των οφειλών της χώρας προς το ΔΝΤ το 2022, το 2023 εκτιμάται ότι θα επιτευχθεί </w:t>
      </w:r>
      <w:r w:rsidRPr="008669B7">
        <w:t>πρωτογενές πλεόνασμα 1,1%, παρά τ</w:t>
      </w:r>
      <w:r>
        <w:t xml:space="preserve">ις έκτακτες δαπάνες για τις φυσικές καταστροφές και τις δημοσιονομικές παρεμβάσεις που έχουν δρομολογηθεί. Η επίτευξη του ανωτέρω στόχου πρωτογενούς πλεονάσματος ενισχύει σημαντικά την αξιοπιστία του αξιόχρεου της χώρας, γεγονός που αποτυπώνεται και στις πιστοληπτικές αξιολογήσεις. Ακόμα πιο σημαντική εκτιμάται η πορεία της αποκλιμάκωσης του χρέους της Γενικής Κυβέρνησης από 172,6% του ΑΕΠ το 2022 (σύμφωνα με τα στοιχεία της ΕΛΣΤΑΤ), </w:t>
      </w:r>
      <w:r w:rsidRPr="008669B7">
        <w:t>σε 160,3% το 2023</w:t>
      </w:r>
      <w:r>
        <w:t xml:space="preserve">. Κομβικής σημασίας επίτευγμα για την ελληνική οικονομία αποτελούν η αναβάθμιση του αξιόχρεού της στην επενδυτική βαθμίδα κατά τους μήνες Ιούλιο, Αύγουστο, Σεπτέμβριο και Οκτώβριο από τους διεθνείς οίκους αξιολόγησης R&amp;I, </w:t>
      </w:r>
      <w:proofErr w:type="spellStart"/>
      <w:r>
        <w:t>Scope</w:t>
      </w:r>
      <w:proofErr w:type="spellEnd"/>
      <w:r>
        <w:t xml:space="preserve"> </w:t>
      </w:r>
      <w:proofErr w:type="spellStart"/>
      <w:r>
        <w:t>Ratings</w:t>
      </w:r>
      <w:proofErr w:type="spellEnd"/>
      <w:r>
        <w:t xml:space="preserve"> (που με πρόσφατη απόφαση της ΕΚΤ αναμένεται να συμπεριληφθεί στους αναγνωρισμένους οίκους πιστοληπτικής αξιολόγησης), DBRS </w:t>
      </w:r>
      <w:proofErr w:type="spellStart"/>
      <w:r>
        <w:t>Morningstar</w:t>
      </w:r>
      <w:proofErr w:type="spellEnd"/>
      <w:r>
        <w:t xml:space="preserve"> και S&amp;P </w:t>
      </w:r>
      <w:proofErr w:type="spellStart"/>
      <w:r>
        <w:t>Global</w:t>
      </w:r>
      <w:proofErr w:type="spellEnd"/>
      <w:r>
        <w:t xml:space="preserve"> </w:t>
      </w:r>
      <w:proofErr w:type="spellStart"/>
      <w:r>
        <w:t>Ratings</w:t>
      </w:r>
      <w:proofErr w:type="spellEnd"/>
      <w:r>
        <w:t xml:space="preserve"> καθώς επίσης και η διπλή αναβάθμιση, ένα μόλις επίπεδο πριν την επενδυτική βαθμίδα, από τον οίκο αξιολόγησης </w:t>
      </w:r>
      <w:proofErr w:type="spellStart"/>
      <w:r w:rsidRPr="002A0358">
        <w:rPr>
          <w:szCs w:val="20"/>
        </w:rPr>
        <w:t>Moody’s</w:t>
      </w:r>
      <w:proofErr w:type="spellEnd"/>
      <w:r>
        <w:rPr>
          <w:szCs w:val="20"/>
        </w:rPr>
        <w:t xml:space="preserve">. </w:t>
      </w:r>
      <w:r w:rsidRPr="002A0358">
        <w:rPr>
          <w:szCs w:val="20"/>
        </w:rPr>
        <w:t>Οι</w:t>
      </w:r>
      <w:r>
        <w:t xml:space="preserve"> </w:t>
      </w:r>
      <w:r>
        <w:lastRenderedPageBreak/>
        <w:t>θετικές αυτές αξιολογήσεις αντανακλούν την περαιτέρω ενίσχυση του κύρους και της αξιοπιστίας της χώρας, σε συνέχεια των δώδεκα διαδοχικών αναβαθμίσεων της ελληνικής οικονομίας τα τέσσερα τελευταία χρόνια, παρά την ταυτόχρονη εκδήλωση αλλεπάλληλων εξωγενών κρίσεων.</w:t>
      </w:r>
    </w:p>
    <w:p w14:paraId="228C2583" w14:textId="38129836" w:rsidR="00CD5C38" w:rsidRPr="00A94C84" w:rsidRDefault="00CD5C38" w:rsidP="00005508">
      <w:pPr>
        <w:spacing w:after="100"/>
        <w:jc w:val="both"/>
        <w:rPr>
          <w:rFonts w:cstheme="minorHAnsi"/>
        </w:rPr>
      </w:pPr>
      <w:r w:rsidRPr="00A94C84">
        <w:rPr>
          <w:rFonts w:cstheme="minorHAnsi"/>
        </w:rPr>
        <w:t xml:space="preserve">H ισχυρή ανθεκτικότητα της ελληνικής οικονομίας που αποτυπώθηκε στις εξελίξεις του 2022 και του 2023 προβλέπεται να επιβεβαιωθεί και το 2024, με τον οικονομικό κύκλο να διατηρείται σε φάση ανόδου με συνεπή και μεγάλη διαφοροποίηση από τον ευρωπαϊκό μέσο όρο. Η ισχυρή δυναμική της ελληνικής οικονομίας εκτιμάται ότι θα οδηγήσει σε θετικές επιδόσεις παρά την οικονομική αβεβαιότητα που αναμένεται να συνεχίσει να επικρατεί σε ευρωπαϊκό και διεθνές επίπεδο. </w:t>
      </w:r>
    </w:p>
    <w:p w14:paraId="7587CF34" w14:textId="77777777" w:rsidR="00CD5C38" w:rsidRPr="00A94C84" w:rsidRDefault="00CD5C38" w:rsidP="00005508">
      <w:pPr>
        <w:spacing w:after="100"/>
        <w:jc w:val="both"/>
        <w:rPr>
          <w:rFonts w:cstheme="minorHAnsi"/>
        </w:rPr>
      </w:pPr>
      <w:r w:rsidRPr="00A94C84">
        <w:rPr>
          <w:rFonts w:cstheme="minorHAnsi"/>
        </w:rPr>
        <w:t>Θεμέλιο για τις θετικότερες προοπτικές της ελληνικής οικονομίας έναντι της μέσης ευρωπαϊκής εκτιμάται ότι θα συνεχίσει να αποτελεί το 2024 η προσήλωση στη συνετή δημοσιονομική διαχείριση, στην οποία θα στηριχθεί η περαιτέρω πορεία αναβάθμισης της πιστοληπτικής ικανότητας της χώρας. Η οικονομική απόδοση των εν εξελίξει διαρθρωτικών μεταρρυθμίσεων θα συμβάλλει στην ενίσχυση της δημοσιονομικής σταθερότητας και στην περαιτέρω μείωση του δημόσιου χρέους.</w:t>
      </w:r>
    </w:p>
    <w:p w14:paraId="0B89C53D" w14:textId="0A8F2B4E" w:rsidR="0011782A" w:rsidRDefault="0011782A" w:rsidP="00005508">
      <w:pPr>
        <w:spacing w:after="100"/>
        <w:jc w:val="both"/>
      </w:pPr>
      <w:r>
        <w:t xml:space="preserve">Η τρέχουσα πρόβλεψη για τον ρυθμό ανάπτυξης της ελληνικής οικονομίας το 2024 ανέρχεται σε 2,9% σε ετήσια βάση. Βάσει αυτής, το πραγματικό ΑΕΠ του 2024 αναμένεται να ανέλθει στο μεγαλύτερο ύψος της περιόδου μετά το 2010 (υπερβαίνοντας τα 200 δισ. ευρώ σε σταθερές τιμές), ενώ σε ονομαστικούς όρους αναμένεται να ανέλθει σε 233,8 δισ. ευρώ και να υπερβεί κατά 3,5% το μέσο επίπεδο της τελευταίας πενταετίας πριν την είσοδο της Ελλάδας στο πρώτο πρόγραμμα οικονομικής προσαρμογής. </w:t>
      </w:r>
    </w:p>
    <w:p w14:paraId="40275C77" w14:textId="48AB4D14" w:rsidR="00CD5C38" w:rsidRPr="00A94C84" w:rsidRDefault="00CD5C38" w:rsidP="00005508">
      <w:pPr>
        <w:spacing w:after="100"/>
        <w:jc w:val="both"/>
        <w:rPr>
          <w:rFonts w:cstheme="minorHAnsi"/>
        </w:rPr>
      </w:pPr>
      <w:r w:rsidRPr="00A94C84">
        <w:rPr>
          <w:rFonts w:cstheme="minorHAnsi"/>
        </w:rPr>
        <w:t xml:space="preserve">Σε σύγκριση με τον μέσο όρο της ΕΕ, ο ρυθμός ανάπτυξης της ελληνικής οικονομίας το 2024 αναμένεται να αποκλίνει προς τα πάνω κατά 1,7 ποσοστιαίες μονάδες, διατηρώντας σχεδόν εξολοκλήρου το μέγεθος της αντίστοιχης θετικής απόκλισης που εκτιμάται σήμερα για το 2023 (1,8%, βάσει των προβλέψεων για την ΕΕ στις Φθινοπωρινές Οικονομικές Προβλέψεις της Ευρωπαϊκής Επιτροπής). </w:t>
      </w:r>
    </w:p>
    <w:p w14:paraId="41131B38" w14:textId="55070116" w:rsidR="00CD5C38" w:rsidRDefault="00CD5C38" w:rsidP="00005508">
      <w:pPr>
        <w:spacing w:after="100"/>
        <w:jc w:val="both"/>
        <w:rPr>
          <w:rFonts w:cstheme="minorHAnsi"/>
        </w:rPr>
      </w:pPr>
      <w:r w:rsidRPr="00A94C84">
        <w:rPr>
          <w:rFonts w:cstheme="minorHAnsi"/>
        </w:rPr>
        <w:t xml:space="preserve">Σε επίπεδο των συνιστωσών του ΑΕΠ, </w:t>
      </w:r>
      <w:r w:rsidR="0011782A">
        <w:rPr>
          <w:rFonts w:cstheme="minorHAnsi"/>
        </w:rPr>
        <w:t>σ</w:t>
      </w:r>
      <w:r w:rsidR="0011782A" w:rsidRPr="0011782A">
        <w:rPr>
          <w:rFonts w:cstheme="minorHAnsi"/>
        </w:rPr>
        <w:t>ημαντική συμβολή στην ανάπτυξη προέρχεται από τις επενδύσεις, οι οποίες το 2024 αναμένεται να αυξηθούν με ρυθμό 15,1% (έναντι 12,1% στο προσχέδιο του κρατικού προϋπολογισμού 2024). Ως απόρροια, το πραγματικό επενδυτικό κενό μεταξύ Ελλάδας και Ευρωζώνης προβλέπεται να μειωθεί το 2024 σε 5%, το χαμηλότερο ποσοστό για όλη την περίοδο από το 2010</w:t>
      </w:r>
      <w:r w:rsidR="0011782A">
        <w:rPr>
          <w:rFonts w:cstheme="minorHAnsi"/>
        </w:rPr>
        <w:t>.</w:t>
      </w:r>
    </w:p>
    <w:p w14:paraId="79A1D8A6" w14:textId="77777777" w:rsidR="00CD5C38" w:rsidRPr="00A94C84" w:rsidRDefault="00CD5C38" w:rsidP="00005508">
      <w:pPr>
        <w:spacing w:after="100"/>
        <w:jc w:val="both"/>
        <w:rPr>
          <w:rFonts w:cstheme="minorHAnsi"/>
        </w:rPr>
      </w:pPr>
      <w:r w:rsidRPr="00A94C84">
        <w:rPr>
          <w:rFonts w:cstheme="minorHAnsi"/>
        </w:rPr>
        <w:t>Τα κυβερνητικά μέτρα στήριξης της οικονομίας, με έναρξη εφαρμογής το 2024, δημιουργούν επιπλέον συνέργειες με τις ισχύουσες πολιτικές ενίσχυσης των εισοδημάτων και της οικονομικής δραστηριότητας, στοχεύοντας, όπως και η αντιμετώπιση της φοροδιαφυγής, στη μείωση των ανισοτήτων και των στρεβλώσεων. Σημαντική ενίσχυση για το διαθέσιμο εισόδημα αναμένεται από τις αυξήσεις στο μισθολόγιο των δημοσίων υπαλλήλων, την εκ νέου αύξηση των συντάξεων, την άρση του παγώματος των τριετιών, την αύξηση του αφορολόγητου κατά 1.000 ευρώ για οικογένειες με παιδιά, την αύξηση του ελάχιστου εγγυημένου εισοδήματος κατά 8%, την επέκταση του επιδόματος μητρότητας για αυτοαπασχολούμενους και αγρότες, το ετήσιο βοήθημα προς τους νέους (</w:t>
      </w:r>
      <w:proofErr w:type="spellStart"/>
      <w:r w:rsidRPr="00A94C84">
        <w:rPr>
          <w:rFonts w:cstheme="minorHAnsi"/>
        </w:rPr>
        <w:t>youth</w:t>
      </w:r>
      <w:proofErr w:type="spellEnd"/>
      <w:r w:rsidRPr="00A94C84">
        <w:rPr>
          <w:rFonts w:cstheme="minorHAnsi"/>
        </w:rPr>
        <w:t xml:space="preserve"> </w:t>
      </w:r>
      <w:proofErr w:type="spellStart"/>
      <w:r w:rsidRPr="00A94C84">
        <w:rPr>
          <w:rFonts w:cstheme="minorHAnsi"/>
        </w:rPr>
        <w:t>pass</w:t>
      </w:r>
      <w:proofErr w:type="spellEnd"/>
      <w:r w:rsidRPr="00A94C84">
        <w:rPr>
          <w:rFonts w:cstheme="minorHAnsi"/>
        </w:rPr>
        <w:t>), την κατάργηση της συμμετοχής στο κόστος των φαρμάκων για τους πρώην δικαιούχους του Επιδόματος Κοινωνικής Αλληλεγγύης Συνταξιούχων (ΕΚΑΣ) και από μία σειρά άλλων δημοσιονομικών μέτρων.</w:t>
      </w:r>
    </w:p>
    <w:p w14:paraId="51014A32" w14:textId="71ADC55B" w:rsidR="00CD5C38" w:rsidRPr="00A94C84" w:rsidRDefault="00CD5C38" w:rsidP="00005508">
      <w:pPr>
        <w:spacing w:after="100"/>
        <w:jc w:val="both"/>
        <w:rPr>
          <w:rFonts w:cstheme="minorHAnsi"/>
        </w:rPr>
      </w:pPr>
      <w:r w:rsidRPr="00A94C84">
        <w:rPr>
          <w:rFonts w:cstheme="minorHAnsi"/>
        </w:rPr>
        <w:lastRenderedPageBreak/>
        <w:t>Παρά τη διατήρηση των τιμών σε υψηλό επίπεδο έναντι της περιόδου πριν την ενεργειακή κρίση, οι ανοδικές πληθωριστικές πιέσεις αναμένεται να εξομαλυνθούν περαιτέρω κατά τη διάρκεια του 2024, στο 2,6%. Η μικρή προς τα πάνω αναθεώρηση, έναντι της πρόβλεψης στο προσχέδιο του κρατικού προϋπολογισμού 2024 (2,4%), απορρέει από τη μεγαλύτερη εκτιμώμενη επίδραση μεταφοράς του 2023, την εκτίμηση των διεθνών τιμών ενέργειας και την πιο αργή αποκλιμάκωση του πληθωρισμού τους πρώτους μήνες του 2024, λόγω των επιπτώσεων των πρόσφατων καιρικών φαινομένων στην αγροτική παραγωγή. Αντίθετα, η σχετική σταθεροποίηση των τιμών στην ενέργεια αναμένεται να δράσει προς εξομάλυνση του ετήσιου ρυθμού πληθωρισμού το 2024.</w:t>
      </w:r>
    </w:p>
    <w:p w14:paraId="467C6D23" w14:textId="77777777" w:rsidR="00005508" w:rsidRDefault="00005508" w:rsidP="00005508">
      <w:pPr>
        <w:spacing w:after="100"/>
        <w:jc w:val="both"/>
      </w:pPr>
      <w:r>
        <w:t>Η συνεχιζόμενη δημιουργία νέων θέσεων εργασίας αναμένεται να διαμορφώσει την ανεργία στο χαμηλότερο ποσοστό επί του εργατικού δυναμικού από το 2009, σε 10,6% βάσει της μεθοδολογίας της έρευνας εργατικού δυναμικού και σε 9,3% βάσει των εθνικών λογαριασμών. Βάσει των αναθεωρημένων στοιχείων εθνικών λογαριασμών για το 2022, τα 4,9 εκατομμύρια απασχολούμενων που προβλέπονται κατά μέσο όρο για το 2024, αντιστοιχούν σε ιστορικό υψηλό για όλη την περίοδο διαθέσιμων στοιχείων από το 1995, αντανακλώντας αντίστοιχη εικόνα για τους μισθωτούς (με αύξηση του αριθμού των τελευταίων κατά 1,0% το 2024 σε ετήσια βάση). Ο αριθμός των ανέργων αναμένεται να μειωθεί σε επίπεδα προ της οικονομικής προσαρμογής, παρά το εκτιμώμενο ιστορικά υψηλό ποσοστό συμμετοχής του πληθυσμού ηλικίας 15 - 64 ετών στο εργατικό δυναμικό (82,5%).</w:t>
      </w:r>
    </w:p>
    <w:p w14:paraId="3C9FB6ED" w14:textId="77777777" w:rsidR="00582088" w:rsidRDefault="00582088" w:rsidP="00005508">
      <w:pPr>
        <w:spacing w:after="100"/>
        <w:jc w:val="both"/>
      </w:pPr>
    </w:p>
    <w:tbl>
      <w:tblPr>
        <w:tblW w:w="0" w:type="auto"/>
        <w:jc w:val="center"/>
        <w:tblBorders>
          <w:top w:val="single" w:sz="4" w:space="0" w:color="7F7F7F"/>
          <w:left w:val="single" w:sz="4" w:space="0" w:color="7F7F7F"/>
          <w:bottom w:val="single" w:sz="4" w:space="0" w:color="7F7F7F"/>
          <w:right w:val="single" w:sz="4" w:space="0" w:color="7F7F7F"/>
        </w:tblBorders>
        <w:tblLook w:val="00A0" w:firstRow="1" w:lastRow="0" w:firstColumn="1" w:lastColumn="0" w:noHBand="0" w:noVBand="0"/>
      </w:tblPr>
      <w:tblGrid>
        <w:gridCol w:w="5434"/>
        <w:gridCol w:w="1018"/>
        <w:gridCol w:w="1080"/>
        <w:gridCol w:w="1026"/>
      </w:tblGrid>
      <w:tr w:rsidR="00CD5C38" w:rsidRPr="00CD5C38" w14:paraId="3C2EBFAE" w14:textId="77777777" w:rsidTr="00DB189F">
        <w:trPr>
          <w:jc w:val="center"/>
        </w:trPr>
        <w:tc>
          <w:tcPr>
            <w:tcW w:w="8558" w:type="dxa"/>
            <w:gridSpan w:val="4"/>
            <w:tcBorders>
              <w:top w:val="single" w:sz="4" w:space="0" w:color="7F7F7F"/>
              <w:bottom w:val="single" w:sz="4" w:space="0" w:color="7F7F7F"/>
            </w:tcBorders>
            <w:shd w:val="clear" w:color="auto" w:fill="D5DCE4"/>
            <w:vAlign w:val="center"/>
          </w:tcPr>
          <w:p w14:paraId="351C5C1C" w14:textId="27F49AAA" w:rsidR="00CD5C38" w:rsidRPr="00CD5C38" w:rsidRDefault="00CD5C38" w:rsidP="00CD5C38">
            <w:pPr>
              <w:spacing w:after="0" w:line="240" w:lineRule="auto"/>
              <w:jc w:val="center"/>
              <w:rPr>
                <w:rFonts w:ascii="Arial" w:eastAsia="Times New Roman" w:hAnsi="Arial" w:cs="Arial"/>
                <w:b/>
                <w:sz w:val="18"/>
                <w:szCs w:val="18"/>
                <w:lang w:eastAsia="el-GR"/>
              </w:rPr>
            </w:pPr>
            <w:bookmarkStart w:id="1" w:name="_Toc151114204"/>
            <w:r w:rsidRPr="00CD5C38">
              <w:rPr>
                <w:rFonts w:ascii="Arial" w:eastAsia="Times New Roman" w:hAnsi="Arial" w:cs="Arial"/>
                <w:b/>
                <w:sz w:val="18"/>
                <w:szCs w:val="18"/>
                <w:lang w:eastAsia="el-GR"/>
              </w:rPr>
              <w:t>Βασικά μεγέθη της ελληνικής οικονομίας</w:t>
            </w:r>
            <w:bookmarkEnd w:id="1"/>
          </w:p>
          <w:p w14:paraId="1C0663C8" w14:textId="77777777" w:rsidR="00CD5C38" w:rsidRPr="00CD5C38" w:rsidRDefault="00CD5C38" w:rsidP="00CD5C38">
            <w:pPr>
              <w:spacing w:after="0" w:line="240" w:lineRule="auto"/>
              <w:jc w:val="center"/>
              <w:rPr>
                <w:rFonts w:ascii="Calibri" w:eastAsia="Times New Roman" w:hAnsi="Calibri" w:cs="Times New Roman"/>
                <w:b/>
                <w:sz w:val="18"/>
                <w:szCs w:val="18"/>
                <w:lang w:eastAsia="el-GR"/>
              </w:rPr>
            </w:pPr>
            <w:r w:rsidRPr="00CD5C38">
              <w:rPr>
                <w:rFonts w:ascii="Arial" w:eastAsia="Times New Roman" w:hAnsi="Arial" w:cs="Arial"/>
                <w:b/>
                <w:sz w:val="18"/>
                <w:szCs w:val="18"/>
                <w:lang w:eastAsia="el-GR"/>
              </w:rPr>
              <w:t>(% ετήσιες μεταβολές, σταθερές τιμές)</w:t>
            </w:r>
          </w:p>
        </w:tc>
      </w:tr>
      <w:tr w:rsidR="00CD5C38" w:rsidRPr="00CD5C38" w14:paraId="17A386D7" w14:textId="77777777" w:rsidTr="00DB189F">
        <w:trPr>
          <w:jc w:val="center"/>
        </w:trPr>
        <w:tc>
          <w:tcPr>
            <w:tcW w:w="5434" w:type="dxa"/>
            <w:tcBorders>
              <w:top w:val="single" w:sz="4" w:space="0" w:color="7F7F7F"/>
              <w:bottom w:val="single" w:sz="4" w:space="0" w:color="7F7F7F"/>
            </w:tcBorders>
            <w:shd w:val="clear" w:color="auto" w:fill="F2F2F2"/>
            <w:vAlign w:val="center"/>
          </w:tcPr>
          <w:p w14:paraId="687C4FC0" w14:textId="77777777" w:rsidR="00CD5C38" w:rsidRPr="00CD5C38" w:rsidRDefault="00CD5C38" w:rsidP="00CD5C38">
            <w:pPr>
              <w:spacing w:before="80" w:after="80" w:line="240" w:lineRule="auto"/>
              <w:jc w:val="center"/>
              <w:rPr>
                <w:rFonts w:ascii="Arial Narrow" w:eastAsia="Times New Roman" w:hAnsi="Arial Narrow" w:cs="Times New Roman"/>
                <w:b/>
                <w:sz w:val="16"/>
                <w:szCs w:val="16"/>
                <w:lang w:eastAsia="el-GR"/>
              </w:rPr>
            </w:pPr>
          </w:p>
        </w:tc>
        <w:tc>
          <w:tcPr>
            <w:tcW w:w="1018" w:type="dxa"/>
            <w:tcBorders>
              <w:top w:val="single" w:sz="4" w:space="0" w:color="7F7F7F"/>
              <w:bottom w:val="single" w:sz="4" w:space="0" w:color="7F7F7F"/>
            </w:tcBorders>
            <w:shd w:val="clear" w:color="auto" w:fill="F2F2F2"/>
            <w:vAlign w:val="center"/>
          </w:tcPr>
          <w:p w14:paraId="040C54EA" w14:textId="77777777" w:rsidR="00CD5C38" w:rsidRPr="00CD5C38" w:rsidRDefault="00CD5C38" w:rsidP="00CD5C38">
            <w:pPr>
              <w:spacing w:before="80" w:after="80" w:line="240" w:lineRule="auto"/>
              <w:jc w:val="center"/>
              <w:rPr>
                <w:rFonts w:ascii="Arial Narrow" w:eastAsia="Times New Roman" w:hAnsi="Arial Narrow" w:cs="Times New Roman"/>
                <w:b/>
                <w:sz w:val="16"/>
                <w:szCs w:val="16"/>
                <w:lang w:eastAsia="el-GR"/>
              </w:rPr>
            </w:pPr>
            <w:r w:rsidRPr="00CD5C38">
              <w:rPr>
                <w:rFonts w:ascii="Arial Narrow" w:eastAsia="Times New Roman" w:hAnsi="Arial Narrow" w:cs="Times New Roman"/>
                <w:b/>
                <w:sz w:val="16"/>
                <w:szCs w:val="16"/>
                <w:lang w:eastAsia="el-GR"/>
              </w:rPr>
              <w:t>2022</w:t>
            </w:r>
          </w:p>
        </w:tc>
        <w:tc>
          <w:tcPr>
            <w:tcW w:w="1080" w:type="dxa"/>
            <w:tcBorders>
              <w:top w:val="single" w:sz="4" w:space="0" w:color="7F7F7F"/>
              <w:bottom w:val="single" w:sz="4" w:space="0" w:color="7F7F7F"/>
            </w:tcBorders>
            <w:shd w:val="clear" w:color="auto" w:fill="F2F2F2"/>
            <w:vAlign w:val="center"/>
          </w:tcPr>
          <w:p w14:paraId="68225884" w14:textId="77777777" w:rsidR="00CD5C38" w:rsidRPr="00CD5C38" w:rsidRDefault="00CD5C38" w:rsidP="00CD5C38">
            <w:pPr>
              <w:spacing w:before="80" w:after="80" w:line="240" w:lineRule="auto"/>
              <w:jc w:val="center"/>
              <w:rPr>
                <w:rFonts w:ascii="Arial Narrow" w:eastAsia="Times New Roman" w:hAnsi="Arial Narrow" w:cs="Times New Roman"/>
                <w:b/>
                <w:sz w:val="16"/>
                <w:szCs w:val="16"/>
                <w:lang w:eastAsia="el-GR"/>
              </w:rPr>
            </w:pPr>
            <w:r w:rsidRPr="00CD5C38">
              <w:rPr>
                <w:rFonts w:ascii="Arial Narrow" w:eastAsia="Times New Roman" w:hAnsi="Arial Narrow" w:cs="Times New Roman"/>
                <w:b/>
                <w:sz w:val="16"/>
                <w:szCs w:val="16"/>
                <w:lang w:eastAsia="el-GR"/>
              </w:rPr>
              <w:t>2023**</w:t>
            </w:r>
          </w:p>
        </w:tc>
        <w:tc>
          <w:tcPr>
            <w:tcW w:w="1026" w:type="dxa"/>
            <w:tcBorders>
              <w:top w:val="single" w:sz="4" w:space="0" w:color="7F7F7F"/>
              <w:bottom w:val="single" w:sz="4" w:space="0" w:color="7F7F7F"/>
            </w:tcBorders>
            <w:shd w:val="clear" w:color="auto" w:fill="F2F2F2"/>
            <w:vAlign w:val="center"/>
          </w:tcPr>
          <w:p w14:paraId="08AAB30C" w14:textId="77777777" w:rsidR="00CD5C38" w:rsidRPr="00CD5C38" w:rsidRDefault="00CD5C38" w:rsidP="00CD5C38">
            <w:pPr>
              <w:spacing w:before="80" w:after="80" w:line="240" w:lineRule="auto"/>
              <w:jc w:val="center"/>
              <w:rPr>
                <w:rFonts w:ascii="Arial Narrow" w:eastAsia="Times New Roman" w:hAnsi="Arial Narrow" w:cs="Times New Roman"/>
                <w:b/>
                <w:sz w:val="16"/>
                <w:szCs w:val="16"/>
                <w:lang w:eastAsia="el-GR"/>
              </w:rPr>
            </w:pPr>
            <w:r w:rsidRPr="00CD5C38">
              <w:rPr>
                <w:rFonts w:ascii="Arial Narrow" w:eastAsia="Times New Roman" w:hAnsi="Arial Narrow" w:cs="Times New Roman"/>
                <w:b/>
                <w:sz w:val="16"/>
                <w:szCs w:val="16"/>
                <w:lang w:eastAsia="el-GR"/>
              </w:rPr>
              <w:t>2024**</w:t>
            </w:r>
          </w:p>
        </w:tc>
      </w:tr>
      <w:tr w:rsidR="00CD5C38" w:rsidRPr="00CD5C38" w14:paraId="407F5B03" w14:textId="77777777" w:rsidTr="00DB189F">
        <w:trPr>
          <w:jc w:val="center"/>
        </w:trPr>
        <w:tc>
          <w:tcPr>
            <w:tcW w:w="5434" w:type="dxa"/>
            <w:tcBorders>
              <w:top w:val="single" w:sz="4" w:space="0" w:color="7F7F7F"/>
            </w:tcBorders>
            <w:vAlign w:val="center"/>
          </w:tcPr>
          <w:p w14:paraId="77789169"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ΑΕΠ</w:t>
            </w:r>
          </w:p>
        </w:tc>
        <w:tc>
          <w:tcPr>
            <w:tcW w:w="1018" w:type="dxa"/>
            <w:tcBorders>
              <w:top w:val="single" w:sz="4" w:space="0" w:color="7F7F7F"/>
            </w:tcBorders>
            <w:vAlign w:val="center"/>
          </w:tcPr>
          <w:p w14:paraId="676F68E5"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5,6</w:t>
            </w:r>
          </w:p>
        </w:tc>
        <w:tc>
          <w:tcPr>
            <w:tcW w:w="1080" w:type="dxa"/>
            <w:tcBorders>
              <w:top w:val="single" w:sz="4" w:space="0" w:color="7F7F7F"/>
            </w:tcBorders>
            <w:vAlign w:val="center"/>
          </w:tcPr>
          <w:p w14:paraId="38180DDB"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2,4</w:t>
            </w:r>
          </w:p>
        </w:tc>
        <w:tc>
          <w:tcPr>
            <w:tcW w:w="1026" w:type="dxa"/>
            <w:tcBorders>
              <w:top w:val="single" w:sz="4" w:space="0" w:color="7F7F7F"/>
            </w:tcBorders>
            <w:vAlign w:val="center"/>
          </w:tcPr>
          <w:p w14:paraId="0DD85D48"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2,9</w:t>
            </w:r>
          </w:p>
        </w:tc>
      </w:tr>
      <w:tr w:rsidR="00CD5C38" w:rsidRPr="00CD5C38" w14:paraId="0A1BB14C" w14:textId="77777777" w:rsidTr="00DB189F">
        <w:trPr>
          <w:jc w:val="center"/>
        </w:trPr>
        <w:tc>
          <w:tcPr>
            <w:tcW w:w="5434" w:type="dxa"/>
            <w:vAlign w:val="center"/>
          </w:tcPr>
          <w:p w14:paraId="70D36358"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Ιδιωτική κατανάλωση</w:t>
            </w:r>
          </w:p>
        </w:tc>
        <w:tc>
          <w:tcPr>
            <w:tcW w:w="1018" w:type="dxa"/>
            <w:vAlign w:val="center"/>
          </w:tcPr>
          <w:p w14:paraId="78971E54"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7,5</w:t>
            </w:r>
          </w:p>
        </w:tc>
        <w:tc>
          <w:tcPr>
            <w:tcW w:w="1080" w:type="dxa"/>
            <w:vAlign w:val="center"/>
          </w:tcPr>
          <w:p w14:paraId="587363FE"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2,9</w:t>
            </w:r>
          </w:p>
        </w:tc>
        <w:tc>
          <w:tcPr>
            <w:tcW w:w="1026" w:type="dxa"/>
            <w:vAlign w:val="center"/>
          </w:tcPr>
          <w:p w14:paraId="5DCFDB44"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1,3</w:t>
            </w:r>
          </w:p>
        </w:tc>
      </w:tr>
      <w:tr w:rsidR="00CD5C38" w:rsidRPr="00CD5C38" w14:paraId="4BC8E7E6" w14:textId="77777777" w:rsidTr="00DB189F">
        <w:trPr>
          <w:jc w:val="center"/>
        </w:trPr>
        <w:tc>
          <w:tcPr>
            <w:tcW w:w="5434" w:type="dxa"/>
            <w:vAlign w:val="center"/>
          </w:tcPr>
          <w:p w14:paraId="636D722B"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Δημόσια κατανάλωση</w:t>
            </w:r>
          </w:p>
        </w:tc>
        <w:tc>
          <w:tcPr>
            <w:tcW w:w="1018" w:type="dxa"/>
            <w:vAlign w:val="center"/>
          </w:tcPr>
          <w:p w14:paraId="78C1D959"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2,1</w:t>
            </w:r>
          </w:p>
        </w:tc>
        <w:tc>
          <w:tcPr>
            <w:tcW w:w="1080" w:type="dxa"/>
            <w:vAlign w:val="center"/>
          </w:tcPr>
          <w:p w14:paraId="3FBC2398"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-0,4</w:t>
            </w:r>
          </w:p>
        </w:tc>
        <w:tc>
          <w:tcPr>
            <w:tcW w:w="1026" w:type="dxa"/>
            <w:vAlign w:val="center"/>
          </w:tcPr>
          <w:p w14:paraId="2FAE463A"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-1,6</w:t>
            </w:r>
          </w:p>
        </w:tc>
      </w:tr>
      <w:tr w:rsidR="00CD5C38" w:rsidRPr="00CD5C38" w14:paraId="1E7300E2" w14:textId="77777777" w:rsidTr="00DB189F">
        <w:trPr>
          <w:jc w:val="center"/>
        </w:trPr>
        <w:tc>
          <w:tcPr>
            <w:tcW w:w="5434" w:type="dxa"/>
            <w:vAlign w:val="center"/>
          </w:tcPr>
          <w:p w14:paraId="757551AC"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Ακαθάριστος σχηματισμός παγίου κεφαλαίου</w:t>
            </w:r>
          </w:p>
        </w:tc>
        <w:tc>
          <w:tcPr>
            <w:tcW w:w="1018" w:type="dxa"/>
            <w:vAlign w:val="center"/>
          </w:tcPr>
          <w:p w14:paraId="30CB1BA3"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11,7</w:t>
            </w:r>
          </w:p>
        </w:tc>
        <w:tc>
          <w:tcPr>
            <w:tcW w:w="1080" w:type="dxa"/>
            <w:vAlign w:val="center"/>
          </w:tcPr>
          <w:p w14:paraId="7AF00245"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7,1</w:t>
            </w:r>
          </w:p>
        </w:tc>
        <w:tc>
          <w:tcPr>
            <w:tcW w:w="1026" w:type="dxa"/>
            <w:vAlign w:val="center"/>
          </w:tcPr>
          <w:p w14:paraId="64940AE6"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15,1</w:t>
            </w:r>
          </w:p>
        </w:tc>
      </w:tr>
      <w:tr w:rsidR="00CD5C38" w:rsidRPr="00CD5C38" w14:paraId="741280AA" w14:textId="77777777" w:rsidTr="00DB189F">
        <w:trPr>
          <w:jc w:val="center"/>
        </w:trPr>
        <w:tc>
          <w:tcPr>
            <w:tcW w:w="5434" w:type="dxa"/>
            <w:vAlign w:val="center"/>
          </w:tcPr>
          <w:p w14:paraId="3CF5A416"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Εξαγωγές αγαθών και υπηρεσιών</w:t>
            </w:r>
          </w:p>
        </w:tc>
        <w:tc>
          <w:tcPr>
            <w:tcW w:w="1018" w:type="dxa"/>
            <w:vAlign w:val="center"/>
          </w:tcPr>
          <w:p w14:paraId="36A4AC7F"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6,2</w:t>
            </w:r>
          </w:p>
        </w:tc>
        <w:tc>
          <w:tcPr>
            <w:tcW w:w="1080" w:type="dxa"/>
            <w:vAlign w:val="center"/>
          </w:tcPr>
          <w:p w14:paraId="667A4912"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2,7</w:t>
            </w:r>
          </w:p>
        </w:tc>
        <w:tc>
          <w:tcPr>
            <w:tcW w:w="1026" w:type="dxa"/>
            <w:vAlign w:val="center"/>
          </w:tcPr>
          <w:p w14:paraId="7C521592"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5,6</w:t>
            </w:r>
          </w:p>
        </w:tc>
      </w:tr>
      <w:tr w:rsidR="00CD5C38" w:rsidRPr="00CD5C38" w14:paraId="4E78520D" w14:textId="77777777" w:rsidTr="00DB189F">
        <w:trPr>
          <w:jc w:val="center"/>
        </w:trPr>
        <w:tc>
          <w:tcPr>
            <w:tcW w:w="5434" w:type="dxa"/>
            <w:vAlign w:val="center"/>
          </w:tcPr>
          <w:p w14:paraId="04DEF911"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Εισαγωγές αγαθών και υπηρεσιών</w:t>
            </w:r>
          </w:p>
        </w:tc>
        <w:tc>
          <w:tcPr>
            <w:tcW w:w="1018" w:type="dxa"/>
            <w:vAlign w:val="center"/>
          </w:tcPr>
          <w:p w14:paraId="7905A5AA"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7,2</w:t>
            </w:r>
          </w:p>
        </w:tc>
        <w:tc>
          <w:tcPr>
            <w:tcW w:w="1080" w:type="dxa"/>
            <w:vAlign w:val="center"/>
          </w:tcPr>
          <w:p w14:paraId="68B15634"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2,2</w:t>
            </w:r>
          </w:p>
        </w:tc>
        <w:tc>
          <w:tcPr>
            <w:tcW w:w="1026" w:type="dxa"/>
            <w:vAlign w:val="center"/>
          </w:tcPr>
          <w:p w14:paraId="7644F502"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4,6</w:t>
            </w:r>
          </w:p>
        </w:tc>
      </w:tr>
      <w:tr w:rsidR="00CD5C38" w:rsidRPr="00CD5C38" w14:paraId="3981C4B7" w14:textId="77777777" w:rsidTr="00DB189F">
        <w:trPr>
          <w:jc w:val="center"/>
        </w:trPr>
        <w:tc>
          <w:tcPr>
            <w:tcW w:w="5434" w:type="dxa"/>
            <w:vAlign w:val="center"/>
          </w:tcPr>
          <w:p w14:paraId="78F08E2B"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proofErr w:type="spellStart"/>
            <w:r w:rsidRPr="00CD5C38">
              <w:rPr>
                <w:rFonts w:ascii="Arial" w:eastAsia="Times New Roman" w:hAnsi="Arial" w:cs="Arial"/>
                <w:color w:val="000000"/>
                <w:sz w:val="16"/>
                <w:szCs w:val="16"/>
                <w:lang w:eastAsia="el-GR"/>
              </w:rPr>
              <w:t>Αποπληθωριστής</w:t>
            </w:r>
            <w:proofErr w:type="spellEnd"/>
            <w:r w:rsidRPr="00CD5C38">
              <w:rPr>
                <w:rFonts w:ascii="Arial" w:eastAsia="Times New Roman" w:hAnsi="Arial" w:cs="Arial"/>
                <w:color w:val="000000"/>
                <w:sz w:val="16"/>
                <w:szCs w:val="16"/>
                <w:lang w:eastAsia="el-GR"/>
              </w:rPr>
              <w:t xml:space="preserve"> ΑΕΠ</w:t>
            </w:r>
          </w:p>
        </w:tc>
        <w:tc>
          <w:tcPr>
            <w:tcW w:w="1018" w:type="dxa"/>
            <w:vAlign w:val="center"/>
          </w:tcPr>
          <w:p w14:paraId="3F8AF278"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7,8</w:t>
            </w:r>
          </w:p>
        </w:tc>
        <w:tc>
          <w:tcPr>
            <w:tcW w:w="1080" w:type="dxa"/>
            <w:vAlign w:val="center"/>
          </w:tcPr>
          <w:p w14:paraId="5084C055"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5,3</w:t>
            </w:r>
          </w:p>
        </w:tc>
        <w:tc>
          <w:tcPr>
            <w:tcW w:w="1026" w:type="dxa"/>
            <w:vAlign w:val="center"/>
          </w:tcPr>
          <w:p w14:paraId="0FD35573"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1,9</w:t>
            </w:r>
          </w:p>
        </w:tc>
      </w:tr>
      <w:tr w:rsidR="00CD5C38" w:rsidRPr="00CD5C38" w14:paraId="6F233D96" w14:textId="77777777" w:rsidTr="00DB189F">
        <w:trPr>
          <w:jc w:val="center"/>
        </w:trPr>
        <w:tc>
          <w:tcPr>
            <w:tcW w:w="5434" w:type="dxa"/>
            <w:vAlign w:val="center"/>
          </w:tcPr>
          <w:p w14:paraId="42647334"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Εναρμονισμένος Δείκτης Τιμών Καταναλωτή</w:t>
            </w:r>
          </w:p>
        </w:tc>
        <w:tc>
          <w:tcPr>
            <w:tcW w:w="1018" w:type="dxa"/>
            <w:vAlign w:val="center"/>
          </w:tcPr>
          <w:p w14:paraId="22A459C0"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9,3</w:t>
            </w:r>
          </w:p>
        </w:tc>
        <w:tc>
          <w:tcPr>
            <w:tcW w:w="1080" w:type="dxa"/>
            <w:vAlign w:val="center"/>
          </w:tcPr>
          <w:p w14:paraId="1613D5A6"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4,1</w:t>
            </w:r>
          </w:p>
        </w:tc>
        <w:tc>
          <w:tcPr>
            <w:tcW w:w="1026" w:type="dxa"/>
            <w:vAlign w:val="center"/>
          </w:tcPr>
          <w:p w14:paraId="11F7EBF1"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2,6</w:t>
            </w:r>
          </w:p>
        </w:tc>
      </w:tr>
      <w:tr w:rsidR="00CD5C38" w:rsidRPr="00CD5C38" w14:paraId="379044C2" w14:textId="77777777" w:rsidTr="00DB189F">
        <w:trPr>
          <w:jc w:val="center"/>
        </w:trPr>
        <w:tc>
          <w:tcPr>
            <w:tcW w:w="5434" w:type="dxa"/>
            <w:vAlign w:val="center"/>
          </w:tcPr>
          <w:p w14:paraId="35FE96CF"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Δείκτης Τιμών Καταναλωτή (ΔΤΚ)</w:t>
            </w:r>
          </w:p>
        </w:tc>
        <w:tc>
          <w:tcPr>
            <w:tcW w:w="1018" w:type="dxa"/>
            <w:vAlign w:val="center"/>
          </w:tcPr>
          <w:p w14:paraId="02EC4BA9"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9,6</w:t>
            </w:r>
          </w:p>
        </w:tc>
        <w:tc>
          <w:tcPr>
            <w:tcW w:w="1080" w:type="dxa"/>
            <w:vAlign w:val="center"/>
          </w:tcPr>
          <w:p w14:paraId="3E1F384F"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3,9</w:t>
            </w:r>
          </w:p>
        </w:tc>
        <w:tc>
          <w:tcPr>
            <w:tcW w:w="1026" w:type="dxa"/>
            <w:vAlign w:val="center"/>
          </w:tcPr>
          <w:p w14:paraId="4EC00518"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2,6</w:t>
            </w:r>
          </w:p>
        </w:tc>
      </w:tr>
      <w:tr w:rsidR="00CD5C38" w:rsidRPr="00CD5C38" w14:paraId="001DB2E6" w14:textId="77777777" w:rsidTr="00DB189F">
        <w:trPr>
          <w:jc w:val="center"/>
        </w:trPr>
        <w:tc>
          <w:tcPr>
            <w:tcW w:w="5434" w:type="dxa"/>
            <w:vAlign w:val="center"/>
          </w:tcPr>
          <w:p w14:paraId="34AA948E"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Απασχόληση*</w:t>
            </w:r>
          </w:p>
        </w:tc>
        <w:tc>
          <w:tcPr>
            <w:tcW w:w="1018" w:type="dxa"/>
            <w:vAlign w:val="center"/>
          </w:tcPr>
          <w:p w14:paraId="0F11C968"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2,5</w:t>
            </w:r>
          </w:p>
        </w:tc>
        <w:tc>
          <w:tcPr>
            <w:tcW w:w="1080" w:type="dxa"/>
            <w:vAlign w:val="center"/>
          </w:tcPr>
          <w:p w14:paraId="386848A3"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1,4</w:t>
            </w:r>
          </w:p>
        </w:tc>
        <w:tc>
          <w:tcPr>
            <w:tcW w:w="1026" w:type="dxa"/>
            <w:vAlign w:val="center"/>
          </w:tcPr>
          <w:p w14:paraId="13B7755A"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0,9</w:t>
            </w:r>
          </w:p>
        </w:tc>
      </w:tr>
      <w:tr w:rsidR="00CD5C38" w:rsidRPr="00CD5C38" w14:paraId="794BD629" w14:textId="77777777" w:rsidTr="00DB189F">
        <w:trPr>
          <w:jc w:val="center"/>
        </w:trPr>
        <w:tc>
          <w:tcPr>
            <w:tcW w:w="5434" w:type="dxa"/>
            <w:vAlign w:val="center"/>
          </w:tcPr>
          <w:p w14:paraId="0E64D3AF"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Ποσοστό ανεργίας*</w:t>
            </w:r>
          </w:p>
        </w:tc>
        <w:tc>
          <w:tcPr>
            <w:tcW w:w="1018" w:type="dxa"/>
            <w:vAlign w:val="center"/>
          </w:tcPr>
          <w:p w14:paraId="4D19A7E8"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10,9</w:t>
            </w:r>
          </w:p>
        </w:tc>
        <w:tc>
          <w:tcPr>
            <w:tcW w:w="1080" w:type="dxa"/>
            <w:vAlign w:val="center"/>
          </w:tcPr>
          <w:p w14:paraId="6C4B547D"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9,9</w:t>
            </w:r>
          </w:p>
        </w:tc>
        <w:tc>
          <w:tcPr>
            <w:tcW w:w="1026" w:type="dxa"/>
            <w:vAlign w:val="center"/>
          </w:tcPr>
          <w:p w14:paraId="20F53054"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9,3</w:t>
            </w:r>
          </w:p>
        </w:tc>
      </w:tr>
      <w:tr w:rsidR="00CD5C38" w:rsidRPr="00CD5C38" w14:paraId="78C2FC45" w14:textId="77777777" w:rsidTr="00DB189F">
        <w:trPr>
          <w:jc w:val="center"/>
        </w:trPr>
        <w:tc>
          <w:tcPr>
            <w:tcW w:w="5434" w:type="dxa"/>
            <w:tcBorders>
              <w:bottom w:val="single" w:sz="4" w:space="0" w:color="7F7F7F"/>
            </w:tcBorders>
            <w:vAlign w:val="center"/>
          </w:tcPr>
          <w:p w14:paraId="6D63E651" w14:textId="77777777" w:rsidR="00CD5C38" w:rsidRPr="00CD5C38" w:rsidRDefault="00CD5C38" w:rsidP="00CD5C38">
            <w:pPr>
              <w:spacing w:before="60" w:after="60" w:line="240" w:lineRule="auto"/>
              <w:jc w:val="both"/>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Ποσοστό ανεργίας (Έρευνα Εργατικού Δυναμικού)</w:t>
            </w:r>
          </w:p>
        </w:tc>
        <w:tc>
          <w:tcPr>
            <w:tcW w:w="1018" w:type="dxa"/>
            <w:tcBorders>
              <w:bottom w:val="single" w:sz="4" w:space="0" w:color="7F7F7F"/>
            </w:tcBorders>
            <w:vAlign w:val="center"/>
          </w:tcPr>
          <w:p w14:paraId="2C87A258"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12,4</w:t>
            </w:r>
          </w:p>
        </w:tc>
        <w:tc>
          <w:tcPr>
            <w:tcW w:w="1080" w:type="dxa"/>
            <w:tcBorders>
              <w:bottom w:val="single" w:sz="4" w:space="0" w:color="7F7F7F"/>
            </w:tcBorders>
            <w:vAlign w:val="center"/>
          </w:tcPr>
          <w:p w14:paraId="6A6BD99E"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11,2</w:t>
            </w:r>
          </w:p>
        </w:tc>
        <w:tc>
          <w:tcPr>
            <w:tcW w:w="1026" w:type="dxa"/>
            <w:tcBorders>
              <w:bottom w:val="single" w:sz="4" w:space="0" w:color="7F7F7F"/>
            </w:tcBorders>
            <w:vAlign w:val="center"/>
          </w:tcPr>
          <w:p w14:paraId="46885F76" w14:textId="77777777" w:rsidR="00CD5C38" w:rsidRPr="00CD5C38" w:rsidRDefault="00CD5C38" w:rsidP="00CD5C38">
            <w:pPr>
              <w:spacing w:before="60" w:after="60" w:line="240" w:lineRule="auto"/>
              <w:jc w:val="right"/>
              <w:rPr>
                <w:rFonts w:ascii="Arial" w:eastAsia="Times New Roman" w:hAnsi="Arial" w:cs="Arial"/>
                <w:color w:val="000000"/>
                <w:sz w:val="16"/>
                <w:szCs w:val="16"/>
                <w:lang w:eastAsia="el-GR"/>
              </w:rPr>
            </w:pPr>
            <w:r w:rsidRPr="00CD5C38">
              <w:rPr>
                <w:rFonts w:ascii="Arial" w:eastAsia="Times New Roman" w:hAnsi="Arial" w:cs="Arial"/>
                <w:color w:val="000000"/>
                <w:sz w:val="16"/>
                <w:szCs w:val="16"/>
                <w:lang w:eastAsia="el-GR"/>
              </w:rPr>
              <w:t>10,6</w:t>
            </w:r>
          </w:p>
        </w:tc>
      </w:tr>
      <w:tr w:rsidR="00CD5C38" w:rsidRPr="00CD5C38" w14:paraId="2EFF2983" w14:textId="77777777" w:rsidTr="00DB189F">
        <w:trPr>
          <w:jc w:val="center"/>
        </w:trPr>
        <w:tc>
          <w:tcPr>
            <w:tcW w:w="8558" w:type="dxa"/>
            <w:gridSpan w:val="4"/>
            <w:tcBorders>
              <w:top w:val="single" w:sz="4" w:space="0" w:color="7F7F7F"/>
              <w:left w:val="nil"/>
              <w:bottom w:val="nil"/>
              <w:right w:val="nil"/>
            </w:tcBorders>
            <w:vAlign w:val="center"/>
          </w:tcPr>
          <w:p w14:paraId="6B54CB11" w14:textId="77777777" w:rsidR="00CD5C38" w:rsidRPr="00CD5C38" w:rsidRDefault="00CD5C38" w:rsidP="00CD5C38">
            <w:pPr>
              <w:tabs>
                <w:tab w:val="left" w:pos="164"/>
                <w:tab w:val="left" w:pos="993"/>
                <w:tab w:val="left" w:pos="1276"/>
                <w:tab w:val="left" w:pos="1418"/>
              </w:tabs>
              <w:spacing w:before="60" w:after="0" w:line="240" w:lineRule="auto"/>
              <w:jc w:val="both"/>
              <w:rPr>
                <w:rFonts w:ascii="Arial" w:eastAsia="Times New Roman" w:hAnsi="Arial" w:cs="Arial"/>
                <w:color w:val="000000"/>
                <w:sz w:val="16"/>
                <w:szCs w:val="16"/>
                <w:lang w:eastAsia="el-GR"/>
              </w:rPr>
            </w:pPr>
            <w:r w:rsidRPr="00CD5C38">
              <w:rPr>
                <w:rFonts w:ascii="Arial" w:eastAsia="Times New Roman" w:hAnsi="Arial" w:cs="Arial"/>
                <w:sz w:val="16"/>
                <w:szCs w:val="18"/>
                <w:lang w:eastAsia="el-GR"/>
              </w:rPr>
              <w:t>*</w:t>
            </w:r>
            <w:r w:rsidRPr="00CD5C38">
              <w:rPr>
                <w:rFonts w:ascii="Arial" w:eastAsia="Times New Roman" w:hAnsi="Arial" w:cs="Arial"/>
                <w:sz w:val="16"/>
                <w:szCs w:val="18"/>
                <w:lang w:eastAsia="el-GR"/>
              </w:rPr>
              <w:tab/>
              <w:t xml:space="preserve">Σε </w:t>
            </w:r>
            <w:proofErr w:type="spellStart"/>
            <w:r w:rsidRPr="00CD5C38">
              <w:rPr>
                <w:rFonts w:ascii="Arial" w:eastAsia="Times New Roman" w:hAnsi="Arial" w:cs="Arial"/>
                <w:sz w:val="16"/>
                <w:szCs w:val="18"/>
                <w:lang w:eastAsia="el-GR"/>
              </w:rPr>
              <w:t>εθνικολογιστική</w:t>
            </w:r>
            <w:proofErr w:type="spellEnd"/>
            <w:r w:rsidRPr="00CD5C38">
              <w:rPr>
                <w:rFonts w:ascii="Arial" w:eastAsia="Times New Roman" w:hAnsi="Arial" w:cs="Arial"/>
                <w:sz w:val="16"/>
                <w:szCs w:val="18"/>
                <w:lang w:eastAsia="el-GR"/>
              </w:rPr>
              <w:t xml:space="preserve"> βάση</w:t>
            </w:r>
          </w:p>
        </w:tc>
      </w:tr>
      <w:tr w:rsidR="00CD5C38" w:rsidRPr="00CD5C38" w14:paraId="24FC4254" w14:textId="77777777" w:rsidTr="00DB189F">
        <w:trPr>
          <w:jc w:val="center"/>
        </w:trPr>
        <w:tc>
          <w:tcPr>
            <w:tcW w:w="8558" w:type="dxa"/>
            <w:gridSpan w:val="4"/>
            <w:tcBorders>
              <w:top w:val="nil"/>
              <w:left w:val="nil"/>
              <w:bottom w:val="nil"/>
              <w:right w:val="nil"/>
            </w:tcBorders>
            <w:vAlign w:val="center"/>
          </w:tcPr>
          <w:p w14:paraId="0DE85472" w14:textId="77777777" w:rsidR="00CD5C38" w:rsidRPr="00CD5C38" w:rsidRDefault="00CD5C38" w:rsidP="00CD5C38">
            <w:pPr>
              <w:tabs>
                <w:tab w:val="left" w:pos="164"/>
                <w:tab w:val="left" w:pos="993"/>
                <w:tab w:val="left" w:pos="1276"/>
                <w:tab w:val="left" w:pos="1418"/>
              </w:tabs>
              <w:spacing w:before="60" w:after="0" w:line="240" w:lineRule="auto"/>
              <w:jc w:val="both"/>
              <w:rPr>
                <w:rFonts w:ascii="Arial" w:eastAsia="Times New Roman" w:hAnsi="Arial" w:cs="Arial"/>
                <w:color w:val="000000"/>
                <w:sz w:val="16"/>
                <w:szCs w:val="16"/>
                <w:lang w:eastAsia="el-GR"/>
              </w:rPr>
            </w:pPr>
            <w:r w:rsidRPr="00CD5C38">
              <w:rPr>
                <w:rFonts w:ascii="Arial" w:eastAsia="Times New Roman" w:hAnsi="Arial" w:cs="Arial"/>
                <w:sz w:val="16"/>
                <w:szCs w:val="18"/>
                <w:lang w:eastAsia="el-GR"/>
              </w:rPr>
              <w:t>**</w:t>
            </w:r>
            <w:r w:rsidRPr="00CD5C38">
              <w:rPr>
                <w:rFonts w:ascii="Arial" w:eastAsia="Times New Roman" w:hAnsi="Arial" w:cs="Arial"/>
                <w:sz w:val="16"/>
                <w:szCs w:val="18"/>
                <w:lang w:eastAsia="el-GR"/>
              </w:rPr>
              <w:tab/>
              <w:t>Εκτιμήσεις/προβλέψεις</w:t>
            </w:r>
          </w:p>
        </w:tc>
      </w:tr>
      <w:tr w:rsidR="00CD5C38" w:rsidRPr="00CD5C38" w14:paraId="3A04ED4E" w14:textId="77777777" w:rsidTr="00DB189F">
        <w:trPr>
          <w:jc w:val="center"/>
        </w:trPr>
        <w:tc>
          <w:tcPr>
            <w:tcW w:w="8558" w:type="dxa"/>
            <w:gridSpan w:val="4"/>
            <w:tcBorders>
              <w:top w:val="nil"/>
              <w:left w:val="nil"/>
              <w:bottom w:val="nil"/>
              <w:right w:val="nil"/>
            </w:tcBorders>
            <w:vAlign w:val="center"/>
          </w:tcPr>
          <w:p w14:paraId="7C894ABB" w14:textId="77777777" w:rsidR="00CD5C38" w:rsidRPr="00CD5C38" w:rsidRDefault="00CD5C38" w:rsidP="00CD5C38">
            <w:pPr>
              <w:tabs>
                <w:tab w:val="left" w:pos="0"/>
                <w:tab w:val="left" w:pos="447"/>
              </w:tabs>
              <w:spacing w:before="60" w:after="0" w:line="240" w:lineRule="auto"/>
              <w:jc w:val="both"/>
              <w:rPr>
                <w:rFonts w:ascii="Arial" w:eastAsia="Times New Roman" w:hAnsi="Arial" w:cs="Arial"/>
                <w:sz w:val="16"/>
                <w:szCs w:val="18"/>
                <w:lang w:eastAsia="el-GR"/>
              </w:rPr>
            </w:pPr>
            <w:r w:rsidRPr="00CD5C38">
              <w:rPr>
                <w:rFonts w:ascii="Arial" w:eastAsia="Times New Roman" w:hAnsi="Arial" w:cs="Arial"/>
                <w:sz w:val="16"/>
                <w:szCs w:val="18"/>
                <w:lang w:eastAsia="el-GR"/>
              </w:rPr>
              <w:t>Πηγή:</w:t>
            </w:r>
            <w:r w:rsidRPr="00CD5C38">
              <w:rPr>
                <w:rFonts w:ascii="Arial" w:eastAsia="Times New Roman" w:hAnsi="Arial" w:cs="Arial"/>
                <w:sz w:val="16"/>
                <w:szCs w:val="18"/>
                <w:lang w:eastAsia="el-GR"/>
              </w:rPr>
              <w:tab/>
              <w:t>Ετήσιοι Εθνικοί Λογαριασμοί (Ελληνική Στατιστική Αρχή), εκτιμήσεις/προβλέψεις Υπουργείου Εθνικής Οικονομίας και Οικονομικών</w:t>
            </w:r>
          </w:p>
        </w:tc>
      </w:tr>
    </w:tbl>
    <w:p w14:paraId="1D62EF82" w14:textId="77777777" w:rsidR="00A94C84" w:rsidRDefault="00A94C84" w:rsidP="00005508">
      <w:pPr>
        <w:spacing w:after="100"/>
        <w:rPr>
          <w:b/>
          <w:color w:val="2F5496" w:themeColor="accent1" w:themeShade="BF"/>
          <w:highlight w:val="yellow"/>
        </w:rPr>
      </w:pPr>
    </w:p>
    <w:p w14:paraId="24B205D1" w14:textId="77777777" w:rsidR="00005508" w:rsidRPr="00A94C84" w:rsidRDefault="00005508" w:rsidP="00005508">
      <w:pPr>
        <w:spacing w:after="100"/>
        <w:jc w:val="both"/>
        <w:rPr>
          <w:rFonts w:cstheme="minorHAnsi"/>
        </w:rPr>
      </w:pPr>
      <w:r w:rsidRPr="00A94C84">
        <w:rPr>
          <w:rFonts w:cstheme="minorHAnsi"/>
        </w:rPr>
        <w:t xml:space="preserve">Σημαντική παράμετρος για την επίτευξη των μακροοικονομικών στόχων είναι η γρήγορη αποκατάσταση της παραγωγικής δραστηριότητας που επλήγη από τις πρόσφατες πλημμύρες, αλλά και η πρόβλεψη έναντι αντίστοιχων μελλοντικών φαινομένων, καθώς η κλιματική αλλαγή δεν αποτελεί ένα παροδικό φαινόμενο. Για αυτόν τον σκοπό η Κυβέρνηση λαμβάνει σήμερα επιπρόσθετα μέτρα και </w:t>
      </w:r>
      <w:r w:rsidRPr="00A94C84">
        <w:rPr>
          <w:rFonts w:cstheme="minorHAnsi"/>
        </w:rPr>
        <w:lastRenderedPageBreak/>
        <w:t xml:space="preserve">πραγματοποιεί σημαντικές επενδύσεις, μέσω εθνικών και συγχρηματοδοτούμενων πόρων, σε τέσσερα επίπεδα: α) στην κλιματική μετάβαση και </w:t>
      </w:r>
      <w:proofErr w:type="spellStart"/>
      <w:r w:rsidRPr="00A94C84">
        <w:rPr>
          <w:rFonts w:cstheme="minorHAnsi"/>
        </w:rPr>
        <w:t>απανθρακοποίηση</w:t>
      </w:r>
      <w:proofErr w:type="spellEnd"/>
      <w:r w:rsidRPr="00A94C84">
        <w:rPr>
          <w:rFonts w:cstheme="minorHAnsi"/>
        </w:rPr>
        <w:t>, β) στην ανάπτυξη ανθεκτικών υποδομών σε ακραία καιρικά φαινόμενα, γ) στη σημαντική ενίσχυση της πολιτικής προστασίας και της πρόληψης και δ) στη θωράκιση της εθνικής οικονομίας από τις συνέπειες φυσικών καταστροφών, μέσω της πρόβλεψης σχετικών μόνιμων κονδυλίων στον προϋπολογισμό, την ενίσχυση της ασφάλισης καθώς και της ταχύτητας και της αποτελεσματικότητας της κρατικής αρωγής.</w:t>
      </w:r>
    </w:p>
    <w:p w14:paraId="00F8CD4F" w14:textId="77777777" w:rsidR="00005508" w:rsidRDefault="00005508" w:rsidP="003E0F85">
      <w:pPr>
        <w:spacing w:after="160" w:line="259" w:lineRule="auto"/>
        <w:rPr>
          <w:b/>
          <w:color w:val="2F5496" w:themeColor="accent1" w:themeShade="BF"/>
        </w:rPr>
      </w:pPr>
    </w:p>
    <w:p w14:paraId="0854ADEA" w14:textId="778B02AC" w:rsidR="008438E9" w:rsidRPr="003E0F85" w:rsidRDefault="008438E9" w:rsidP="003E0F85">
      <w:pPr>
        <w:spacing w:after="160" w:line="259" w:lineRule="auto"/>
        <w:rPr>
          <w:rFonts w:ascii="Arial" w:hAnsi="Arial" w:cs="Arial"/>
          <w:sz w:val="20"/>
          <w:szCs w:val="20"/>
        </w:rPr>
      </w:pPr>
      <w:r w:rsidRPr="005F3860">
        <w:rPr>
          <w:b/>
          <w:color w:val="2F5496" w:themeColor="accent1" w:themeShade="BF"/>
        </w:rPr>
        <w:t>ΠΡΟΫΠΟΛΟΓΙΣΜΟΣ ΕΠΙΔΟΣΕΩΝ – ΕΠΙΣΚΟΠΗΣΕΙΣ ΔΑΠΑΝΩΝ ΚΑΙ ΕΣΟΔΩΝ</w:t>
      </w:r>
    </w:p>
    <w:p w14:paraId="60D307DA" w14:textId="2D8AA484" w:rsidR="005F3860" w:rsidRPr="00A5299F" w:rsidRDefault="005F3860" w:rsidP="005F3860">
      <w:pPr>
        <w:jc w:val="both"/>
      </w:pPr>
      <w:r w:rsidRPr="00A5299F">
        <w:t xml:space="preserve">Οι μεταρρυθμίσεις στις διαδικασίες του προϋπολογισμού με την υιοθέτηση σύγχρονων δημοσιονομικών εργαλείων συνεχίστηκαν καθ’ όλο το 2023 και αναμένεται να εντατικοποιηθούν το 2024. Το Υπουργείο Εθνικής Οικονομίας και Οικονομικών, προκειμένου να ανταποκριθεί στις ανάγκες της κοινωνίας, λαμβάνοντας υπόψη και τις απαιτήσεις που δημιουργεί η ενεργειακή κρίση και η συνεπακόλουθη άνοδος των τιμών, επικεντρώνεται σε </w:t>
      </w:r>
      <w:proofErr w:type="spellStart"/>
      <w:r w:rsidRPr="00A5299F">
        <w:t>εξορθολογισμό</w:t>
      </w:r>
      <w:proofErr w:type="spellEnd"/>
      <w:r w:rsidRPr="00A5299F">
        <w:t xml:space="preserve"> δαπανών μέσα από μεταρρυθμίσεις και υλοποιεί επισκοπήσεις δαπανών και εσόδων, ώστε να δημιουργηθεί δημοσιονομικός χώρος για να διοχετευθούν πόροι σε κρίσιμους για την κοινωνία και την οικονομία τομείς. Περαιτέρω, για τη βέλτιστη αξιολόγηση της αποτελεσματικότητας και αποδοτικότητας της χρήσης των πόρων προχωρά η μεταρρύθμιση του προϋπολογισμού επιδόσεων και η αποτύπωση της λειτουργικής κατεύθυνσης αυτών σε επίπεδο Γενικής Κυβέρνησης. Τέλος, υιοθετώντας μια ολιστική προσέγγιση, ενσωματώνεται το περιβαλλοντικό αποτύπωμα των χρηματοδοτούμενων πολιτικών (</w:t>
      </w:r>
      <w:r w:rsidRPr="00A5299F">
        <w:rPr>
          <w:lang w:val="en-US"/>
        </w:rPr>
        <w:t>green</w:t>
      </w:r>
      <w:r w:rsidRPr="00A5299F">
        <w:t xml:space="preserve"> </w:t>
      </w:r>
      <w:r w:rsidRPr="00A5299F">
        <w:rPr>
          <w:lang w:val="en-US"/>
        </w:rPr>
        <w:t>budgeting</w:t>
      </w:r>
      <w:r w:rsidRPr="00A5299F">
        <w:t>)</w:t>
      </w:r>
      <w:r>
        <w:t>. Με αυτό τον τρόπο,</w:t>
      </w:r>
      <w:r w:rsidRPr="00372B0A">
        <w:t xml:space="preserve"> στον Προϋ</w:t>
      </w:r>
      <w:r>
        <w:t xml:space="preserve">πολογισμό του 2024 </w:t>
      </w:r>
      <w:r w:rsidRPr="00372B0A">
        <w:t xml:space="preserve">παρουσιάζεται </w:t>
      </w:r>
      <w:r>
        <w:t xml:space="preserve">για πρώτη φορά </w:t>
      </w:r>
      <w:r w:rsidRPr="00372B0A">
        <w:t>η περιβαλλοντική διάσταση των Προγραμμάτων όλων των Υπουργείων, της Βουλής των Ελλήνων, της Προεδρίας της Δημοκρατίας και της Προεδρίας της Κυβέρνησης.</w:t>
      </w:r>
    </w:p>
    <w:p w14:paraId="1FCAE16B" w14:textId="77777777" w:rsidR="005F3860" w:rsidRPr="00764480" w:rsidRDefault="005F3860" w:rsidP="00025712">
      <w:pPr>
        <w:spacing w:after="360"/>
        <w:jc w:val="both"/>
      </w:pPr>
      <w:r>
        <w:t>Παρακάτω</w:t>
      </w:r>
      <w:r w:rsidRPr="00103349">
        <w:t xml:space="preserve"> παρουσιάζεται η λειτουργική ταξινόμηση του προϋπολογισμού έτους 2024 σε</w:t>
      </w:r>
      <w:r>
        <w:t xml:space="preserve"> πρώτο και</w:t>
      </w:r>
      <w:r w:rsidRPr="00103349">
        <w:t xml:space="preserve"> δεύτερο επίπεδο ανάλυσης.</w:t>
      </w:r>
    </w:p>
    <w:tbl>
      <w:tblPr>
        <w:tblW w:w="5000" w:type="pct"/>
        <w:jc w:val="right"/>
        <w:tblLook w:val="04A0" w:firstRow="1" w:lastRow="0" w:firstColumn="1" w:lastColumn="0" w:noHBand="0" w:noVBand="1"/>
      </w:tblPr>
      <w:tblGrid>
        <w:gridCol w:w="6129"/>
        <w:gridCol w:w="3447"/>
      </w:tblGrid>
      <w:tr w:rsidR="005F3860" w:rsidRPr="00764480" w14:paraId="094019E5" w14:textId="77777777" w:rsidTr="00FC39A0">
        <w:trPr>
          <w:cantSplit/>
          <w:trHeight w:val="320"/>
          <w:tblHeader/>
          <w:jc w:val="right"/>
        </w:trPr>
        <w:tc>
          <w:tcPr>
            <w:tcW w:w="5000" w:type="pct"/>
            <w:gridSpan w:val="2"/>
            <w:tcBorders>
              <w:top w:val="single" w:sz="4" w:space="0" w:color="auto"/>
              <w:left w:val="single" w:sz="4" w:space="0" w:color="auto"/>
              <w:bottom w:val="single" w:sz="8" w:space="0" w:color="000000"/>
              <w:right w:val="single" w:sz="4" w:space="0" w:color="auto"/>
            </w:tcBorders>
            <w:shd w:val="clear" w:color="auto" w:fill="8EAADB"/>
            <w:vAlign w:val="center"/>
          </w:tcPr>
          <w:p w14:paraId="2EFF0A6F" w14:textId="6FC49722" w:rsidR="005F3860" w:rsidRPr="00764480" w:rsidRDefault="005F3860" w:rsidP="00FC39A0">
            <w:pPr>
              <w:spacing w:after="0"/>
              <w:jc w:val="center"/>
              <w:rPr>
                <w:rFonts w:cs="Arial"/>
                <w:b/>
                <w:bCs/>
                <w:color w:val="000000"/>
                <w:sz w:val="16"/>
                <w:szCs w:val="16"/>
              </w:rPr>
            </w:pPr>
            <w:r w:rsidRPr="00CF0865">
              <w:rPr>
                <w:b/>
                <w:sz w:val="18"/>
                <w:szCs w:val="18"/>
              </w:rPr>
              <w:t>Λειτουργική ταξινόμηση προϋπολογισμού Γενικής Κυβέρνησης (σε χιλιάδες ευρώ)</w:t>
            </w:r>
          </w:p>
        </w:tc>
      </w:tr>
      <w:tr w:rsidR="005F3860" w:rsidRPr="00764480" w14:paraId="349EC6DD" w14:textId="77777777" w:rsidTr="00FC39A0">
        <w:trPr>
          <w:cantSplit/>
          <w:trHeight w:val="320"/>
          <w:tblHeader/>
          <w:jc w:val="right"/>
        </w:trPr>
        <w:tc>
          <w:tcPr>
            <w:tcW w:w="3200" w:type="pct"/>
            <w:tcBorders>
              <w:top w:val="single" w:sz="4" w:space="0" w:color="auto"/>
              <w:left w:val="single" w:sz="4" w:space="0" w:color="auto"/>
              <w:bottom w:val="single" w:sz="8" w:space="0" w:color="000000"/>
              <w:right w:val="single" w:sz="4" w:space="0" w:color="000000"/>
            </w:tcBorders>
            <w:shd w:val="clear" w:color="auto" w:fill="8EAADB"/>
            <w:vAlign w:val="center"/>
            <w:hideMark/>
          </w:tcPr>
          <w:p w14:paraId="7B2E2A4C" w14:textId="77777777" w:rsidR="005F3860" w:rsidRPr="00764480" w:rsidRDefault="005F3860" w:rsidP="00FC39A0">
            <w:pPr>
              <w:spacing w:after="0"/>
              <w:jc w:val="center"/>
              <w:rPr>
                <w:rFonts w:cs="Arial"/>
                <w:b/>
                <w:bCs/>
                <w:color w:val="000000"/>
                <w:sz w:val="16"/>
                <w:szCs w:val="16"/>
              </w:rPr>
            </w:pPr>
            <w:r w:rsidRPr="00764480">
              <w:rPr>
                <w:rFonts w:cs="Arial"/>
                <w:b/>
                <w:bCs/>
                <w:color w:val="000000"/>
                <w:sz w:val="16"/>
                <w:szCs w:val="16"/>
              </w:rPr>
              <w:t xml:space="preserve">Λειτουργία βάσει </w:t>
            </w:r>
            <w:proofErr w:type="spellStart"/>
            <w:r w:rsidRPr="00764480">
              <w:rPr>
                <w:rFonts w:cs="Arial"/>
                <w:b/>
                <w:bCs/>
                <w:color w:val="000000"/>
                <w:sz w:val="16"/>
                <w:szCs w:val="16"/>
              </w:rPr>
              <w:t>cofog</w:t>
            </w:r>
            <w:proofErr w:type="spellEnd"/>
          </w:p>
        </w:tc>
        <w:tc>
          <w:tcPr>
            <w:tcW w:w="1800" w:type="pct"/>
            <w:tcBorders>
              <w:top w:val="single" w:sz="4" w:space="0" w:color="auto"/>
              <w:left w:val="nil"/>
              <w:bottom w:val="single" w:sz="8" w:space="0" w:color="000000"/>
              <w:right w:val="single" w:sz="4" w:space="0" w:color="auto"/>
            </w:tcBorders>
            <w:shd w:val="clear" w:color="auto" w:fill="8EAADB"/>
            <w:noWrap/>
            <w:vAlign w:val="center"/>
            <w:hideMark/>
          </w:tcPr>
          <w:p w14:paraId="3519AA15" w14:textId="77777777" w:rsidR="005F3860" w:rsidRPr="00764480" w:rsidRDefault="005F3860" w:rsidP="00FC39A0">
            <w:pPr>
              <w:spacing w:after="0"/>
              <w:jc w:val="center"/>
              <w:rPr>
                <w:rFonts w:cs="Arial"/>
                <w:b/>
                <w:bCs/>
                <w:color w:val="000000"/>
                <w:sz w:val="16"/>
                <w:szCs w:val="16"/>
              </w:rPr>
            </w:pPr>
            <w:r w:rsidRPr="00764480">
              <w:rPr>
                <w:rFonts w:cs="Arial"/>
                <w:b/>
                <w:bCs/>
                <w:color w:val="000000"/>
                <w:sz w:val="16"/>
                <w:szCs w:val="16"/>
              </w:rPr>
              <w:t>Προϋπολογισμός ΓΚ 202</w:t>
            </w:r>
            <w:r>
              <w:rPr>
                <w:rFonts w:cs="Arial"/>
                <w:b/>
                <w:bCs/>
                <w:color w:val="000000"/>
                <w:sz w:val="16"/>
                <w:szCs w:val="16"/>
              </w:rPr>
              <w:t>4</w:t>
            </w:r>
            <w:r w:rsidRPr="00764480">
              <w:rPr>
                <w:rFonts w:cs="Arial"/>
                <w:b/>
                <w:bCs/>
                <w:color w:val="000000"/>
                <w:sz w:val="16"/>
                <w:szCs w:val="16"/>
              </w:rPr>
              <w:t xml:space="preserve"> (σε χιλ ευρώ)</w:t>
            </w:r>
          </w:p>
        </w:tc>
      </w:tr>
      <w:tr w:rsidR="005F3860" w:rsidRPr="00764480" w14:paraId="67CB518A" w14:textId="77777777" w:rsidTr="00FC39A0">
        <w:trPr>
          <w:trHeight w:val="320"/>
          <w:jc w:val="right"/>
        </w:trPr>
        <w:tc>
          <w:tcPr>
            <w:tcW w:w="3200" w:type="pct"/>
            <w:tcBorders>
              <w:top w:val="dotted" w:sz="4" w:space="0" w:color="000000"/>
              <w:left w:val="single" w:sz="4" w:space="0" w:color="auto"/>
              <w:bottom w:val="dotted" w:sz="4" w:space="0" w:color="000000"/>
              <w:right w:val="dotted" w:sz="4" w:space="0" w:color="000000"/>
            </w:tcBorders>
            <w:shd w:val="clear" w:color="auto" w:fill="D9E2F3" w:themeFill="accent1" w:themeFillTint="33"/>
            <w:vAlign w:val="center"/>
            <w:hideMark/>
          </w:tcPr>
          <w:p w14:paraId="4A3FE0F4"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01. </w:t>
            </w:r>
            <w:r w:rsidRPr="00764480">
              <w:rPr>
                <w:rFonts w:cs="Arial"/>
                <w:b/>
                <w:color w:val="000000"/>
                <w:sz w:val="16"/>
                <w:szCs w:val="16"/>
              </w:rPr>
              <w:t>Γενικές δημόσιες υπηρεσίες</w:t>
            </w:r>
          </w:p>
        </w:tc>
        <w:tc>
          <w:tcPr>
            <w:tcW w:w="1800" w:type="pct"/>
            <w:tcBorders>
              <w:top w:val="dotted" w:sz="4" w:space="0" w:color="000000"/>
              <w:left w:val="nil"/>
              <w:bottom w:val="dotted" w:sz="4" w:space="0" w:color="000000"/>
              <w:right w:val="single" w:sz="4" w:space="0" w:color="auto"/>
            </w:tcBorders>
            <w:shd w:val="clear" w:color="auto" w:fill="D9E2F3" w:themeFill="accent1" w:themeFillTint="33"/>
            <w:noWrap/>
            <w:vAlign w:val="center"/>
            <w:hideMark/>
          </w:tcPr>
          <w:p w14:paraId="0FA5D439"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23.894.796,44 €</w:t>
            </w:r>
          </w:p>
        </w:tc>
      </w:tr>
      <w:tr w:rsidR="005F3860" w:rsidRPr="00764480" w14:paraId="0DB3783D"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E041C3B" w14:textId="77777777" w:rsidR="005F3860" w:rsidRPr="00764480" w:rsidRDefault="005F3860" w:rsidP="00FC39A0">
            <w:pPr>
              <w:spacing w:after="0"/>
              <w:rPr>
                <w:rFonts w:cs="Arial"/>
                <w:color w:val="000000"/>
                <w:sz w:val="16"/>
                <w:szCs w:val="16"/>
              </w:rPr>
            </w:pPr>
            <w:r w:rsidRPr="00764480">
              <w:rPr>
                <w:rFonts w:cs="Arial"/>
                <w:color w:val="000000"/>
                <w:sz w:val="16"/>
                <w:szCs w:val="16"/>
              </w:rPr>
              <w:t>01.01 Εκτελεστικά και νομοθετικά όργανα, οικονομικά και δημοσιονομικά θέματα, εξωτερικά θέματα</w:t>
            </w:r>
          </w:p>
        </w:tc>
        <w:tc>
          <w:tcPr>
            <w:tcW w:w="1800" w:type="pct"/>
            <w:tcBorders>
              <w:top w:val="nil"/>
              <w:left w:val="nil"/>
              <w:bottom w:val="dotted" w:sz="4" w:space="0" w:color="000000"/>
              <w:right w:val="single" w:sz="4" w:space="0" w:color="auto"/>
            </w:tcBorders>
            <w:shd w:val="clear" w:color="auto" w:fill="auto"/>
            <w:noWrap/>
            <w:vAlign w:val="center"/>
            <w:hideMark/>
          </w:tcPr>
          <w:p w14:paraId="7EBC025C"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6.709.395,50 €</w:t>
            </w:r>
          </w:p>
        </w:tc>
      </w:tr>
      <w:tr w:rsidR="005F3860" w:rsidRPr="00764480" w14:paraId="4F5A98CB"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39187688" w14:textId="77777777" w:rsidR="005F3860" w:rsidRPr="00764480" w:rsidRDefault="005F3860" w:rsidP="00FC39A0">
            <w:pPr>
              <w:spacing w:after="0"/>
              <w:rPr>
                <w:rFonts w:cs="Arial"/>
                <w:color w:val="000000"/>
                <w:sz w:val="16"/>
                <w:szCs w:val="16"/>
              </w:rPr>
            </w:pPr>
            <w:r w:rsidRPr="00764480">
              <w:rPr>
                <w:rFonts w:cs="Arial"/>
                <w:color w:val="000000"/>
                <w:sz w:val="16"/>
                <w:szCs w:val="16"/>
              </w:rPr>
              <w:t>01.03 Γενικές υπηρεσίες</w:t>
            </w:r>
          </w:p>
        </w:tc>
        <w:tc>
          <w:tcPr>
            <w:tcW w:w="1800" w:type="pct"/>
            <w:tcBorders>
              <w:top w:val="nil"/>
              <w:left w:val="nil"/>
              <w:bottom w:val="dotted" w:sz="4" w:space="0" w:color="000000"/>
              <w:right w:val="single" w:sz="4" w:space="0" w:color="auto"/>
            </w:tcBorders>
            <w:shd w:val="clear" w:color="auto" w:fill="auto"/>
            <w:noWrap/>
            <w:vAlign w:val="center"/>
            <w:hideMark/>
          </w:tcPr>
          <w:p w14:paraId="7A8805FC"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9.312.443,86 €</w:t>
            </w:r>
          </w:p>
        </w:tc>
      </w:tr>
      <w:tr w:rsidR="005F3860" w:rsidRPr="00764480" w14:paraId="61C77830"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61A49483" w14:textId="77777777" w:rsidR="005F3860" w:rsidRPr="00764480" w:rsidRDefault="005F3860" w:rsidP="00FC39A0">
            <w:pPr>
              <w:spacing w:after="0"/>
              <w:rPr>
                <w:rFonts w:cs="Arial"/>
                <w:color w:val="000000"/>
                <w:sz w:val="16"/>
                <w:szCs w:val="16"/>
              </w:rPr>
            </w:pPr>
            <w:r w:rsidRPr="00764480">
              <w:rPr>
                <w:rFonts w:cs="Arial"/>
                <w:color w:val="000000"/>
                <w:sz w:val="16"/>
                <w:szCs w:val="16"/>
              </w:rPr>
              <w:t>01.06 Λοιπές γενικές δημόσιες υπηρεσίες</w:t>
            </w:r>
          </w:p>
        </w:tc>
        <w:tc>
          <w:tcPr>
            <w:tcW w:w="1800" w:type="pct"/>
            <w:tcBorders>
              <w:top w:val="nil"/>
              <w:left w:val="nil"/>
              <w:bottom w:val="dotted" w:sz="4" w:space="0" w:color="000000"/>
              <w:right w:val="single" w:sz="4" w:space="0" w:color="auto"/>
            </w:tcBorders>
            <w:shd w:val="clear" w:color="auto" w:fill="auto"/>
            <w:noWrap/>
            <w:vAlign w:val="center"/>
            <w:hideMark/>
          </w:tcPr>
          <w:p w14:paraId="01E24D98"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311.963,22 €</w:t>
            </w:r>
          </w:p>
        </w:tc>
      </w:tr>
      <w:tr w:rsidR="005F3860" w:rsidRPr="00764480" w14:paraId="0E80D28B"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3C5ABD94" w14:textId="77777777" w:rsidR="005F3860" w:rsidRPr="00764480" w:rsidRDefault="005F3860" w:rsidP="00FC39A0">
            <w:pPr>
              <w:spacing w:after="0"/>
              <w:rPr>
                <w:rFonts w:cs="Arial"/>
                <w:color w:val="000000"/>
                <w:sz w:val="16"/>
                <w:szCs w:val="16"/>
              </w:rPr>
            </w:pPr>
            <w:r w:rsidRPr="00764480">
              <w:rPr>
                <w:rFonts w:cs="Arial"/>
                <w:color w:val="000000"/>
                <w:sz w:val="16"/>
                <w:szCs w:val="16"/>
              </w:rPr>
              <w:t>01.07 Συναλλαγές δημόσιου χρέους</w:t>
            </w:r>
          </w:p>
        </w:tc>
        <w:tc>
          <w:tcPr>
            <w:tcW w:w="1800" w:type="pct"/>
            <w:tcBorders>
              <w:top w:val="nil"/>
              <w:left w:val="nil"/>
              <w:bottom w:val="dotted" w:sz="4" w:space="0" w:color="000000"/>
              <w:right w:val="single" w:sz="4" w:space="0" w:color="auto"/>
            </w:tcBorders>
            <w:shd w:val="clear" w:color="auto" w:fill="auto"/>
            <w:noWrap/>
            <w:vAlign w:val="center"/>
            <w:hideMark/>
          </w:tcPr>
          <w:p w14:paraId="0027B614"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7.560.993,86 €</w:t>
            </w:r>
          </w:p>
        </w:tc>
      </w:tr>
      <w:tr w:rsidR="005F3860" w:rsidRPr="00764480" w14:paraId="07AE7367"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7F19D797"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02. </w:t>
            </w:r>
            <w:r w:rsidRPr="00764480">
              <w:rPr>
                <w:rFonts w:cs="Arial"/>
                <w:b/>
                <w:color w:val="000000"/>
                <w:sz w:val="16"/>
                <w:szCs w:val="16"/>
              </w:rPr>
              <w:t>Άμυνα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1D70B3CD"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4.360.203,83 €</w:t>
            </w:r>
          </w:p>
        </w:tc>
      </w:tr>
      <w:tr w:rsidR="005F3860" w:rsidRPr="00764480" w14:paraId="7C76338F"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4A8DE52C" w14:textId="77777777" w:rsidR="005F3860" w:rsidRPr="00764480" w:rsidRDefault="005F3860" w:rsidP="00FC39A0">
            <w:pPr>
              <w:spacing w:after="0"/>
              <w:rPr>
                <w:rFonts w:cs="Arial"/>
                <w:color w:val="000000"/>
                <w:sz w:val="16"/>
                <w:szCs w:val="16"/>
              </w:rPr>
            </w:pPr>
            <w:r w:rsidRPr="00764480">
              <w:rPr>
                <w:rFonts w:cs="Arial"/>
                <w:color w:val="000000"/>
                <w:sz w:val="16"/>
                <w:szCs w:val="16"/>
              </w:rPr>
              <w:t>02.01 Στρατιωτική άμυνα</w:t>
            </w:r>
          </w:p>
        </w:tc>
        <w:tc>
          <w:tcPr>
            <w:tcW w:w="1800" w:type="pct"/>
            <w:tcBorders>
              <w:top w:val="nil"/>
              <w:left w:val="nil"/>
              <w:bottom w:val="dotted" w:sz="4" w:space="0" w:color="000000"/>
              <w:right w:val="single" w:sz="4" w:space="0" w:color="auto"/>
            </w:tcBorders>
            <w:shd w:val="clear" w:color="auto" w:fill="auto"/>
            <w:noWrap/>
            <w:vAlign w:val="center"/>
            <w:hideMark/>
          </w:tcPr>
          <w:p w14:paraId="409DB003"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4.302.196,13 €</w:t>
            </w:r>
          </w:p>
        </w:tc>
      </w:tr>
      <w:tr w:rsidR="005F3860" w:rsidRPr="00764480" w14:paraId="680012C5"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DA4F84C" w14:textId="77777777" w:rsidR="005F3860" w:rsidRPr="00764480" w:rsidRDefault="005F3860" w:rsidP="00FC39A0">
            <w:pPr>
              <w:spacing w:after="0"/>
              <w:rPr>
                <w:rFonts w:cs="Arial"/>
                <w:color w:val="000000"/>
                <w:sz w:val="16"/>
                <w:szCs w:val="16"/>
              </w:rPr>
            </w:pPr>
            <w:r w:rsidRPr="00764480">
              <w:rPr>
                <w:rFonts w:cs="Arial"/>
                <w:color w:val="000000"/>
                <w:sz w:val="16"/>
                <w:szCs w:val="16"/>
              </w:rPr>
              <w:t>02.03 Ξένη στρατιωτική ενίσχυση</w:t>
            </w:r>
          </w:p>
        </w:tc>
        <w:tc>
          <w:tcPr>
            <w:tcW w:w="1800" w:type="pct"/>
            <w:tcBorders>
              <w:top w:val="nil"/>
              <w:left w:val="nil"/>
              <w:bottom w:val="dotted" w:sz="4" w:space="0" w:color="000000"/>
              <w:right w:val="single" w:sz="4" w:space="0" w:color="auto"/>
            </w:tcBorders>
            <w:shd w:val="clear" w:color="auto" w:fill="auto"/>
            <w:noWrap/>
            <w:vAlign w:val="center"/>
            <w:hideMark/>
          </w:tcPr>
          <w:p w14:paraId="1CD6657C"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41.088,38 €</w:t>
            </w:r>
          </w:p>
        </w:tc>
      </w:tr>
      <w:tr w:rsidR="005F3860" w:rsidRPr="00764480" w14:paraId="22055F8D"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65DD0FC4" w14:textId="77777777" w:rsidR="005F3860" w:rsidRPr="00764480" w:rsidRDefault="005F3860" w:rsidP="00FC39A0">
            <w:pPr>
              <w:spacing w:after="0"/>
              <w:rPr>
                <w:rFonts w:cs="Arial"/>
                <w:color w:val="000000"/>
                <w:sz w:val="16"/>
                <w:szCs w:val="16"/>
              </w:rPr>
            </w:pPr>
            <w:r w:rsidRPr="00764480">
              <w:rPr>
                <w:rFonts w:cs="Arial"/>
                <w:color w:val="000000"/>
                <w:sz w:val="16"/>
                <w:szCs w:val="16"/>
              </w:rPr>
              <w:t>02.05 Άμυνα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6CB2CA3C"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16.919,32 €</w:t>
            </w:r>
          </w:p>
        </w:tc>
      </w:tr>
      <w:tr w:rsidR="005F3860" w:rsidRPr="00764480" w14:paraId="2DC4A447"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432F7286"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03. </w:t>
            </w:r>
            <w:r w:rsidRPr="00764480">
              <w:rPr>
                <w:rFonts w:cs="Arial"/>
                <w:b/>
                <w:color w:val="000000"/>
                <w:sz w:val="16"/>
                <w:szCs w:val="16"/>
              </w:rPr>
              <w:t>Δημόσια τάξη και ασφάλεια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0E495167"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4.219.468,19 €</w:t>
            </w:r>
          </w:p>
        </w:tc>
      </w:tr>
      <w:tr w:rsidR="005F3860" w:rsidRPr="00764480" w14:paraId="22432A4D"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6BDEF2AF" w14:textId="77777777" w:rsidR="005F3860" w:rsidRPr="00764480" w:rsidRDefault="005F3860" w:rsidP="00FC39A0">
            <w:pPr>
              <w:spacing w:after="0"/>
              <w:rPr>
                <w:rFonts w:cs="Arial"/>
                <w:color w:val="000000"/>
                <w:sz w:val="16"/>
                <w:szCs w:val="16"/>
              </w:rPr>
            </w:pPr>
            <w:r w:rsidRPr="00764480">
              <w:rPr>
                <w:rFonts w:cs="Arial"/>
                <w:color w:val="000000"/>
                <w:sz w:val="16"/>
                <w:szCs w:val="16"/>
              </w:rPr>
              <w:t>03.01 Αστυνομικές υπηρεσίες</w:t>
            </w:r>
          </w:p>
        </w:tc>
        <w:tc>
          <w:tcPr>
            <w:tcW w:w="1800" w:type="pct"/>
            <w:tcBorders>
              <w:top w:val="nil"/>
              <w:left w:val="nil"/>
              <w:bottom w:val="dotted" w:sz="4" w:space="0" w:color="000000"/>
              <w:right w:val="single" w:sz="4" w:space="0" w:color="auto"/>
            </w:tcBorders>
            <w:shd w:val="clear" w:color="auto" w:fill="auto"/>
            <w:noWrap/>
            <w:vAlign w:val="center"/>
            <w:hideMark/>
          </w:tcPr>
          <w:p w14:paraId="63111AEF"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2.377.365,03 €</w:t>
            </w:r>
          </w:p>
        </w:tc>
      </w:tr>
      <w:tr w:rsidR="005F3860" w:rsidRPr="00764480" w14:paraId="60409FD3"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05BA9FE5" w14:textId="77777777" w:rsidR="005F3860" w:rsidRPr="00764480" w:rsidRDefault="005F3860" w:rsidP="00FC39A0">
            <w:pPr>
              <w:spacing w:after="0"/>
              <w:rPr>
                <w:rFonts w:cs="Arial"/>
                <w:color w:val="000000"/>
                <w:sz w:val="16"/>
                <w:szCs w:val="16"/>
              </w:rPr>
            </w:pPr>
            <w:r w:rsidRPr="00764480">
              <w:rPr>
                <w:rFonts w:cs="Arial"/>
                <w:color w:val="000000"/>
                <w:sz w:val="16"/>
                <w:szCs w:val="16"/>
              </w:rPr>
              <w:lastRenderedPageBreak/>
              <w:t>03.02 Υπηρεσίες πυροπροστασίας</w:t>
            </w:r>
          </w:p>
        </w:tc>
        <w:tc>
          <w:tcPr>
            <w:tcW w:w="1800" w:type="pct"/>
            <w:tcBorders>
              <w:top w:val="nil"/>
              <w:left w:val="nil"/>
              <w:bottom w:val="dotted" w:sz="4" w:space="0" w:color="000000"/>
              <w:right w:val="single" w:sz="4" w:space="0" w:color="auto"/>
            </w:tcBorders>
            <w:shd w:val="clear" w:color="auto" w:fill="auto"/>
            <w:noWrap/>
            <w:vAlign w:val="center"/>
            <w:hideMark/>
          </w:tcPr>
          <w:p w14:paraId="6394D873"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850.431,21 €</w:t>
            </w:r>
          </w:p>
        </w:tc>
      </w:tr>
      <w:tr w:rsidR="005F3860" w:rsidRPr="00764480" w14:paraId="68BD90F5"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2A4038A5" w14:textId="77777777" w:rsidR="005F3860" w:rsidRPr="00764480" w:rsidRDefault="005F3860" w:rsidP="00FC39A0">
            <w:pPr>
              <w:spacing w:after="0"/>
              <w:rPr>
                <w:rFonts w:cs="Arial"/>
                <w:color w:val="000000"/>
                <w:sz w:val="16"/>
                <w:szCs w:val="16"/>
              </w:rPr>
            </w:pPr>
            <w:r w:rsidRPr="00764480">
              <w:rPr>
                <w:rFonts w:cs="Arial"/>
                <w:color w:val="000000"/>
                <w:sz w:val="16"/>
                <w:szCs w:val="16"/>
              </w:rPr>
              <w:t>03.03 Δικαστήρια</w:t>
            </w:r>
          </w:p>
        </w:tc>
        <w:tc>
          <w:tcPr>
            <w:tcW w:w="1800" w:type="pct"/>
            <w:tcBorders>
              <w:top w:val="nil"/>
              <w:left w:val="nil"/>
              <w:bottom w:val="dotted" w:sz="4" w:space="0" w:color="000000"/>
              <w:right w:val="single" w:sz="4" w:space="0" w:color="auto"/>
            </w:tcBorders>
            <w:shd w:val="clear" w:color="auto" w:fill="auto"/>
            <w:noWrap/>
            <w:vAlign w:val="center"/>
            <w:hideMark/>
          </w:tcPr>
          <w:p w14:paraId="7CC9E75B"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569.802,24 €</w:t>
            </w:r>
          </w:p>
        </w:tc>
      </w:tr>
      <w:tr w:rsidR="005F3860" w:rsidRPr="00764480" w14:paraId="43400C19"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4B6EED6E" w14:textId="77777777" w:rsidR="005F3860" w:rsidRPr="00764480" w:rsidRDefault="005F3860" w:rsidP="00FC39A0">
            <w:pPr>
              <w:spacing w:after="0"/>
              <w:rPr>
                <w:rFonts w:cs="Arial"/>
                <w:color w:val="000000"/>
                <w:sz w:val="16"/>
                <w:szCs w:val="16"/>
              </w:rPr>
            </w:pPr>
            <w:r w:rsidRPr="00764480">
              <w:rPr>
                <w:rFonts w:cs="Arial"/>
                <w:color w:val="000000"/>
                <w:sz w:val="16"/>
                <w:szCs w:val="16"/>
              </w:rPr>
              <w:t>03.04 Φυλακές</w:t>
            </w:r>
          </w:p>
        </w:tc>
        <w:tc>
          <w:tcPr>
            <w:tcW w:w="1800" w:type="pct"/>
            <w:tcBorders>
              <w:top w:val="nil"/>
              <w:left w:val="nil"/>
              <w:bottom w:val="dotted" w:sz="4" w:space="0" w:color="000000"/>
              <w:right w:val="single" w:sz="4" w:space="0" w:color="auto"/>
            </w:tcBorders>
            <w:shd w:val="clear" w:color="auto" w:fill="auto"/>
            <w:noWrap/>
            <w:vAlign w:val="center"/>
            <w:hideMark/>
          </w:tcPr>
          <w:p w14:paraId="79977A69"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156.262,50 €</w:t>
            </w:r>
          </w:p>
        </w:tc>
      </w:tr>
      <w:tr w:rsidR="005F3860" w:rsidRPr="00764480" w14:paraId="3C530F26"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0B1D01F6" w14:textId="77777777" w:rsidR="005F3860" w:rsidRPr="00764480" w:rsidRDefault="005F3860" w:rsidP="00FC39A0">
            <w:pPr>
              <w:spacing w:after="0"/>
              <w:rPr>
                <w:rFonts w:cs="Arial"/>
                <w:color w:val="000000"/>
                <w:sz w:val="16"/>
                <w:szCs w:val="16"/>
              </w:rPr>
            </w:pPr>
            <w:r w:rsidRPr="00764480">
              <w:rPr>
                <w:rFonts w:cs="Arial"/>
                <w:color w:val="000000"/>
                <w:sz w:val="16"/>
                <w:szCs w:val="16"/>
              </w:rPr>
              <w:t>03.05 Ε&amp;Α στον τομέα της δημόσιας τάξης και ασφάλειας</w:t>
            </w:r>
          </w:p>
        </w:tc>
        <w:tc>
          <w:tcPr>
            <w:tcW w:w="1800" w:type="pct"/>
            <w:tcBorders>
              <w:top w:val="nil"/>
              <w:left w:val="nil"/>
              <w:bottom w:val="dotted" w:sz="4" w:space="0" w:color="000000"/>
              <w:right w:val="single" w:sz="4" w:space="0" w:color="auto"/>
            </w:tcBorders>
            <w:shd w:val="clear" w:color="auto" w:fill="auto"/>
            <w:noWrap/>
            <w:vAlign w:val="center"/>
            <w:hideMark/>
          </w:tcPr>
          <w:p w14:paraId="72E0FCE7"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12.241,70 €</w:t>
            </w:r>
          </w:p>
        </w:tc>
      </w:tr>
      <w:tr w:rsidR="005F3860" w:rsidRPr="00764480" w14:paraId="7337E719"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978E791" w14:textId="77777777" w:rsidR="005F3860" w:rsidRPr="00764480" w:rsidRDefault="005F3860" w:rsidP="00FC39A0">
            <w:pPr>
              <w:spacing w:after="0"/>
              <w:rPr>
                <w:rFonts w:cs="Arial"/>
                <w:color w:val="000000"/>
                <w:sz w:val="16"/>
                <w:szCs w:val="16"/>
              </w:rPr>
            </w:pPr>
            <w:r w:rsidRPr="00764480">
              <w:rPr>
                <w:rFonts w:cs="Arial"/>
                <w:color w:val="000000"/>
                <w:sz w:val="16"/>
                <w:szCs w:val="16"/>
              </w:rPr>
              <w:t>03.06 Δημόσια τάξη και ασφάλεια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0E587973"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253.365,50 €</w:t>
            </w:r>
          </w:p>
        </w:tc>
      </w:tr>
      <w:tr w:rsidR="005F3860" w:rsidRPr="00764480" w14:paraId="6B7E6093"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42A99E5F"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04. </w:t>
            </w:r>
            <w:r w:rsidRPr="00764480">
              <w:rPr>
                <w:rFonts w:cs="Arial"/>
                <w:b/>
                <w:color w:val="000000"/>
                <w:sz w:val="16"/>
                <w:szCs w:val="16"/>
              </w:rPr>
              <w:t>Οικονομικά θέματα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002D78C2"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11.193.222,01 €</w:t>
            </w:r>
          </w:p>
        </w:tc>
      </w:tr>
      <w:tr w:rsidR="005F3860" w:rsidRPr="00764480" w14:paraId="7EC16F80"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6A4BC6C9" w14:textId="77777777" w:rsidR="005F3860" w:rsidRPr="00764480" w:rsidRDefault="005F3860" w:rsidP="00FC39A0">
            <w:pPr>
              <w:spacing w:after="0"/>
              <w:rPr>
                <w:rFonts w:cs="Arial"/>
                <w:color w:val="000000"/>
                <w:sz w:val="16"/>
                <w:szCs w:val="16"/>
              </w:rPr>
            </w:pPr>
            <w:r w:rsidRPr="00764480">
              <w:rPr>
                <w:rFonts w:cs="Arial"/>
                <w:color w:val="000000"/>
                <w:sz w:val="16"/>
                <w:szCs w:val="16"/>
              </w:rPr>
              <w:t>04.01 Γενικά οικονομικά, εμπορικά και εργασιακά θέματα</w:t>
            </w:r>
          </w:p>
        </w:tc>
        <w:tc>
          <w:tcPr>
            <w:tcW w:w="1800" w:type="pct"/>
            <w:tcBorders>
              <w:top w:val="nil"/>
              <w:left w:val="nil"/>
              <w:bottom w:val="dotted" w:sz="4" w:space="0" w:color="000000"/>
              <w:right w:val="single" w:sz="4" w:space="0" w:color="auto"/>
            </w:tcBorders>
            <w:shd w:val="clear" w:color="auto" w:fill="auto"/>
            <w:noWrap/>
            <w:vAlign w:val="center"/>
            <w:hideMark/>
          </w:tcPr>
          <w:p w14:paraId="7815FE15"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2.161.063,17 €</w:t>
            </w:r>
          </w:p>
        </w:tc>
      </w:tr>
      <w:tr w:rsidR="005F3860" w:rsidRPr="00764480" w14:paraId="6A5FF890"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DDF75B6" w14:textId="77777777" w:rsidR="005F3860" w:rsidRPr="00764480" w:rsidRDefault="005F3860" w:rsidP="00FC39A0">
            <w:pPr>
              <w:spacing w:after="0"/>
              <w:rPr>
                <w:rFonts w:cs="Arial"/>
                <w:color w:val="000000"/>
                <w:sz w:val="16"/>
                <w:szCs w:val="16"/>
              </w:rPr>
            </w:pPr>
            <w:r w:rsidRPr="00764480">
              <w:rPr>
                <w:rFonts w:cs="Arial"/>
                <w:color w:val="000000"/>
                <w:sz w:val="16"/>
                <w:szCs w:val="16"/>
              </w:rPr>
              <w:t>04.02 Γεωργία, δασονομία, αλιεία και κυνήγι</w:t>
            </w:r>
          </w:p>
        </w:tc>
        <w:tc>
          <w:tcPr>
            <w:tcW w:w="1800" w:type="pct"/>
            <w:tcBorders>
              <w:top w:val="nil"/>
              <w:left w:val="nil"/>
              <w:bottom w:val="dotted" w:sz="4" w:space="0" w:color="000000"/>
              <w:right w:val="single" w:sz="4" w:space="0" w:color="auto"/>
            </w:tcBorders>
            <w:shd w:val="clear" w:color="auto" w:fill="auto"/>
            <w:noWrap/>
            <w:vAlign w:val="center"/>
            <w:hideMark/>
          </w:tcPr>
          <w:p w14:paraId="60B3BCD4"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1.114.262,53 €</w:t>
            </w:r>
          </w:p>
        </w:tc>
      </w:tr>
      <w:tr w:rsidR="005F3860" w:rsidRPr="00764480" w14:paraId="0B963EFD"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ECFAD8F" w14:textId="77777777" w:rsidR="005F3860" w:rsidRPr="00764480" w:rsidRDefault="005F3860" w:rsidP="00FC39A0">
            <w:pPr>
              <w:spacing w:after="0"/>
              <w:rPr>
                <w:rFonts w:cs="Arial"/>
                <w:color w:val="000000"/>
                <w:sz w:val="16"/>
                <w:szCs w:val="16"/>
              </w:rPr>
            </w:pPr>
            <w:r w:rsidRPr="00764480">
              <w:rPr>
                <w:rFonts w:cs="Arial"/>
                <w:color w:val="000000"/>
                <w:sz w:val="16"/>
                <w:szCs w:val="16"/>
              </w:rPr>
              <w:t>04.03 Καύσιμα και ενέργεια</w:t>
            </w:r>
          </w:p>
        </w:tc>
        <w:tc>
          <w:tcPr>
            <w:tcW w:w="1800" w:type="pct"/>
            <w:tcBorders>
              <w:top w:val="nil"/>
              <w:left w:val="nil"/>
              <w:bottom w:val="dotted" w:sz="4" w:space="0" w:color="000000"/>
              <w:right w:val="single" w:sz="4" w:space="0" w:color="auto"/>
            </w:tcBorders>
            <w:shd w:val="clear" w:color="auto" w:fill="auto"/>
            <w:noWrap/>
            <w:vAlign w:val="center"/>
            <w:hideMark/>
          </w:tcPr>
          <w:p w14:paraId="004253D2"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3.657.451,71 €</w:t>
            </w:r>
          </w:p>
        </w:tc>
      </w:tr>
      <w:tr w:rsidR="005F3860" w:rsidRPr="00764480" w14:paraId="03C6CF19"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1DFB1D05" w14:textId="77777777" w:rsidR="005F3860" w:rsidRPr="00764480" w:rsidRDefault="005F3860" w:rsidP="00FC39A0">
            <w:pPr>
              <w:spacing w:after="0"/>
              <w:rPr>
                <w:rFonts w:cs="Arial"/>
                <w:color w:val="000000"/>
                <w:sz w:val="16"/>
                <w:szCs w:val="16"/>
              </w:rPr>
            </w:pPr>
            <w:r w:rsidRPr="00764480">
              <w:rPr>
                <w:rFonts w:cs="Arial"/>
                <w:color w:val="000000"/>
                <w:sz w:val="16"/>
                <w:szCs w:val="16"/>
              </w:rPr>
              <w:t>04.04 Μεταλλεία, βιομηχανία και κατασκευές</w:t>
            </w:r>
          </w:p>
        </w:tc>
        <w:tc>
          <w:tcPr>
            <w:tcW w:w="1800" w:type="pct"/>
            <w:tcBorders>
              <w:top w:val="nil"/>
              <w:left w:val="nil"/>
              <w:bottom w:val="dotted" w:sz="4" w:space="0" w:color="000000"/>
              <w:right w:val="single" w:sz="4" w:space="0" w:color="auto"/>
            </w:tcBorders>
            <w:shd w:val="clear" w:color="auto" w:fill="auto"/>
            <w:noWrap/>
            <w:vAlign w:val="center"/>
            <w:hideMark/>
          </w:tcPr>
          <w:p w14:paraId="45951802"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29.239,20 €</w:t>
            </w:r>
          </w:p>
        </w:tc>
      </w:tr>
      <w:tr w:rsidR="005F3860" w:rsidRPr="00764480" w14:paraId="52885F95"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D039D16" w14:textId="77777777" w:rsidR="005F3860" w:rsidRPr="00764480" w:rsidRDefault="005F3860" w:rsidP="00FC39A0">
            <w:pPr>
              <w:spacing w:after="0"/>
              <w:rPr>
                <w:rFonts w:cs="Arial"/>
                <w:color w:val="000000"/>
                <w:sz w:val="16"/>
                <w:szCs w:val="16"/>
              </w:rPr>
            </w:pPr>
            <w:r w:rsidRPr="00764480">
              <w:rPr>
                <w:rFonts w:cs="Arial"/>
                <w:color w:val="000000"/>
                <w:sz w:val="16"/>
                <w:szCs w:val="16"/>
              </w:rPr>
              <w:t>04.05 Μεταφορές</w:t>
            </w:r>
          </w:p>
        </w:tc>
        <w:tc>
          <w:tcPr>
            <w:tcW w:w="1800" w:type="pct"/>
            <w:tcBorders>
              <w:top w:val="nil"/>
              <w:left w:val="nil"/>
              <w:bottom w:val="dotted" w:sz="4" w:space="0" w:color="000000"/>
              <w:right w:val="single" w:sz="4" w:space="0" w:color="auto"/>
            </w:tcBorders>
            <w:shd w:val="clear" w:color="auto" w:fill="auto"/>
            <w:noWrap/>
            <w:vAlign w:val="center"/>
            <w:hideMark/>
          </w:tcPr>
          <w:p w14:paraId="0EAE5F3D"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2.626.249,34 €</w:t>
            </w:r>
          </w:p>
        </w:tc>
      </w:tr>
      <w:tr w:rsidR="005F3860" w:rsidRPr="00764480" w14:paraId="2BAC062B"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4C7A85A" w14:textId="77777777" w:rsidR="005F3860" w:rsidRPr="00764480" w:rsidRDefault="005F3860" w:rsidP="00FC39A0">
            <w:pPr>
              <w:spacing w:after="0"/>
              <w:rPr>
                <w:rFonts w:cs="Arial"/>
                <w:color w:val="000000"/>
                <w:sz w:val="16"/>
                <w:szCs w:val="16"/>
              </w:rPr>
            </w:pPr>
            <w:r w:rsidRPr="00764480">
              <w:rPr>
                <w:rFonts w:cs="Arial"/>
                <w:color w:val="000000"/>
                <w:sz w:val="16"/>
                <w:szCs w:val="16"/>
              </w:rPr>
              <w:t>04.06 Επικοινωνίες</w:t>
            </w:r>
          </w:p>
        </w:tc>
        <w:tc>
          <w:tcPr>
            <w:tcW w:w="1800" w:type="pct"/>
            <w:tcBorders>
              <w:top w:val="nil"/>
              <w:left w:val="nil"/>
              <w:bottom w:val="dotted" w:sz="4" w:space="0" w:color="000000"/>
              <w:right w:val="single" w:sz="4" w:space="0" w:color="auto"/>
            </w:tcBorders>
            <w:shd w:val="clear" w:color="auto" w:fill="auto"/>
            <w:noWrap/>
            <w:vAlign w:val="center"/>
            <w:hideMark/>
          </w:tcPr>
          <w:p w14:paraId="0A925AA4"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528.719,11 €</w:t>
            </w:r>
          </w:p>
        </w:tc>
      </w:tr>
      <w:tr w:rsidR="005F3860" w:rsidRPr="00764480" w14:paraId="3AD0DC5C"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01756921" w14:textId="77777777" w:rsidR="005F3860" w:rsidRPr="00764480" w:rsidRDefault="005F3860" w:rsidP="00FC39A0">
            <w:pPr>
              <w:spacing w:after="0"/>
              <w:rPr>
                <w:rFonts w:cs="Arial"/>
                <w:color w:val="000000"/>
                <w:sz w:val="16"/>
                <w:szCs w:val="16"/>
              </w:rPr>
            </w:pPr>
            <w:r w:rsidRPr="00764480">
              <w:rPr>
                <w:rFonts w:cs="Arial"/>
                <w:color w:val="000000"/>
                <w:sz w:val="16"/>
                <w:szCs w:val="16"/>
              </w:rPr>
              <w:t>04.07 Λοιποί οικονομικοί κλάδοι</w:t>
            </w:r>
          </w:p>
        </w:tc>
        <w:tc>
          <w:tcPr>
            <w:tcW w:w="1800" w:type="pct"/>
            <w:tcBorders>
              <w:top w:val="nil"/>
              <w:left w:val="nil"/>
              <w:bottom w:val="dotted" w:sz="4" w:space="0" w:color="000000"/>
              <w:right w:val="single" w:sz="4" w:space="0" w:color="auto"/>
            </w:tcBorders>
            <w:shd w:val="clear" w:color="auto" w:fill="auto"/>
            <w:noWrap/>
            <w:vAlign w:val="center"/>
            <w:hideMark/>
          </w:tcPr>
          <w:p w14:paraId="104ED1BC"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192.682,50 €</w:t>
            </w:r>
          </w:p>
        </w:tc>
      </w:tr>
      <w:tr w:rsidR="005F3860" w:rsidRPr="00764480" w14:paraId="78A623EC"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9A28A33" w14:textId="77777777" w:rsidR="005F3860" w:rsidRPr="00764480" w:rsidRDefault="005F3860" w:rsidP="00FC39A0">
            <w:pPr>
              <w:spacing w:after="0"/>
              <w:rPr>
                <w:rFonts w:cs="Arial"/>
                <w:color w:val="000000"/>
                <w:sz w:val="16"/>
                <w:szCs w:val="16"/>
              </w:rPr>
            </w:pPr>
            <w:r w:rsidRPr="00764480">
              <w:rPr>
                <w:rFonts w:cs="Arial"/>
                <w:color w:val="000000"/>
                <w:sz w:val="16"/>
                <w:szCs w:val="16"/>
              </w:rPr>
              <w:t>04.08 Ε&amp;Α στον τομέα των οικονομικών θεμάτων</w:t>
            </w:r>
          </w:p>
        </w:tc>
        <w:tc>
          <w:tcPr>
            <w:tcW w:w="1800" w:type="pct"/>
            <w:tcBorders>
              <w:top w:val="nil"/>
              <w:left w:val="nil"/>
              <w:bottom w:val="dotted" w:sz="4" w:space="0" w:color="000000"/>
              <w:right w:val="single" w:sz="4" w:space="0" w:color="auto"/>
            </w:tcBorders>
            <w:shd w:val="clear" w:color="auto" w:fill="auto"/>
            <w:noWrap/>
            <w:vAlign w:val="center"/>
            <w:hideMark/>
          </w:tcPr>
          <w:p w14:paraId="6B9CC7B4"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615.975,28 €</w:t>
            </w:r>
          </w:p>
        </w:tc>
      </w:tr>
      <w:tr w:rsidR="005F3860" w:rsidRPr="00764480" w14:paraId="109C03ED"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18BD055B" w14:textId="77777777" w:rsidR="005F3860" w:rsidRPr="00764480" w:rsidRDefault="005F3860" w:rsidP="00FC39A0">
            <w:pPr>
              <w:spacing w:after="0"/>
              <w:rPr>
                <w:rFonts w:cs="Arial"/>
                <w:color w:val="000000"/>
                <w:sz w:val="16"/>
                <w:szCs w:val="16"/>
              </w:rPr>
            </w:pPr>
            <w:r w:rsidRPr="00764480">
              <w:rPr>
                <w:rFonts w:cs="Arial"/>
                <w:color w:val="000000"/>
                <w:sz w:val="16"/>
                <w:szCs w:val="16"/>
              </w:rPr>
              <w:t>04.09 Οικονομικά θέματα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268327D6"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267.579,17 €</w:t>
            </w:r>
          </w:p>
        </w:tc>
      </w:tr>
      <w:tr w:rsidR="005F3860" w:rsidRPr="00764480" w14:paraId="7E731205"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4C4F6401"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05. </w:t>
            </w:r>
            <w:r w:rsidRPr="00764480">
              <w:rPr>
                <w:rFonts w:cs="Arial"/>
                <w:b/>
                <w:color w:val="000000"/>
                <w:sz w:val="16"/>
                <w:szCs w:val="16"/>
              </w:rPr>
              <w:t>Περιβαλλοντική προστασία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1CBC4A17"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559.734,91 €</w:t>
            </w:r>
          </w:p>
        </w:tc>
      </w:tr>
      <w:tr w:rsidR="005F3860" w:rsidRPr="00764480" w14:paraId="5DAA2614"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1F873677" w14:textId="77777777" w:rsidR="005F3860" w:rsidRPr="00764480" w:rsidRDefault="005F3860" w:rsidP="00FC39A0">
            <w:pPr>
              <w:spacing w:after="0"/>
              <w:rPr>
                <w:rFonts w:cs="Arial"/>
                <w:color w:val="000000"/>
                <w:sz w:val="16"/>
                <w:szCs w:val="16"/>
              </w:rPr>
            </w:pPr>
            <w:r w:rsidRPr="00764480">
              <w:rPr>
                <w:rFonts w:cs="Arial"/>
                <w:color w:val="000000"/>
                <w:sz w:val="16"/>
                <w:szCs w:val="16"/>
              </w:rPr>
              <w:t>05.01 Διαχείριση των αποβλήτων</w:t>
            </w:r>
          </w:p>
        </w:tc>
        <w:tc>
          <w:tcPr>
            <w:tcW w:w="1800" w:type="pct"/>
            <w:tcBorders>
              <w:top w:val="nil"/>
              <w:left w:val="nil"/>
              <w:bottom w:val="dotted" w:sz="4" w:space="0" w:color="000000"/>
              <w:right w:val="single" w:sz="4" w:space="0" w:color="auto"/>
            </w:tcBorders>
            <w:shd w:val="clear" w:color="auto" w:fill="auto"/>
            <w:noWrap/>
            <w:vAlign w:val="center"/>
            <w:hideMark/>
          </w:tcPr>
          <w:p w14:paraId="21413565"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93.046,97 €</w:t>
            </w:r>
          </w:p>
        </w:tc>
      </w:tr>
      <w:tr w:rsidR="005F3860" w:rsidRPr="00764480" w14:paraId="395C9FCB"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6383A48E" w14:textId="77777777" w:rsidR="005F3860" w:rsidRPr="00764480" w:rsidRDefault="005F3860" w:rsidP="00FC39A0">
            <w:pPr>
              <w:spacing w:after="0"/>
              <w:rPr>
                <w:rFonts w:cs="Arial"/>
                <w:color w:val="000000"/>
                <w:sz w:val="16"/>
                <w:szCs w:val="16"/>
              </w:rPr>
            </w:pPr>
            <w:r w:rsidRPr="00764480">
              <w:rPr>
                <w:rFonts w:cs="Arial"/>
                <w:color w:val="000000"/>
                <w:sz w:val="16"/>
                <w:szCs w:val="16"/>
              </w:rPr>
              <w:t>05.02 Διαχείριση υγρών αποβλήτων</w:t>
            </w:r>
          </w:p>
        </w:tc>
        <w:tc>
          <w:tcPr>
            <w:tcW w:w="1800" w:type="pct"/>
            <w:tcBorders>
              <w:top w:val="nil"/>
              <w:left w:val="nil"/>
              <w:bottom w:val="dotted" w:sz="4" w:space="0" w:color="000000"/>
              <w:right w:val="single" w:sz="4" w:space="0" w:color="auto"/>
            </w:tcBorders>
            <w:shd w:val="clear" w:color="auto" w:fill="auto"/>
            <w:noWrap/>
            <w:vAlign w:val="center"/>
            <w:hideMark/>
          </w:tcPr>
          <w:p w14:paraId="4C4CCCE1"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2.622,39 €</w:t>
            </w:r>
          </w:p>
        </w:tc>
      </w:tr>
      <w:tr w:rsidR="005F3860" w:rsidRPr="00764480" w14:paraId="7EBA9A2E"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316AF03C" w14:textId="77777777" w:rsidR="005F3860" w:rsidRPr="00764480" w:rsidRDefault="005F3860" w:rsidP="00FC39A0">
            <w:pPr>
              <w:spacing w:after="0"/>
              <w:rPr>
                <w:rFonts w:cs="Arial"/>
                <w:color w:val="000000"/>
                <w:sz w:val="16"/>
                <w:szCs w:val="16"/>
              </w:rPr>
            </w:pPr>
            <w:r w:rsidRPr="00764480">
              <w:rPr>
                <w:rFonts w:cs="Arial"/>
                <w:color w:val="000000"/>
                <w:sz w:val="16"/>
                <w:szCs w:val="16"/>
              </w:rPr>
              <w:t>05.03 Αντιμετώπιση της ρύπανσης</w:t>
            </w:r>
          </w:p>
        </w:tc>
        <w:tc>
          <w:tcPr>
            <w:tcW w:w="1800" w:type="pct"/>
            <w:tcBorders>
              <w:top w:val="nil"/>
              <w:left w:val="nil"/>
              <w:bottom w:val="dotted" w:sz="4" w:space="0" w:color="000000"/>
              <w:right w:val="single" w:sz="4" w:space="0" w:color="auto"/>
            </w:tcBorders>
            <w:shd w:val="clear" w:color="auto" w:fill="auto"/>
            <w:noWrap/>
            <w:vAlign w:val="center"/>
            <w:hideMark/>
          </w:tcPr>
          <w:p w14:paraId="6E8EFE31"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149.035,63 €</w:t>
            </w:r>
          </w:p>
        </w:tc>
      </w:tr>
      <w:tr w:rsidR="005F3860" w:rsidRPr="00764480" w14:paraId="39E4FF26"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7B9C4A1" w14:textId="77777777" w:rsidR="005F3860" w:rsidRPr="00764480" w:rsidRDefault="005F3860" w:rsidP="00FC39A0">
            <w:pPr>
              <w:spacing w:after="0"/>
              <w:rPr>
                <w:rFonts w:cs="Arial"/>
                <w:color w:val="000000"/>
                <w:sz w:val="16"/>
                <w:szCs w:val="16"/>
              </w:rPr>
            </w:pPr>
            <w:r w:rsidRPr="00764480">
              <w:rPr>
                <w:rFonts w:cs="Arial"/>
                <w:color w:val="000000"/>
                <w:sz w:val="16"/>
                <w:szCs w:val="16"/>
              </w:rPr>
              <w:t>05.04 Προστασία της βιοποικιλότητας και του τοπίου</w:t>
            </w:r>
          </w:p>
        </w:tc>
        <w:tc>
          <w:tcPr>
            <w:tcW w:w="1800" w:type="pct"/>
            <w:tcBorders>
              <w:top w:val="nil"/>
              <w:left w:val="nil"/>
              <w:bottom w:val="dotted" w:sz="4" w:space="0" w:color="000000"/>
              <w:right w:val="single" w:sz="4" w:space="0" w:color="auto"/>
            </w:tcBorders>
            <w:shd w:val="clear" w:color="auto" w:fill="auto"/>
            <w:noWrap/>
            <w:vAlign w:val="center"/>
            <w:hideMark/>
          </w:tcPr>
          <w:p w14:paraId="0CB94050"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294.379,71 €</w:t>
            </w:r>
          </w:p>
        </w:tc>
      </w:tr>
      <w:tr w:rsidR="005F3860" w:rsidRPr="00764480" w14:paraId="1070D5D7"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211D3697" w14:textId="77777777" w:rsidR="005F3860" w:rsidRPr="00764480" w:rsidRDefault="005F3860" w:rsidP="00FC39A0">
            <w:pPr>
              <w:spacing w:after="0"/>
              <w:rPr>
                <w:rFonts w:cs="Arial"/>
                <w:color w:val="000000"/>
                <w:sz w:val="16"/>
                <w:szCs w:val="16"/>
              </w:rPr>
            </w:pPr>
            <w:r w:rsidRPr="00764480">
              <w:rPr>
                <w:rFonts w:cs="Arial"/>
                <w:color w:val="000000"/>
                <w:sz w:val="16"/>
                <w:szCs w:val="16"/>
              </w:rPr>
              <w:t>05.06 Περιβαλλοντική  προστασία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78C3F3E7"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20.650,21 €</w:t>
            </w:r>
          </w:p>
        </w:tc>
      </w:tr>
      <w:tr w:rsidR="005F3860" w:rsidRPr="00764480" w14:paraId="75656DBB"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53C84264"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06. </w:t>
            </w:r>
            <w:r w:rsidRPr="00764480">
              <w:rPr>
                <w:rFonts w:cs="Arial"/>
                <w:b/>
                <w:color w:val="000000"/>
                <w:sz w:val="16"/>
                <w:szCs w:val="16"/>
              </w:rPr>
              <w:t>Οικιστική και κοινωνική μέριμνα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44A7D364"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380.352,41 €</w:t>
            </w:r>
          </w:p>
        </w:tc>
      </w:tr>
      <w:tr w:rsidR="005F3860" w:rsidRPr="00764480" w14:paraId="71FABBAB"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4F2F86EF" w14:textId="77777777" w:rsidR="005F3860" w:rsidRPr="00764480" w:rsidRDefault="005F3860" w:rsidP="00FC39A0">
            <w:pPr>
              <w:spacing w:after="0"/>
              <w:rPr>
                <w:rFonts w:cs="Arial"/>
                <w:color w:val="000000"/>
                <w:sz w:val="16"/>
                <w:szCs w:val="16"/>
              </w:rPr>
            </w:pPr>
            <w:r w:rsidRPr="00764480">
              <w:rPr>
                <w:rFonts w:cs="Arial"/>
                <w:color w:val="000000"/>
                <w:sz w:val="16"/>
                <w:szCs w:val="16"/>
              </w:rPr>
              <w:t>06.03 Ύδρευση</w:t>
            </w:r>
          </w:p>
        </w:tc>
        <w:tc>
          <w:tcPr>
            <w:tcW w:w="1800" w:type="pct"/>
            <w:tcBorders>
              <w:top w:val="nil"/>
              <w:left w:val="nil"/>
              <w:bottom w:val="dotted" w:sz="4" w:space="0" w:color="000000"/>
              <w:right w:val="single" w:sz="4" w:space="0" w:color="auto"/>
            </w:tcBorders>
            <w:shd w:val="clear" w:color="auto" w:fill="auto"/>
            <w:noWrap/>
            <w:vAlign w:val="center"/>
            <w:hideMark/>
          </w:tcPr>
          <w:p w14:paraId="6D585D28"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77.415,36 €</w:t>
            </w:r>
          </w:p>
        </w:tc>
      </w:tr>
      <w:tr w:rsidR="005F3860" w:rsidRPr="00764480" w14:paraId="35A34548"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3AFE7DF1" w14:textId="77777777" w:rsidR="005F3860" w:rsidRPr="00764480" w:rsidRDefault="005F3860" w:rsidP="00FC39A0">
            <w:pPr>
              <w:spacing w:after="0"/>
              <w:rPr>
                <w:rFonts w:cs="Arial"/>
                <w:color w:val="000000"/>
                <w:sz w:val="16"/>
                <w:szCs w:val="16"/>
              </w:rPr>
            </w:pPr>
            <w:r w:rsidRPr="00764480">
              <w:rPr>
                <w:rFonts w:cs="Arial"/>
                <w:color w:val="000000"/>
                <w:sz w:val="16"/>
                <w:szCs w:val="16"/>
              </w:rPr>
              <w:t>06.06 Στεγαστική και κοινοτική μέριμνα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503252E7"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302.937,05 €</w:t>
            </w:r>
          </w:p>
        </w:tc>
      </w:tr>
      <w:tr w:rsidR="005F3860" w:rsidRPr="00764480" w14:paraId="53A5CDEB"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53A59B12"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07. </w:t>
            </w:r>
            <w:r w:rsidRPr="00764480">
              <w:rPr>
                <w:rFonts w:cs="Arial"/>
                <w:b/>
                <w:color w:val="000000"/>
                <w:sz w:val="16"/>
                <w:szCs w:val="16"/>
              </w:rPr>
              <w:t>Υγεία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133AD90F"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12.825.951,77 €</w:t>
            </w:r>
          </w:p>
        </w:tc>
      </w:tr>
      <w:tr w:rsidR="005F3860" w:rsidRPr="00764480" w14:paraId="68CB5B73"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1AD9966D" w14:textId="77777777" w:rsidR="005F3860" w:rsidRPr="00764480" w:rsidRDefault="005F3860" w:rsidP="00FC39A0">
            <w:pPr>
              <w:spacing w:after="0"/>
              <w:rPr>
                <w:rFonts w:cs="Arial"/>
                <w:color w:val="000000"/>
                <w:sz w:val="16"/>
                <w:szCs w:val="16"/>
              </w:rPr>
            </w:pPr>
            <w:r w:rsidRPr="00764480">
              <w:rPr>
                <w:rFonts w:cs="Arial"/>
                <w:color w:val="000000"/>
                <w:sz w:val="16"/>
                <w:szCs w:val="16"/>
              </w:rPr>
              <w:t>07.01 Ιατρικά προϊόντα, συσκευές και εξοπλισμός</w:t>
            </w:r>
          </w:p>
        </w:tc>
        <w:tc>
          <w:tcPr>
            <w:tcW w:w="1800" w:type="pct"/>
            <w:tcBorders>
              <w:top w:val="nil"/>
              <w:left w:val="nil"/>
              <w:bottom w:val="dotted" w:sz="4" w:space="0" w:color="000000"/>
              <w:right w:val="single" w:sz="4" w:space="0" w:color="auto"/>
            </w:tcBorders>
            <w:shd w:val="clear" w:color="auto" w:fill="auto"/>
            <w:noWrap/>
            <w:vAlign w:val="center"/>
            <w:hideMark/>
          </w:tcPr>
          <w:p w14:paraId="286C9636"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2.549,15 €</w:t>
            </w:r>
          </w:p>
        </w:tc>
      </w:tr>
      <w:tr w:rsidR="005F3860" w:rsidRPr="00764480" w14:paraId="3A112ABF"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C802FB4" w14:textId="77777777" w:rsidR="005F3860" w:rsidRPr="00764480" w:rsidRDefault="005F3860" w:rsidP="00FC39A0">
            <w:pPr>
              <w:spacing w:after="0"/>
              <w:rPr>
                <w:rFonts w:cs="Arial"/>
                <w:color w:val="000000"/>
                <w:sz w:val="16"/>
                <w:szCs w:val="16"/>
              </w:rPr>
            </w:pPr>
            <w:r w:rsidRPr="00764480">
              <w:rPr>
                <w:rFonts w:cs="Arial"/>
                <w:color w:val="000000"/>
                <w:sz w:val="16"/>
                <w:szCs w:val="16"/>
              </w:rPr>
              <w:t xml:space="preserve">07.02 </w:t>
            </w:r>
            <w:proofErr w:type="spellStart"/>
            <w:r w:rsidRPr="00764480">
              <w:rPr>
                <w:rFonts w:cs="Arial"/>
                <w:color w:val="000000"/>
                <w:sz w:val="16"/>
                <w:szCs w:val="16"/>
              </w:rPr>
              <w:t>Εξωνοσοκομειακές</w:t>
            </w:r>
            <w:proofErr w:type="spellEnd"/>
            <w:r w:rsidRPr="00764480">
              <w:rPr>
                <w:rFonts w:cs="Arial"/>
                <w:color w:val="000000"/>
                <w:sz w:val="16"/>
                <w:szCs w:val="16"/>
              </w:rPr>
              <w:t xml:space="preserve"> υπηρεσίες</w:t>
            </w:r>
          </w:p>
        </w:tc>
        <w:tc>
          <w:tcPr>
            <w:tcW w:w="1800" w:type="pct"/>
            <w:tcBorders>
              <w:top w:val="nil"/>
              <w:left w:val="nil"/>
              <w:bottom w:val="dotted" w:sz="4" w:space="0" w:color="000000"/>
              <w:right w:val="single" w:sz="4" w:space="0" w:color="auto"/>
            </w:tcBorders>
            <w:shd w:val="clear" w:color="auto" w:fill="auto"/>
            <w:noWrap/>
            <w:vAlign w:val="center"/>
            <w:hideMark/>
          </w:tcPr>
          <w:p w14:paraId="3CB2FFEE"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1.956.371,07 €</w:t>
            </w:r>
          </w:p>
        </w:tc>
      </w:tr>
      <w:tr w:rsidR="005F3860" w:rsidRPr="00764480" w14:paraId="7764916E"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3FA1C0B2" w14:textId="77777777" w:rsidR="005F3860" w:rsidRPr="00764480" w:rsidRDefault="005F3860" w:rsidP="00FC39A0">
            <w:pPr>
              <w:spacing w:after="0"/>
              <w:rPr>
                <w:rFonts w:cs="Arial"/>
                <w:color w:val="000000"/>
                <w:sz w:val="16"/>
                <w:szCs w:val="16"/>
              </w:rPr>
            </w:pPr>
            <w:r w:rsidRPr="00764480">
              <w:rPr>
                <w:rFonts w:cs="Arial"/>
                <w:color w:val="000000"/>
                <w:sz w:val="16"/>
                <w:szCs w:val="16"/>
              </w:rPr>
              <w:t>07.03 Υπηρεσίες νοσοκομείων</w:t>
            </w:r>
          </w:p>
        </w:tc>
        <w:tc>
          <w:tcPr>
            <w:tcW w:w="1800" w:type="pct"/>
            <w:tcBorders>
              <w:top w:val="nil"/>
              <w:left w:val="nil"/>
              <w:bottom w:val="dotted" w:sz="4" w:space="0" w:color="000000"/>
              <w:right w:val="single" w:sz="4" w:space="0" w:color="auto"/>
            </w:tcBorders>
            <w:shd w:val="clear" w:color="auto" w:fill="auto"/>
            <w:noWrap/>
            <w:vAlign w:val="center"/>
            <w:hideMark/>
          </w:tcPr>
          <w:p w14:paraId="3B6A484D"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10.501.399,21 €</w:t>
            </w:r>
          </w:p>
        </w:tc>
      </w:tr>
      <w:tr w:rsidR="005F3860" w:rsidRPr="00764480" w14:paraId="2C2CD5BE"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682C1288" w14:textId="77777777" w:rsidR="005F3860" w:rsidRPr="00764480" w:rsidRDefault="005F3860" w:rsidP="00FC39A0">
            <w:pPr>
              <w:spacing w:after="0"/>
              <w:rPr>
                <w:rFonts w:cs="Arial"/>
                <w:color w:val="000000"/>
                <w:sz w:val="16"/>
                <w:szCs w:val="16"/>
              </w:rPr>
            </w:pPr>
            <w:r w:rsidRPr="00764480">
              <w:rPr>
                <w:rFonts w:cs="Arial"/>
                <w:color w:val="000000"/>
                <w:sz w:val="16"/>
                <w:szCs w:val="16"/>
              </w:rPr>
              <w:t>07.04 Υπηρεσίες δημόσιας υγείας</w:t>
            </w:r>
          </w:p>
        </w:tc>
        <w:tc>
          <w:tcPr>
            <w:tcW w:w="1800" w:type="pct"/>
            <w:tcBorders>
              <w:top w:val="nil"/>
              <w:left w:val="nil"/>
              <w:bottom w:val="dotted" w:sz="4" w:space="0" w:color="000000"/>
              <w:right w:val="single" w:sz="4" w:space="0" w:color="auto"/>
            </w:tcBorders>
            <w:shd w:val="clear" w:color="auto" w:fill="auto"/>
            <w:noWrap/>
            <w:vAlign w:val="center"/>
            <w:hideMark/>
          </w:tcPr>
          <w:p w14:paraId="7DCFE90F"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281.150,79 €</w:t>
            </w:r>
          </w:p>
        </w:tc>
      </w:tr>
      <w:tr w:rsidR="005F3860" w:rsidRPr="00764480" w14:paraId="7F02D282"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4F10A613" w14:textId="77777777" w:rsidR="005F3860" w:rsidRPr="00764480" w:rsidRDefault="005F3860" w:rsidP="00FC39A0">
            <w:pPr>
              <w:spacing w:after="0"/>
              <w:rPr>
                <w:rFonts w:cs="Arial"/>
                <w:color w:val="000000"/>
                <w:sz w:val="16"/>
                <w:szCs w:val="16"/>
              </w:rPr>
            </w:pPr>
            <w:r w:rsidRPr="00764480">
              <w:rPr>
                <w:rFonts w:cs="Arial"/>
                <w:color w:val="000000"/>
                <w:sz w:val="16"/>
                <w:szCs w:val="16"/>
              </w:rPr>
              <w:t>07.06 Υγεία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4CC00EC1"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84.481,54 €</w:t>
            </w:r>
          </w:p>
        </w:tc>
      </w:tr>
      <w:tr w:rsidR="005F3860" w:rsidRPr="00764480" w14:paraId="279EADD2"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2A52C19C"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08. </w:t>
            </w:r>
            <w:r w:rsidRPr="00764480">
              <w:rPr>
                <w:rFonts w:cs="Arial"/>
                <w:b/>
                <w:color w:val="000000"/>
                <w:sz w:val="16"/>
                <w:szCs w:val="16"/>
              </w:rPr>
              <w:t>Αναψυχή, πολιτισμός και θρησκεία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43DA453A"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1.287.755,49 €</w:t>
            </w:r>
          </w:p>
        </w:tc>
      </w:tr>
      <w:tr w:rsidR="005F3860" w:rsidRPr="00764480" w14:paraId="075E2F9E"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0D7F0C69" w14:textId="77777777" w:rsidR="005F3860" w:rsidRPr="00764480" w:rsidRDefault="005F3860" w:rsidP="00FC39A0">
            <w:pPr>
              <w:spacing w:after="0"/>
              <w:rPr>
                <w:rFonts w:cs="Arial"/>
                <w:color w:val="000000"/>
                <w:sz w:val="16"/>
                <w:szCs w:val="16"/>
              </w:rPr>
            </w:pPr>
            <w:r w:rsidRPr="00764480">
              <w:rPr>
                <w:rFonts w:cs="Arial"/>
                <w:color w:val="000000"/>
                <w:sz w:val="16"/>
                <w:szCs w:val="16"/>
              </w:rPr>
              <w:t xml:space="preserve">08.01 Υπηρεσίες αναψυχής και αθλητικές υπηρεσίες </w:t>
            </w:r>
          </w:p>
        </w:tc>
        <w:tc>
          <w:tcPr>
            <w:tcW w:w="1800" w:type="pct"/>
            <w:tcBorders>
              <w:top w:val="nil"/>
              <w:left w:val="nil"/>
              <w:bottom w:val="dotted" w:sz="4" w:space="0" w:color="000000"/>
              <w:right w:val="single" w:sz="4" w:space="0" w:color="auto"/>
            </w:tcBorders>
            <w:shd w:val="clear" w:color="auto" w:fill="auto"/>
            <w:noWrap/>
            <w:vAlign w:val="center"/>
            <w:hideMark/>
          </w:tcPr>
          <w:p w14:paraId="5E0BD7AF"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116.282,54 €</w:t>
            </w:r>
          </w:p>
        </w:tc>
      </w:tr>
      <w:tr w:rsidR="005F3860" w:rsidRPr="00764480" w14:paraId="7D69F6E9"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4355681C" w14:textId="77777777" w:rsidR="005F3860" w:rsidRPr="00764480" w:rsidRDefault="005F3860" w:rsidP="00FC39A0">
            <w:pPr>
              <w:spacing w:after="0"/>
              <w:rPr>
                <w:rFonts w:cs="Arial"/>
                <w:color w:val="000000"/>
                <w:sz w:val="16"/>
                <w:szCs w:val="16"/>
              </w:rPr>
            </w:pPr>
            <w:r w:rsidRPr="00764480">
              <w:rPr>
                <w:rFonts w:cs="Arial"/>
                <w:color w:val="000000"/>
                <w:sz w:val="16"/>
                <w:szCs w:val="16"/>
              </w:rPr>
              <w:t>08.02 Πολιτιστικές υπηρεσίες</w:t>
            </w:r>
          </w:p>
        </w:tc>
        <w:tc>
          <w:tcPr>
            <w:tcW w:w="1800" w:type="pct"/>
            <w:tcBorders>
              <w:top w:val="nil"/>
              <w:left w:val="nil"/>
              <w:bottom w:val="dotted" w:sz="4" w:space="0" w:color="000000"/>
              <w:right w:val="single" w:sz="4" w:space="0" w:color="auto"/>
            </w:tcBorders>
            <w:shd w:val="clear" w:color="auto" w:fill="auto"/>
            <w:noWrap/>
            <w:vAlign w:val="center"/>
            <w:hideMark/>
          </w:tcPr>
          <w:p w14:paraId="3E87DE5A"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605.504,05 €</w:t>
            </w:r>
          </w:p>
        </w:tc>
      </w:tr>
      <w:tr w:rsidR="005F3860" w:rsidRPr="00764480" w14:paraId="301C92F1"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65324F24" w14:textId="77777777" w:rsidR="005F3860" w:rsidRPr="00764480" w:rsidRDefault="005F3860" w:rsidP="00FC39A0">
            <w:pPr>
              <w:spacing w:after="0"/>
              <w:rPr>
                <w:rFonts w:cs="Arial"/>
                <w:color w:val="000000"/>
                <w:sz w:val="16"/>
                <w:szCs w:val="16"/>
              </w:rPr>
            </w:pPr>
            <w:r w:rsidRPr="00764480">
              <w:rPr>
                <w:rFonts w:cs="Arial"/>
                <w:color w:val="000000"/>
                <w:sz w:val="16"/>
                <w:szCs w:val="16"/>
              </w:rPr>
              <w:t>08.03 Ραδιοτηλεόραση και τύπος</w:t>
            </w:r>
          </w:p>
        </w:tc>
        <w:tc>
          <w:tcPr>
            <w:tcW w:w="1800" w:type="pct"/>
            <w:tcBorders>
              <w:top w:val="nil"/>
              <w:left w:val="nil"/>
              <w:bottom w:val="dotted" w:sz="4" w:space="0" w:color="000000"/>
              <w:right w:val="single" w:sz="4" w:space="0" w:color="auto"/>
            </w:tcBorders>
            <w:shd w:val="clear" w:color="auto" w:fill="auto"/>
            <w:noWrap/>
            <w:vAlign w:val="center"/>
            <w:hideMark/>
          </w:tcPr>
          <w:p w14:paraId="5612F3B7"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252.501,91 €</w:t>
            </w:r>
          </w:p>
        </w:tc>
      </w:tr>
      <w:tr w:rsidR="005F3860" w:rsidRPr="00764480" w14:paraId="5F158D68"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33DEAC3" w14:textId="77777777" w:rsidR="005F3860" w:rsidRPr="00764480" w:rsidRDefault="005F3860" w:rsidP="00FC39A0">
            <w:pPr>
              <w:spacing w:after="0"/>
              <w:rPr>
                <w:rFonts w:cs="Arial"/>
                <w:color w:val="000000"/>
                <w:sz w:val="16"/>
                <w:szCs w:val="16"/>
              </w:rPr>
            </w:pPr>
            <w:r w:rsidRPr="00764480">
              <w:rPr>
                <w:rFonts w:cs="Arial"/>
                <w:color w:val="000000"/>
                <w:sz w:val="16"/>
                <w:szCs w:val="16"/>
              </w:rPr>
              <w:t>08.04 Θρησκευτικές και λοιπές κοινοτικές υπηρεσίες</w:t>
            </w:r>
          </w:p>
        </w:tc>
        <w:tc>
          <w:tcPr>
            <w:tcW w:w="1800" w:type="pct"/>
            <w:tcBorders>
              <w:top w:val="nil"/>
              <w:left w:val="nil"/>
              <w:bottom w:val="dotted" w:sz="4" w:space="0" w:color="000000"/>
              <w:right w:val="single" w:sz="4" w:space="0" w:color="auto"/>
            </w:tcBorders>
            <w:shd w:val="clear" w:color="auto" w:fill="auto"/>
            <w:noWrap/>
            <w:vAlign w:val="center"/>
            <w:hideMark/>
          </w:tcPr>
          <w:p w14:paraId="0964120F"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259.029,39 €</w:t>
            </w:r>
          </w:p>
        </w:tc>
      </w:tr>
      <w:tr w:rsidR="005F3860" w:rsidRPr="00764480" w14:paraId="641DC0D6"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8DEC551" w14:textId="77777777" w:rsidR="005F3860" w:rsidRPr="00764480" w:rsidRDefault="005F3860" w:rsidP="00FC39A0">
            <w:pPr>
              <w:spacing w:after="0"/>
              <w:rPr>
                <w:rFonts w:cs="Arial"/>
                <w:color w:val="000000"/>
                <w:sz w:val="16"/>
                <w:szCs w:val="16"/>
              </w:rPr>
            </w:pPr>
            <w:r w:rsidRPr="00764480">
              <w:rPr>
                <w:rFonts w:cs="Arial"/>
                <w:color w:val="000000"/>
                <w:sz w:val="16"/>
                <w:szCs w:val="16"/>
              </w:rPr>
              <w:t>08.06 Αναψυχή, πολιτισμός και θρησκεία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75449BE6"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54.437,60 €</w:t>
            </w:r>
          </w:p>
        </w:tc>
      </w:tr>
      <w:tr w:rsidR="005F3860" w:rsidRPr="00764480" w14:paraId="7362ED5E"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647BBC5D" w14:textId="77777777" w:rsidR="005F3860" w:rsidRPr="00764480" w:rsidRDefault="005F3860" w:rsidP="00FC39A0">
            <w:pPr>
              <w:spacing w:after="0"/>
              <w:rPr>
                <w:rFonts w:cs="Arial"/>
                <w:b/>
                <w:color w:val="000000"/>
                <w:sz w:val="16"/>
                <w:szCs w:val="16"/>
              </w:rPr>
            </w:pPr>
            <w:r>
              <w:rPr>
                <w:rFonts w:cs="Arial"/>
                <w:b/>
                <w:color w:val="000000"/>
                <w:sz w:val="16"/>
                <w:szCs w:val="16"/>
              </w:rPr>
              <w:lastRenderedPageBreak/>
              <w:t xml:space="preserve">09. </w:t>
            </w:r>
            <w:r w:rsidRPr="00764480">
              <w:rPr>
                <w:rFonts w:cs="Arial"/>
                <w:b/>
                <w:color w:val="000000"/>
                <w:sz w:val="16"/>
                <w:szCs w:val="16"/>
              </w:rPr>
              <w:t>Εκπαίδευση</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79F627D4"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7.153.054,85 €</w:t>
            </w:r>
          </w:p>
        </w:tc>
      </w:tr>
      <w:tr w:rsidR="005F3860" w:rsidRPr="00764480" w14:paraId="71E50EBF"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35392B02" w14:textId="77777777" w:rsidR="005F3860" w:rsidRPr="00764480" w:rsidRDefault="005F3860" w:rsidP="00FC39A0">
            <w:pPr>
              <w:spacing w:after="0"/>
              <w:rPr>
                <w:rFonts w:cs="Arial"/>
                <w:color w:val="000000"/>
                <w:sz w:val="16"/>
                <w:szCs w:val="16"/>
              </w:rPr>
            </w:pPr>
            <w:r w:rsidRPr="00764480">
              <w:rPr>
                <w:rFonts w:cs="Arial"/>
                <w:color w:val="000000"/>
                <w:sz w:val="16"/>
                <w:szCs w:val="16"/>
              </w:rPr>
              <w:t>09.01 Προσχολική και πρωτοβάθμια εκπαίδευση</w:t>
            </w:r>
          </w:p>
        </w:tc>
        <w:tc>
          <w:tcPr>
            <w:tcW w:w="1800" w:type="pct"/>
            <w:tcBorders>
              <w:top w:val="nil"/>
              <w:left w:val="nil"/>
              <w:bottom w:val="dotted" w:sz="4" w:space="0" w:color="000000"/>
              <w:right w:val="single" w:sz="4" w:space="0" w:color="auto"/>
            </w:tcBorders>
            <w:shd w:val="clear" w:color="auto" w:fill="auto"/>
            <w:noWrap/>
            <w:vAlign w:val="center"/>
            <w:hideMark/>
          </w:tcPr>
          <w:p w14:paraId="6D33A8F1"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2.238.189,58 €</w:t>
            </w:r>
          </w:p>
        </w:tc>
      </w:tr>
      <w:tr w:rsidR="005F3860" w:rsidRPr="00764480" w14:paraId="4AB77211"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B73B67C" w14:textId="77777777" w:rsidR="005F3860" w:rsidRPr="00764480" w:rsidRDefault="005F3860" w:rsidP="00FC39A0">
            <w:pPr>
              <w:spacing w:after="0"/>
              <w:rPr>
                <w:rFonts w:cs="Arial"/>
                <w:color w:val="000000"/>
                <w:sz w:val="16"/>
                <w:szCs w:val="16"/>
              </w:rPr>
            </w:pPr>
            <w:r w:rsidRPr="00764480">
              <w:rPr>
                <w:rFonts w:cs="Arial"/>
                <w:color w:val="000000"/>
                <w:sz w:val="16"/>
                <w:szCs w:val="16"/>
              </w:rPr>
              <w:t>09.02 Δευτεροβάθμια εκπαίδευση</w:t>
            </w:r>
          </w:p>
        </w:tc>
        <w:tc>
          <w:tcPr>
            <w:tcW w:w="1800" w:type="pct"/>
            <w:tcBorders>
              <w:top w:val="nil"/>
              <w:left w:val="nil"/>
              <w:bottom w:val="dotted" w:sz="4" w:space="0" w:color="000000"/>
              <w:right w:val="single" w:sz="4" w:space="0" w:color="auto"/>
            </w:tcBorders>
            <w:shd w:val="clear" w:color="auto" w:fill="auto"/>
            <w:noWrap/>
            <w:vAlign w:val="center"/>
            <w:hideMark/>
          </w:tcPr>
          <w:p w14:paraId="212CB20D"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1.867.020,94 €</w:t>
            </w:r>
          </w:p>
        </w:tc>
      </w:tr>
      <w:tr w:rsidR="005F3860" w:rsidRPr="00764480" w14:paraId="53304052"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A9FCBBE" w14:textId="77777777" w:rsidR="005F3860" w:rsidRPr="00764480" w:rsidRDefault="005F3860" w:rsidP="00FC39A0">
            <w:pPr>
              <w:spacing w:after="0"/>
              <w:rPr>
                <w:rFonts w:cs="Arial"/>
                <w:color w:val="000000"/>
                <w:sz w:val="16"/>
                <w:szCs w:val="16"/>
              </w:rPr>
            </w:pPr>
            <w:r w:rsidRPr="00764480">
              <w:rPr>
                <w:rFonts w:cs="Arial"/>
                <w:color w:val="000000"/>
                <w:sz w:val="16"/>
                <w:szCs w:val="16"/>
              </w:rPr>
              <w:t xml:space="preserve">09.03 </w:t>
            </w:r>
            <w:proofErr w:type="spellStart"/>
            <w:r w:rsidRPr="00764480">
              <w:rPr>
                <w:rFonts w:cs="Arial"/>
                <w:color w:val="000000"/>
                <w:sz w:val="16"/>
                <w:szCs w:val="16"/>
              </w:rPr>
              <w:t>Μεταδευτεροβάθμια</w:t>
            </w:r>
            <w:proofErr w:type="spellEnd"/>
            <w:r w:rsidRPr="00764480">
              <w:rPr>
                <w:rFonts w:cs="Arial"/>
                <w:color w:val="000000"/>
                <w:sz w:val="16"/>
                <w:szCs w:val="16"/>
              </w:rPr>
              <w:t>, μη τριτοβάθμια εκπαίδευση</w:t>
            </w:r>
          </w:p>
        </w:tc>
        <w:tc>
          <w:tcPr>
            <w:tcW w:w="1800" w:type="pct"/>
            <w:tcBorders>
              <w:top w:val="nil"/>
              <w:left w:val="nil"/>
              <w:bottom w:val="dotted" w:sz="4" w:space="0" w:color="000000"/>
              <w:right w:val="single" w:sz="4" w:space="0" w:color="auto"/>
            </w:tcBorders>
            <w:shd w:val="clear" w:color="auto" w:fill="auto"/>
            <w:noWrap/>
            <w:vAlign w:val="center"/>
            <w:hideMark/>
          </w:tcPr>
          <w:p w14:paraId="5F58227F"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411.634,18 €</w:t>
            </w:r>
          </w:p>
        </w:tc>
      </w:tr>
      <w:tr w:rsidR="005F3860" w:rsidRPr="00764480" w14:paraId="0B51E352"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D206FFD" w14:textId="77777777" w:rsidR="005F3860" w:rsidRPr="00764480" w:rsidRDefault="005F3860" w:rsidP="00FC39A0">
            <w:pPr>
              <w:spacing w:after="0"/>
              <w:rPr>
                <w:rFonts w:cs="Arial"/>
                <w:color w:val="000000"/>
                <w:sz w:val="16"/>
                <w:szCs w:val="16"/>
              </w:rPr>
            </w:pPr>
            <w:r w:rsidRPr="00764480">
              <w:rPr>
                <w:rFonts w:cs="Arial"/>
                <w:color w:val="000000"/>
                <w:sz w:val="16"/>
                <w:szCs w:val="16"/>
              </w:rPr>
              <w:t>09.04 Τριτοβάθμια εκπαίδευση</w:t>
            </w:r>
          </w:p>
        </w:tc>
        <w:tc>
          <w:tcPr>
            <w:tcW w:w="1800" w:type="pct"/>
            <w:tcBorders>
              <w:top w:val="nil"/>
              <w:left w:val="nil"/>
              <w:bottom w:val="dotted" w:sz="4" w:space="0" w:color="000000"/>
              <w:right w:val="single" w:sz="4" w:space="0" w:color="auto"/>
            </w:tcBorders>
            <w:shd w:val="clear" w:color="auto" w:fill="auto"/>
            <w:noWrap/>
            <w:vAlign w:val="center"/>
            <w:hideMark/>
          </w:tcPr>
          <w:p w14:paraId="607533D2"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2.128.184,39 €</w:t>
            </w:r>
          </w:p>
        </w:tc>
      </w:tr>
      <w:tr w:rsidR="005F3860" w:rsidRPr="00764480" w14:paraId="4325DCD2"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F8A8712" w14:textId="77777777" w:rsidR="005F3860" w:rsidRPr="00764480" w:rsidRDefault="005F3860" w:rsidP="00FC39A0">
            <w:pPr>
              <w:spacing w:after="0"/>
              <w:rPr>
                <w:rFonts w:cs="Arial"/>
                <w:color w:val="000000"/>
                <w:sz w:val="16"/>
                <w:szCs w:val="16"/>
              </w:rPr>
            </w:pPr>
            <w:r w:rsidRPr="00764480">
              <w:rPr>
                <w:rFonts w:cs="Arial"/>
                <w:color w:val="000000"/>
                <w:sz w:val="16"/>
                <w:szCs w:val="16"/>
              </w:rPr>
              <w:t>09.05 Εκπαίδευση μη προσδιοριζόμενη από το επίπεδο</w:t>
            </w:r>
          </w:p>
        </w:tc>
        <w:tc>
          <w:tcPr>
            <w:tcW w:w="1800" w:type="pct"/>
            <w:tcBorders>
              <w:top w:val="nil"/>
              <w:left w:val="nil"/>
              <w:bottom w:val="dotted" w:sz="4" w:space="0" w:color="000000"/>
              <w:right w:val="single" w:sz="4" w:space="0" w:color="auto"/>
            </w:tcBorders>
            <w:shd w:val="clear" w:color="auto" w:fill="auto"/>
            <w:noWrap/>
            <w:vAlign w:val="center"/>
            <w:hideMark/>
          </w:tcPr>
          <w:p w14:paraId="606CA5EA"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100.310,28 €</w:t>
            </w:r>
          </w:p>
        </w:tc>
      </w:tr>
      <w:tr w:rsidR="005F3860" w:rsidRPr="00764480" w14:paraId="44672179"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1E9543D3" w14:textId="77777777" w:rsidR="005F3860" w:rsidRPr="00764480" w:rsidRDefault="005F3860" w:rsidP="00FC39A0">
            <w:pPr>
              <w:spacing w:after="0"/>
              <w:rPr>
                <w:rFonts w:cs="Arial"/>
                <w:color w:val="000000"/>
                <w:sz w:val="16"/>
                <w:szCs w:val="16"/>
              </w:rPr>
            </w:pPr>
            <w:r w:rsidRPr="00764480">
              <w:rPr>
                <w:rFonts w:cs="Arial"/>
                <w:color w:val="000000"/>
                <w:sz w:val="16"/>
                <w:szCs w:val="16"/>
              </w:rPr>
              <w:t>09.08 Εκπαίδευση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5F57BFD4"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407.715,47 €</w:t>
            </w:r>
          </w:p>
        </w:tc>
      </w:tr>
      <w:tr w:rsidR="005F3860" w:rsidRPr="00764480" w14:paraId="60F09271"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D9E2F3" w:themeFill="accent1" w:themeFillTint="33"/>
            <w:vAlign w:val="center"/>
            <w:hideMark/>
          </w:tcPr>
          <w:p w14:paraId="437C09A8" w14:textId="77777777" w:rsidR="005F3860" w:rsidRPr="00764480" w:rsidRDefault="005F3860" w:rsidP="00FC39A0">
            <w:pPr>
              <w:spacing w:after="0"/>
              <w:rPr>
                <w:rFonts w:cs="Arial"/>
                <w:b/>
                <w:color w:val="000000"/>
                <w:sz w:val="16"/>
                <w:szCs w:val="16"/>
              </w:rPr>
            </w:pPr>
            <w:r>
              <w:rPr>
                <w:rFonts w:cs="Arial"/>
                <w:b/>
                <w:color w:val="000000"/>
                <w:sz w:val="16"/>
                <w:szCs w:val="16"/>
              </w:rPr>
              <w:t xml:space="preserve">10. </w:t>
            </w:r>
            <w:r w:rsidRPr="00764480">
              <w:rPr>
                <w:rFonts w:cs="Arial"/>
                <w:b/>
                <w:color w:val="000000"/>
                <w:sz w:val="16"/>
                <w:szCs w:val="16"/>
              </w:rPr>
              <w:t>Κοινωνική προστασία</w:t>
            </w:r>
          </w:p>
        </w:tc>
        <w:tc>
          <w:tcPr>
            <w:tcW w:w="1800" w:type="pct"/>
            <w:tcBorders>
              <w:top w:val="nil"/>
              <w:left w:val="nil"/>
              <w:bottom w:val="dotted" w:sz="4" w:space="0" w:color="000000"/>
              <w:right w:val="single" w:sz="4" w:space="0" w:color="auto"/>
            </w:tcBorders>
            <w:shd w:val="clear" w:color="auto" w:fill="D9E2F3" w:themeFill="accent1" w:themeFillTint="33"/>
            <w:noWrap/>
            <w:vAlign w:val="center"/>
            <w:hideMark/>
          </w:tcPr>
          <w:p w14:paraId="088B3EB0" w14:textId="77777777" w:rsidR="005F3860" w:rsidRPr="00764480" w:rsidRDefault="005F3860" w:rsidP="00FC39A0">
            <w:pPr>
              <w:spacing w:after="0"/>
              <w:jc w:val="right"/>
              <w:rPr>
                <w:rFonts w:cs="Arial"/>
                <w:b/>
                <w:color w:val="000000"/>
                <w:sz w:val="16"/>
                <w:szCs w:val="16"/>
              </w:rPr>
            </w:pPr>
            <w:r w:rsidRPr="00764480">
              <w:rPr>
                <w:rFonts w:cs="Arial"/>
                <w:b/>
                <w:color w:val="000000"/>
                <w:sz w:val="16"/>
                <w:szCs w:val="16"/>
              </w:rPr>
              <w:t>42.348.214,41 €</w:t>
            </w:r>
          </w:p>
        </w:tc>
      </w:tr>
      <w:tr w:rsidR="005F3860" w:rsidRPr="00764480" w14:paraId="6A5FE7D0"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082EF536" w14:textId="77777777" w:rsidR="005F3860" w:rsidRPr="00764480" w:rsidRDefault="005F3860" w:rsidP="00FC39A0">
            <w:pPr>
              <w:spacing w:after="0"/>
              <w:rPr>
                <w:rFonts w:cs="Arial"/>
                <w:color w:val="000000"/>
                <w:sz w:val="16"/>
                <w:szCs w:val="16"/>
              </w:rPr>
            </w:pPr>
            <w:r w:rsidRPr="00764480">
              <w:rPr>
                <w:rFonts w:cs="Arial"/>
                <w:color w:val="000000"/>
                <w:sz w:val="16"/>
                <w:szCs w:val="16"/>
              </w:rPr>
              <w:t>10.01 Ασθένεια και αναπηρία</w:t>
            </w:r>
          </w:p>
        </w:tc>
        <w:tc>
          <w:tcPr>
            <w:tcW w:w="1800" w:type="pct"/>
            <w:tcBorders>
              <w:top w:val="nil"/>
              <w:left w:val="nil"/>
              <w:bottom w:val="dotted" w:sz="4" w:space="0" w:color="000000"/>
              <w:right w:val="single" w:sz="4" w:space="0" w:color="auto"/>
            </w:tcBorders>
            <w:shd w:val="clear" w:color="auto" w:fill="auto"/>
            <w:noWrap/>
            <w:vAlign w:val="center"/>
            <w:hideMark/>
          </w:tcPr>
          <w:p w14:paraId="0C81CB46"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3.447.882,22 €</w:t>
            </w:r>
          </w:p>
        </w:tc>
      </w:tr>
      <w:tr w:rsidR="005F3860" w:rsidRPr="00764480" w14:paraId="1580554F"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C4CF6EB" w14:textId="77777777" w:rsidR="005F3860" w:rsidRPr="00764480" w:rsidRDefault="005F3860" w:rsidP="00FC39A0">
            <w:pPr>
              <w:spacing w:after="0"/>
              <w:rPr>
                <w:rFonts w:cs="Arial"/>
                <w:color w:val="000000"/>
                <w:sz w:val="16"/>
                <w:szCs w:val="16"/>
              </w:rPr>
            </w:pPr>
            <w:r w:rsidRPr="00764480">
              <w:rPr>
                <w:rFonts w:cs="Arial"/>
                <w:color w:val="000000"/>
                <w:sz w:val="16"/>
                <w:szCs w:val="16"/>
              </w:rPr>
              <w:t>10.02 Γηρατειά</w:t>
            </w:r>
          </w:p>
        </w:tc>
        <w:tc>
          <w:tcPr>
            <w:tcW w:w="1800" w:type="pct"/>
            <w:tcBorders>
              <w:top w:val="nil"/>
              <w:left w:val="nil"/>
              <w:bottom w:val="dotted" w:sz="4" w:space="0" w:color="000000"/>
              <w:right w:val="single" w:sz="4" w:space="0" w:color="auto"/>
            </w:tcBorders>
            <w:shd w:val="clear" w:color="auto" w:fill="auto"/>
            <w:noWrap/>
            <w:vAlign w:val="center"/>
            <w:hideMark/>
          </w:tcPr>
          <w:p w14:paraId="2FA985D7"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24.214.182,62 €</w:t>
            </w:r>
          </w:p>
        </w:tc>
      </w:tr>
      <w:tr w:rsidR="005F3860" w:rsidRPr="00764480" w14:paraId="1C313580"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7755871F" w14:textId="77777777" w:rsidR="005F3860" w:rsidRPr="00764480" w:rsidRDefault="005F3860" w:rsidP="00FC39A0">
            <w:pPr>
              <w:spacing w:after="0"/>
              <w:rPr>
                <w:rFonts w:cs="Arial"/>
                <w:color w:val="000000"/>
                <w:sz w:val="16"/>
                <w:szCs w:val="16"/>
              </w:rPr>
            </w:pPr>
            <w:r w:rsidRPr="00764480">
              <w:rPr>
                <w:rFonts w:cs="Arial"/>
                <w:color w:val="000000"/>
                <w:sz w:val="16"/>
                <w:szCs w:val="16"/>
              </w:rPr>
              <w:t>10.03 Κληρονόμοι</w:t>
            </w:r>
          </w:p>
        </w:tc>
        <w:tc>
          <w:tcPr>
            <w:tcW w:w="1800" w:type="pct"/>
            <w:tcBorders>
              <w:top w:val="nil"/>
              <w:left w:val="nil"/>
              <w:bottom w:val="dotted" w:sz="4" w:space="0" w:color="000000"/>
              <w:right w:val="single" w:sz="4" w:space="0" w:color="auto"/>
            </w:tcBorders>
            <w:shd w:val="clear" w:color="auto" w:fill="auto"/>
            <w:noWrap/>
            <w:vAlign w:val="center"/>
            <w:hideMark/>
          </w:tcPr>
          <w:p w14:paraId="272D9EC8"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5.413.241,21 €</w:t>
            </w:r>
          </w:p>
        </w:tc>
      </w:tr>
      <w:tr w:rsidR="005F3860" w:rsidRPr="00764480" w14:paraId="580705F8"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26DE36FC" w14:textId="77777777" w:rsidR="005F3860" w:rsidRPr="00764480" w:rsidRDefault="005F3860" w:rsidP="00FC39A0">
            <w:pPr>
              <w:spacing w:after="0"/>
              <w:rPr>
                <w:rFonts w:cs="Arial"/>
                <w:color w:val="000000"/>
                <w:sz w:val="16"/>
                <w:szCs w:val="16"/>
              </w:rPr>
            </w:pPr>
            <w:r w:rsidRPr="00764480">
              <w:rPr>
                <w:rFonts w:cs="Arial"/>
                <w:color w:val="000000"/>
                <w:sz w:val="16"/>
                <w:szCs w:val="16"/>
              </w:rPr>
              <w:t>10.04 Οικογένεια και παιδιά</w:t>
            </w:r>
          </w:p>
        </w:tc>
        <w:tc>
          <w:tcPr>
            <w:tcW w:w="1800" w:type="pct"/>
            <w:tcBorders>
              <w:top w:val="nil"/>
              <w:left w:val="nil"/>
              <w:bottom w:val="dotted" w:sz="4" w:space="0" w:color="000000"/>
              <w:right w:val="single" w:sz="4" w:space="0" w:color="auto"/>
            </w:tcBorders>
            <w:shd w:val="clear" w:color="auto" w:fill="auto"/>
            <w:noWrap/>
            <w:vAlign w:val="center"/>
            <w:hideMark/>
          </w:tcPr>
          <w:p w14:paraId="35F01FF7"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2.106.342,65 €</w:t>
            </w:r>
          </w:p>
        </w:tc>
      </w:tr>
      <w:tr w:rsidR="005F3860" w:rsidRPr="00764480" w14:paraId="3D45B678"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207CE0A0" w14:textId="77777777" w:rsidR="005F3860" w:rsidRPr="00764480" w:rsidRDefault="005F3860" w:rsidP="00FC39A0">
            <w:pPr>
              <w:spacing w:after="0"/>
              <w:rPr>
                <w:rFonts w:cs="Arial"/>
                <w:color w:val="000000"/>
                <w:sz w:val="16"/>
                <w:szCs w:val="16"/>
              </w:rPr>
            </w:pPr>
            <w:r w:rsidRPr="00764480">
              <w:rPr>
                <w:rFonts w:cs="Arial"/>
                <w:color w:val="000000"/>
                <w:sz w:val="16"/>
                <w:szCs w:val="16"/>
              </w:rPr>
              <w:t>10.05 Ανεργία</w:t>
            </w:r>
          </w:p>
        </w:tc>
        <w:tc>
          <w:tcPr>
            <w:tcW w:w="1800" w:type="pct"/>
            <w:tcBorders>
              <w:top w:val="nil"/>
              <w:left w:val="nil"/>
              <w:bottom w:val="dotted" w:sz="4" w:space="0" w:color="000000"/>
              <w:right w:val="single" w:sz="4" w:space="0" w:color="auto"/>
            </w:tcBorders>
            <w:shd w:val="clear" w:color="auto" w:fill="auto"/>
            <w:noWrap/>
            <w:vAlign w:val="center"/>
            <w:hideMark/>
          </w:tcPr>
          <w:p w14:paraId="71C21252"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2.571.616,82 €</w:t>
            </w:r>
          </w:p>
        </w:tc>
      </w:tr>
      <w:tr w:rsidR="005F3860" w:rsidRPr="00764480" w14:paraId="1355C991"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3675FBFA" w14:textId="77777777" w:rsidR="005F3860" w:rsidRPr="00764480" w:rsidRDefault="005F3860" w:rsidP="00FC39A0">
            <w:pPr>
              <w:spacing w:after="0"/>
              <w:rPr>
                <w:rFonts w:cs="Arial"/>
                <w:color w:val="000000"/>
                <w:sz w:val="16"/>
                <w:szCs w:val="16"/>
              </w:rPr>
            </w:pPr>
            <w:r w:rsidRPr="00764480">
              <w:rPr>
                <w:rFonts w:cs="Arial"/>
                <w:color w:val="000000"/>
                <w:sz w:val="16"/>
                <w:szCs w:val="16"/>
              </w:rPr>
              <w:t>10.06 Στέγαση</w:t>
            </w:r>
          </w:p>
        </w:tc>
        <w:tc>
          <w:tcPr>
            <w:tcW w:w="1800" w:type="pct"/>
            <w:tcBorders>
              <w:top w:val="nil"/>
              <w:left w:val="nil"/>
              <w:bottom w:val="dotted" w:sz="4" w:space="0" w:color="000000"/>
              <w:right w:val="single" w:sz="4" w:space="0" w:color="auto"/>
            </w:tcBorders>
            <w:shd w:val="clear" w:color="auto" w:fill="auto"/>
            <w:noWrap/>
            <w:vAlign w:val="center"/>
            <w:hideMark/>
          </w:tcPr>
          <w:p w14:paraId="67506C40"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663.226,68 €</w:t>
            </w:r>
          </w:p>
        </w:tc>
      </w:tr>
      <w:tr w:rsidR="005F3860" w:rsidRPr="00764480" w14:paraId="494FA21A" w14:textId="77777777" w:rsidTr="00FC39A0">
        <w:trPr>
          <w:trHeight w:val="320"/>
          <w:jc w:val="right"/>
        </w:trPr>
        <w:tc>
          <w:tcPr>
            <w:tcW w:w="3200" w:type="pct"/>
            <w:tcBorders>
              <w:top w:val="nil"/>
              <w:left w:val="single" w:sz="4" w:space="0" w:color="auto"/>
              <w:bottom w:val="dotted" w:sz="4" w:space="0" w:color="000000"/>
              <w:right w:val="dotted" w:sz="4" w:space="0" w:color="000000"/>
            </w:tcBorders>
            <w:shd w:val="clear" w:color="auto" w:fill="auto"/>
            <w:vAlign w:val="center"/>
            <w:hideMark/>
          </w:tcPr>
          <w:p w14:paraId="5D226BE2" w14:textId="77777777" w:rsidR="005F3860" w:rsidRPr="00764480" w:rsidRDefault="005F3860" w:rsidP="00FC39A0">
            <w:pPr>
              <w:spacing w:after="0"/>
              <w:rPr>
                <w:rFonts w:cs="Arial"/>
                <w:color w:val="000000"/>
                <w:sz w:val="16"/>
                <w:szCs w:val="16"/>
              </w:rPr>
            </w:pPr>
            <w:r w:rsidRPr="00764480">
              <w:rPr>
                <w:rFonts w:cs="Arial"/>
                <w:color w:val="000000"/>
                <w:sz w:val="16"/>
                <w:szCs w:val="16"/>
              </w:rPr>
              <w:t>10.07 Κοινωνικός αποκλεισμός (λοιπά)</w:t>
            </w:r>
          </w:p>
        </w:tc>
        <w:tc>
          <w:tcPr>
            <w:tcW w:w="1800" w:type="pct"/>
            <w:tcBorders>
              <w:top w:val="nil"/>
              <w:left w:val="nil"/>
              <w:bottom w:val="dotted" w:sz="4" w:space="0" w:color="000000"/>
              <w:right w:val="single" w:sz="4" w:space="0" w:color="auto"/>
            </w:tcBorders>
            <w:shd w:val="clear" w:color="auto" w:fill="auto"/>
            <w:noWrap/>
            <w:vAlign w:val="center"/>
            <w:hideMark/>
          </w:tcPr>
          <w:p w14:paraId="0C919D63"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1.212.528,83 €</w:t>
            </w:r>
          </w:p>
        </w:tc>
      </w:tr>
      <w:tr w:rsidR="005F3860" w:rsidRPr="00764480" w14:paraId="1F93DA30" w14:textId="77777777" w:rsidTr="00FC39A0">
        <w:trPr>
          <w:trHeight w:val="320"/>
          <w:jc w:val="right"/>
        </w:trPr>
        <w:tc>
          <w:tcPr>
            <w:tcW w:w="3200" w:type="pct"/>
            <w:tcBorders>
              <w:top w:val="nil"/>
              <w:left w:val="single" w:sz="4" w:space="0" w:color="auto"/>
              <w:bottom w:val="nil"/>
              <w:right w:val="dotted" w:sz="4" w:space="0" w:color="000000"/>
            </w:tcBorders>
            <w:shd w:val="clear" w:color="auto" w:fill="auto"/>
            <w:vAlign w:val="center"/>
            <w:hideMark/>
          </w:tcPr>
          <w:p w14:paraId="0F0A8FB2" w14:textId="77777777" w:rsidR="005F3860" w:rsidRPr="00764480" w:rsidRDefault="005F3860" w:rsidP="00FC39A0">
            <w:pPr>
              <w:spacing w:after="0"/>
              <w:rPr>
                <w:rFonts w:cs="Arial"/>
                <w:color w:val="000000"/>
                <w:sz w:val="16"/>
                <w:szCs w:val="16"/>
              </w:rPr>
            </w:pPr>
            <w:r w:rsidRPr="00764480">
              <w:rPr>
                <w:rFonts w:cs="Arial"/>
                <w:color w:val="000000"/>
                <w:sz w:val="16"/>
                <w:szCs w:val="16"/>
              </w:rPr>
              <w:t>10.09 Κοινωνική προστασία (λοιπά)</w:t>
            </w:r>
          </w:p>
        </w:tc>
        <w:tc>
          <w:tcPr>
            <w:tcW w:w="1800" w:type="pct"/>
            <w:tcBorders>
              <w:top w:val="nil"/>
              <w:left w:val="nil"/>
              <w:bottom w:val="nil"/>
              <w:right w:val="single" w:sz="4" w:space="0" w:color="auto"/>
            </w:tcBorders>
            <w:shd w:val="clear" w:color="auto" w:fill="auto"/>
            <w:noWrap/>
            <w:vAlign w:val="center"/>
            <w:hideMark/>
          </w:tcPr>
          <w:p w14:paraId="233767BF" w14:textId="77777777" w:rsidR="005F3860" w:rsidRPr="00764480" w:rsidRDefault="005F3860" w:rsidP="00FC39A0">
            <w:pPr>
              <w:spacing w:after="0"/>
              <w:jc w:val="right"/>
              <w:rPr>
                <w:rFonts w:cs="Arial"/>
                <w:color w:val="000000"/>
                <w:sz w:val="16"/>
                <w:szCs w:val="16"/>
              </w:rPr>
            </w:pPr>
            <w:r w:rsidRPr="00764480">
              <w:rPr>
                <w:rFonts w:cs="Arial"/>
                <w:color w:val="000000"/>
                <w:sz w:val="16"/>
                <w:szCs w:val="16"/>
              </w:rPr>
              <w:t>2.719.193,37 €</w:t>
            </w:r>
          </w:p>
        </w:tc>
      </w:tr>
      <w:tr w:rsidR="005F3860" w:rsidRPr="00764480" w14:paraId="183A0591" w14:textId="77777777" w:rsidTr="00FC39A0">
        <w:trPr>
          <w:trHeight w:val="320"/>
          <w:jc w:val="right"/>
        </w:trPr>
        <w:tc>
          <w:tcPr>
            <w:tcW w:w="3200"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6262813" w14:textId="77777777" w:rsidR="005F3860" w:rsidRPr="00764480" w:rsidRDefault="005F3860" w:rsidP="00FC39A0">
            <w:pPr>
              <w:spacing w:after="0"/>
              <w:jc w:val="right"/>
              <w:rPr>
                <w:rFonts w:cs="Arial"/>
                <w:b/>
                <w:bCs/>
                <w:color w:val="000000"/>
                <w:sz w:val="16"/>
                <w:szCs w:val="16"/>
              </w:rPr>
            </w:pPr>
            <w:r w:rsidRPr="00764480">
              <w:rPr>
                <w:rFonts w:cs="Arial"/>
                <w:b/>
                <w:bCs/>
                <w:color w:val="000000"/>
                <w:sz w:val="16"/>
                <w:szCs w:val="16"/>
              </w:rPr>
              <w:t>ΓΕΝΙΚΟ ΣΥΝΟΛΟ</w:t>
            </w:r>
          </w:p>
        </w:tc>
        <w:tc>
          <w:tcPr>
            <w:tcW w:w="1800" w:type="pct"/>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0DC2311" w14:textId="77777777" w:rsidR="005F3860" w:rsidRPr="00764480" w:rsidRDefault="005F3860" w:rsidP="00FC39A0">
            <w:pPr>
              <w:spacing w:after="0"/>
              <w:jc w:val="right"/>
              <w:rPr>
                <w:rFonts w:cs="Arial"/>
                <w:b/>
                <w:bCs/>
                <w:color w:val="000000"/>
                <w:sz w:val="16"/>
                <w:szCs w:val="16"/>
              </w:rPr>
            </w:pPr>
            <w:r w:rsidRPr="00764480">
              <w:rPr>
                <w:rFonts w:cs="Arial"/>
                <w:b/>
                <w:bCs/>
                <w:color w:val="000000"/>
                <w:sz w:val="16"/>
                <w:szCs w:val="16"/>
              </w:rPr>
              <w:t>108.222.754,31 €</w:t>
            </w:r>
          </w:p>
        </w:tc>
      </w:tr>
    </w:tbl>
    <w:p w14:paraId="04F43C9C" w14:textId="77777777" w:rsidR="005F3860" w:rsidRDefault="005F3860" w:rsidP="005F3860">
      <w:pPr>
        <w:spacing w:after="0"/>
        <w:rPr>
          <w:sz w:val="16"/>
        </w:rPr>
      </w:pPr>
      <w:r>
        <w:t>*</w:t>
      </w:r>
      <w:r w:rsidRPr="00B102BF">
        <w:rPr>
          <w:sz w:val="16"/>
        </w:rPr>
        <w:t>Δεν περιλαμβάνονται χρηματοοικονομικές συναλλαγές.</w:t>
      </w:r>
    </w:p>
    <w:p w14:paraId="28C5DCBD" w14:textId="77777777" w:rsidR="005F3860" w:rsidRDefault="005F3860" w:rsidP="005F3860">
      <w:pPr>
        <w:spacing w:after="0"/>
        <w:rPr>
          <w:sz w:val="16"/>
        </w:rPr>
      </w:pPr>
      <w:r>
        <w:t>*</w:t>
      </w:r>
      <w:r w:rsidRPr="00B102BF">
        <w:rPr>
          <w:sz w:val="16"/>
        </w:rPr>
        <w:t>Οι αμυντικές δαπάνες υπολογίζονται στη βάση των φυσικών παραλαβών.</w:t>
      </w:r>
    </w:p>
    <w:p w14:paraId="54EDD73B" w14:textId="77777777" w:rsidR="005F3860" w:rsidRDefault="005F3860" w:rsidP="005F3860">
      <w:pPr>
        <w:spacing w:after="0"/>
        <w:rPr>
          <w:szCs w:val="20"/>
        </w:rPr>
      </w:pPr>
    </w:p>
    <w:p w14:paraId="1646F3B7" w14:textId="1DF82D48" w:rsidR="005F3860" w:rsidRPr="00FC39A0" w:rsidRDefault="005F3860" w:rsidP="00C23E49">
      <w:pPr>
        <w:spacing w:after="100"/>
        <w:jc w:val="both"/>
        <w:rPr>
          <w:sz w:val="20"/>
          <w:szCs w:val="20"/>
        </w:rPr>
      </w:pPr>
      <w:r>
        <w:rPr>
          <w:szCs w:val="20"/>
        </w:rPr>
        <w:t xml:space="preserve">Σημειώνεται ότι στην Εισηγητική Έκθεση του Προϋπολογισμού 2023 προβλέφθηκαν πιστώσεις για την Υγεία, συνολικού ύψους 11,929 δισ. ευρώ, ενώ στην Εισηγητική Προϋπολογισμού 2024 οι αντίστοιχες προβλέψεις πιστώσεων ανέρχονται σε 12,826 δισ. ευρώ, ήτοι αυξημένες κατά 897 εκατ. ευρώ. Αντίστοιχα όσον αφορά στις δαπάνες για Εκπαίδευση, στην Εισηγητική Έκθεση του Προϋπολογισμού 2023, οι προβλεπόμενες πιστώσεις ανέρχονταν σε 6,732 δισ. ευρώ, ενώ στην Εισηγητική Έκθεση 2024 ανέρχονται σε 7,153 δισ. ευρώ, είναι δηλαδή αυξημένες κατά 421 εκατ. ευρώ.   </w:t>
      </w:r>
    </w:p>
    <w:p w14:paraId="4B285ACF" w14:textId="0F36D442" w:rsidR="005F3860" w:rsidRPr="00A5299F" w:rsidRDefault="005F3860" w:rsidP="00C23E49">
      <w:pPr>
        <w:spacing w:after="100"/>
        <w:jc w:val="both"/>
      </w:pPr>
      <w:r w:rsidRPr="00A5299F">
        <w:t xml:space="preserve">Για το 2024, παραμένει η έμφαση στις “πράσινες” επισκοπήσεις, οι οποίες στοχεύουν στην προώθηση παρεμβάσεων που έχουν θετικό περιβαλλοντικό αποτύπωμα και επικεντρώνονται σε δράσεις </w:t>
      </w:r>
      <w:proofErr w:type="spellStart"/>
      <w:r w:rsidRPr="00A5299F">
        <w:t>εξορθολογισμού</w:t>
      </w:r>
      <w:proofErr w:type="spellEnd"/>
      <w:r w:rsidRPr="00A5299F">
        <w:t xml:space="preserve"> της ενεργειακής κατανάλωσης και δαπάνης. Παράλληλα, θα παρακολουθηθεί σειρά τομεακών δράσεων σε συνεργασία με τα Υπουργεία και τους φορείς. Ιδιαίτερη έμφαση θα δοθεί στην επισκόπηση στον τομέα της Υγείας.</w:t>
      </w:r>
    </w:p>
    <w:p w14:paraId="0060777B" w14:textId="77777777" w:rsidR="006558D8" w:rsidRDefault="006558D8">
      <w:pPr>
        <w:spacing w:after="160" w:line="259" w:lineRule="auto"/>
        <w:rPr>
          <w:b/>
          <w:color w:val="2F5496" w:themeColor="accent1" w:themeShade="BF"/>
        </w:rPr>
      </w:pPr>
      <w:r>
        <w:rPr>
          <w:b/>
          <w:color w:val="2F5496" w:themeColor="accent1" w:themeShade="BF"/>
        </w:rPr>
        <w:br w:type="page"/>
      </w:r>
    </w:p>
    <w:p w14:paraId="33C0AFFA" w14:textId="2D8C7490" w:rsidR="008438E9" w:rsidRPr="00A94C84" w:rsidRDefault="008438E9" w:rsidP="008438E9">
      <w:pPr>
        <w:jc w:val="both"/>
        <w:rPr>
          <w:rFonts w:cstheme="minorHAnsi"/>
          <w:b/>
          <w:color w:val="2F5496" w:themeColor="accent1" w:themeShade="BF"/>
        </w:rPr>
      </w:pPr>
      <w:r w:rsidRPr="00A94C84">
        <w:rPr>
          <w:rFonts w:cstheme="minorHAnsi"/>
          <w:b/>
          <w:color w:val="2F5496" w:themeColor="accent1" w:themeShade="BF"/>
        </w:rPr>
        <w:lastRenderedPageBreak/>
        <w:t>ΠΡΟΫΠΟΛΟΓΙΣΜΟΣ ΓΕΝΙΚΗΣ ΚΥΒΕΡΝΗΣΗΣ</w:t>
      </w:r>
    </w:p>
    <w:p w14:paraId="750061A0" w14:textId="77777777" w:rsidR="006558D8" w:rsidRPr="00A94C84" w:rsidRDefault="006558D8" w:rsidP="006558D8">
      <w:pPr>
        <w:spacing w:after="120" w:line="300" w:lineRule="auto"/>
        <w:jc w:val="both"/>
        <w:rPr>
          <w:rFonts w:eastAsia="Times New Roman" w:cstheme="minorHAnsi"/>
          <w:lang w:eastAsia="el-GR"/>
        </w:rPr>
      </w:pPr>
      <w:r w:rsidRPr="00A94C84">
        <w:rPr>
          <w:rFonts w:eastAsia="Times New Roman" w:cstheme="minorHAnsi"/>
          <w:lang w:eastAsia="el-GR"/>
        </w:rPr>
        <w:t>Το πρωτογενές αποτέλεσμα της Γενικής Κυβέρνησης του έτους 2023, με βάση τη μεθοδολογία ESA, είχε προβλεφθεί στην εισηγητική έκθεση του προϋπολογισμού 2023 ότι θα διαμορφωθεί σε πλεόνασμα ύψους 1.668 εκατ. ευρώ ή 0,7% του ΑΕΠ, ενώ στο Πρόγραμμα Σταθερότητας του Απριλίου 2023, το πρωτογενές αποτέλεσμα είχε εκτιμηθεί σε πλεόνασμα ύψους 2.544 εκατ. ευρώ ή 1,1% του ΑΕΠ. Σύμφωνα με τα τελευταία στοιχεία της εκτέλεσης του προϋπολογισμού, το πρωτογενές αποτέλεσμα της Γενικής Κυβέρνησης εκτιμάται ότι θα διαμορφωθεί σε πλεόνασμα ύψους 2.555 εκατ. ευρώ ή 1,1% του ΑΕΠ, πολύ κοντά στις προβλέψεις του Προγράμματος Σταθερότητας.</w:t>
      </w:r>
    </w:p>
    <w:p w14:paraId="2B6ABED6" w14:textId="77777777" w:rsidR="003A14E2" w:rsidRDefault="003A14E2" w:rsidP="003A14E2">
      <w:r>
        <w:t>Σημειώνεται ότι σε σχέση με τις προβλέψεις του προϋπολογισμού 2023 παρατηρείται αύξηση τόσο των καθαρών εσόδων του κρατικού προϋπολογισμού (κατά 3,1 δισ. ευρώ) όσο και των δαπανών (κατά 2,9 δισ. ευρώ). Το συνολικό ισοζύγιο Γενικής Κυβέρνησης εκτιμάται λόγω της αύξησης των ενοποιημένων τόκων (Γενικής Κυβέρνησης) ότι θα διαμορφωθεί σε συνολικό έλλειμμα 2,1% του ΑΕΠ, έναντι 2,0% που ήταν η πρόβλεψη στην εισηγητική έκθεση του προϋπολογισμού 2023.</w:t>
      </w:r>
    </w:p>
    <w:p w14:paraId="22C29D9F" w14:textId="29576755" w:rsidR="00491BE4" w:rsidRPr="00A94C84" w:rsidRDefault="00491BE4" w:rsidP="006558D8">
      <w:pPr>
        <w:spacing w:after="120" w:line="300" w:lineRule="auto"/>
        <w:jc w:val="both"/>
        <w:rPr>
          <w:rFonts w:eastAsia="Times New Roman" w:cstheme="minorHAnsi"/>
          <w:lang w:eastAsia="el-GR"/>
        </w:rPr>
      </w:pPr>
      <w:r w:rsidRPr="00A94C84">
        <w:rPr>
          <w:rFonts w:cstheme="minorHAnsi"/>
        </w:rPr>
        <w:t xml:space="preserve">Σύμφωνα με τις προβλέψεις για το έτος 2024, το πρωτογενές αποτέλεσμα της Γενικής Κυβέρνησης σε δημοσιονομική βάση προβλέπεται να διαμορφωθεί σε πλεόνασμα ύψους 4.991 εκατ. ευρώ ή 2,1% του ΑΕΠ. Σημειώνεται ότι το έτος 2024 χαρακτηρίζεται από την άρση της ενεργοποίησης της γενικής ρήτρας διαφυγής του ΣΣΑ. </w:t>
      </w:r>
    </w:p>
    <w:p w14:paraId="026E368F" w14:textId="77777777" w:rsidR="00491BE4" w:rsidRPr="006558D8" w:rsidRDefault="00491BE4" w:rsidP="006558D8">
      <w:pPr>
        <w:spacing w:after="120" w:line="300" w:lineRule="auto"/>
        <w:jc w:val="both"/>
        <w:rPr>
          <w:rFonts w:ascii="Arial" w:eastAsia="Times New Roman" w:hAnsi="Arial" w:cs="Times New Roman"/>
          <w:sz w:val="20"/>
          <w:szCs w:val="24"/>
          <w:lang w:eastAsia="el-GR"/>
        </w:rPr>
      </w:pPr>
    </w:p>
    <w:tbl>
      <w:tblPr>
        <w:tblW w:w="8460"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00"/>
        <w:gridCol w:w="4340"/>
        <w:gridCol w:w="1400"/>
        <w:gridCol w:w="1160"/>
        <w:gridCol w:w="1160"/>
      </w:tblGrid>
      <w:tr w:rsidR="006558D8" w:rsidRPr="006558D8" w14:paraId="75B71453" w14:textId="77777777" w:rsidTr="00DB189F">
        <w:trPr>
          <w:cantSplit/>
          <w:jc w:val="center"/>
        </w:trPr>
        <w:tc>
          <w:tcPr>
            <w:tcW w:w="8460" w:type="dxa"/>
            <w:gridSpan w:val="5"/>
            <w:tcBorders>
              <w:top w:val="single" w:sz="4" w:space="0" w:color="808080"/>
              <w:bottom w:val="single" w:sz="4" w:space="0" w:color="808080"/>
            </w:tcBorders>
            <w:shd w:val="clear" w:color="000000" w:fill="D5DCE4"/>
            <w:vAlign w:val="center"/>
            <w:hideMark/>
          </w:tcPr>
          <w:p w14:paraId="09434B94" w14:textId="00186145" w:rsidR="006558D8" w:rsidRPr="006558D8" w:rsidRDefault="0076392C" w:rsidP="006558D8">
            <w:pPr>
              <w:spacing w:after="0" w:line="240" w:lineRule="auto"/>
              <w:jc w:val="center"/>
              <w:rPr>
                <w:rFonts w:ascii="Arial" w:eastAsia="Times New Roman" w:hAnsi="Arial" w:cs="Arial"/>
                <w:b/>
                <w:bCs/>
                <w:color w:val="000000"/>
                <w:sz w:val="18"/>
                <w:szCs w:val="18"/>
                <w:lang w:eastAsia="el-GR"/>
              </w:rPr>
            </w:pPr>
            <w:bookmarkStart w:id="2" w:name="RANGE!A1:E17"/>
            <w:bookmarkStart w:id="3" w:name="_Toc151116000"/>
            <w:r w:rsidRPr="006558D8">
              <w:rPr>
                <w:rFonts w:ascii="Arial" w:eastAsia="Times New Roman" w:hAnsi="Arial" w:cs="Arial"/>
                <w:b/>
                <w:bCs/>
                <w:color w:val="000000"/>
                <w:sz w:val="18"/>
                <w:szCs w:val="18"/>
                <w:lang w:eastAsia="el-GR"/>
              </w:rPr>
              <w:t xml:space="preserve"> </w:t>
            </w:r>
            <w:r w:rsidR="006558D8" w:rsidRPr="006558D8">
              <w:rPr>
                <w:rFonts w:ascii="Arial" w:eastAsia="Times New Roman" w:hAnsi="Arial" w:cs="Arial"/>
                <w:b/>
                <w:bCs/>
                <w:color w:val="000000"/>
                <w:sz w:val="18"/>
                <w:szCs w:val="18"/>
                <w:lang w:eastAsia="el-GR"/>
              </w:rPr>
              <w:t>Αποτελέσματα Γενικής Κυβέρνησης περιόδου 2022 - 2024</w:t>
            </w:r>
            <w:r w:rsidR="006558D8" w:rsidRPr="006558D8">
              <w:rPr>
                <w:rFonts w:ascii="Arial" w:eastAsia="Times New Roman" w:hAnsi="Arial" w:cs="Arial"/>
                <w:b/>
                <w:bCs/>
                <w:color w:val="000000"/>
                <w:sz w:val="18"/>
                <w:szCs w:val="18"/>
                <w:lang w:eastAsia="el-GR"/>
              </w:rPr>
              <w:br/>
              <w:t>(σε εκατ. ευρώ)</w:t>
            </w:r>
            <w:bookmarkEnd w:id="2"/>
            <w:bookmarkEnd w:id="3"/>
          </w:p>
        </w:tc>
      </w:tr>
      <w:tr w:rsidR="006558D8" w:rsidRPr="006558D8" w14:paraId="077F187C" w14:textId="77777777" w:rsidTr="00DB189F">
        <w:trPr>
          <w:cantSplit/>
          <w:jc w:val="center"/>
        </w:trPr>
        <w:tc>
          <w:tcPr>
            <w:tcW w:w="4740" w:type="dxa"/>
            <w:gridSpan w:val="2"/>
            <w:vMerge w:val="restart"/>
            <w:tcBorders>
              <w:top w:val="single" w:sz="4" w:space="0" w:color="808080"/>
              <w:bottom w:val="nil"/>
            </w:tcBorders>
            <w:shd w:val="clear" w:color="auto" w:fill="F2F2F2"/>
            <w:vAlign w:val="center"/>
            <w:hideMark/>
          </w:tcPr>
          <w:p w14:paraId="0B93B0C3" w14:textId="77777777" w:rsidR="006558D8" w:rsidRPr="006558D8" w:rsidRDefault="006558D8" w:rsidP="006558D8">
            <w:pPr>
              <w:spacing w:after="0" w:line="240" w:lineRule="auto"/>
              <w:jc w:val="center"/>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Γενική Κυβέρνηση κατά ESA ανά υποτομέα</w:t>
            </w:r>
          </w:p>
        </w:tc>
        <w:tc>
          <w:tcPr>
            <w:tcW w:w="1400" w:type="dxa"/>
            <w:tcBorders>
              <w:top w:val="single" w:sz="4" w:space="0" w:color="808080"/>
              <w:bottom w:val="nil"/>
            </w:tcBorders>
            <w:shd w:val="clear" w:color="auto" w:fill="F2F2F2"/>
            <w:vAlign w:val="center"/>
            <w:hideMark/>
          </w:tcPr>
          <w:p w14:paraId="3BF0DF03" w14:textId="77777777" w:rsidR="006558D8" w:rsidRPr="006558D8" w:rsidRDefault="006558D8" w:rsidP="006558D8">
            <w:pPr>
              <w:spacing w:after="0" w:line="240" w:lineRule="auto"/>
              <w:jc w:val="center"/>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2022</w:t>
            </w:r>
          </w:p>
        </w:tc>
        <w:tc>
          <w:tcPr>
            <w:tcW w:w="1160" w:type="dxa"/>
            <w:tcBorders>
              <w:top w:val="single" w:sz="4" w:space="0" w:color="808080"/>
              <w:bottom w:val="nil"/>
            </w:tcBorders>
            <w:shd w:val="clear" w:color="auto" w:fill="F2F2F2"/>
            <w:vAlign w:val="center"/>
            <w:hideMark/>
          </w:tcPr>
          <w:p w14:paraId="22A85C72" w14:textId="77777777" w:rsidR="006558D8" w:rsidRPr="006558D8" w:rsidRDefault="006558D8" w:rsidP="006558D8">
            <w:pPr>
              <w:spacing w:after="0" w:line="240" w:lineRule="auto"/>
              <w:jc w:val="center"/>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2023</w:t>
            </w:r>
          </w:p>
        </w:tc>
        <w:tc>
          <w:tcPr>
            <w:tcW w:w="1160" w:type="dxa"/>
            <w:tcBorders>
              <w:top w:val="single" w:sz="4" w:space="0" w:color="808080"/>
              <w:bottom w:val="nil"/>
            </w:tcBorders>
            <w:shd w:val="clear" w:color="auto" w:fill="F2F2F2"/>
            <w:vAlign w:val="center"/>
            <w:hideMark/>
          </w:tcPr>
          <w:p w14:paraId="2FEF3989" w14:textId="77777777" w:rsidR="006558D8" w:rsidRPr="006558D8" w:rsidRDefault="006558D8" w:rsidP="006558D8">
            <w:pPr>
              <w:spacing w:after="0" w:line="240" w:lineRule="auto"/>
              <w:jc w:val="center"/>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2024</w:t>
            </w:r>
          </w:p>
        </w:tc>
      </w:tr>
      <w:tr w:rsidR="006558D8" w:rsidRPr="006558D8" w14:paraId="2EA2FC17" w14:textId="77777777" w:rsidTr="00DB189F">
        <w:trPr>
          <w:cantSplit/>
          <w:jc w:val="center"/>
        </w:trPr>
        <w:tc>
          <w:tcPr>
            <w:tcW w:w="4740" w:type="dxa"/>
            <w:gridSpan w:val="2"/>
            <w:vMerge/>
            <w:tcBorders>
              <w:top w:val="nil"/>
              <w:bottom w:val="single" w:sz="4" w:space="0" w:color="808080"/>
            </w:tcBorders>
            <w:shd w:val="clear" w:color="auto" w:fill="F2F2F2"/>
            <w:vAlign w:val="center"/>
            <w:hideMark/>
          </w:tcPr>
          <w:p w14:paraId="31DB0D1D"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p>
        </w:tc>
        <w:tc>
          <w:tcPr>
            <w:tcW w:w="1400" w:type="dxa"/>
            <w:tcBorders>
              <w:top w:val="nil"/>
              <w:bottom w:val="single" w:sz="4" w:space="0" w:color="808080"/>
            </w:tcBorders>
            <w:shd w:val="clear" w:color="auto" w:fill="F2F2F2"/>
            <w:vAlign w:val="center"/>
            <w:hideMark/>
          </w:tcPr>
          <w:p w14:paraId="3B92D0A0" w14:textId="77777777" w:rsidR="006558D8" w:rsidRPr="006558D8" w:rsidRDefault="006558D8" w:rsidP="006558D8">
            <w:pPr>
              <w:spacing w:after="0" w:line="240" w:lineRule="auto"/>
              <w:jc w:val="center"/>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ΔΥΕ Οκτωβρίου 2023</w:t>
            </w:r>
          </w:p>
        </w:tc>
        <w:tc>
          <w:tcPr>
            <w:tcW w:w="1160" w:type="dxa"/>
            <w:tcBorders>
              <w:top w:val="nil"/>
              <w:bottom w:val="single" w:sz="4" w:space="0" w:color="808080"/>
            </w:tcBorders>
            <w:shd w:val="clear" w:color="auto" w:fill="F2F2F2"/>
            <w:vAlign w:val="center"/>
            <w:hideMark/>
          </w:tcPr>
          <w:p w14:paraId="0A5A61B8" w14:textId="77777777" w:rsidR="006558D8" w:rsidRPr="006558D8" w:rsidRDefault="006558D8" w:rsidP="006558D8">
            <w:pPr>
              <w:spacing w:after="0" w:line="240" w:lineRule="auto"/>
              <w:jc w:val="center"/>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Εκτιμήσεις</w:t>
            </w:r>
          </w:p>
        </w:tc>
        <w:tc>
          <w:tcPr>
            <w:tcW w:w="1160" w:type="dxa"/>
            <w:tcBorders>
              <w:top w:val="nil"/>
              <w:bottom w:val="single" w:sz="4" w:space="0" w:color="808080"/>
            </w:tcBorders>
            <w:shd w:val="clear" w:color="auto" w:fill="F2F2F2"/>
            <w:vAlign w:val="center"/>
            <w:hideMark/>
          </w:tcPr>
          <w:p w14:paraId="48639048" w14:textId="77777777" w:rsidR="006558D8" w:rsidRPr="006558D8" w:rsidRDefault="006558D8" w:rsidP="006558D8">
            <w:pPr>
              <w:spacing w:after="0" w:line="240" w:lineRule="auto"/>
              <w:jc w:val="center"/>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Προβλέψεις</w:t>
            </w:r>
          </w:p>
        </w:tc>
      </w:tr>
      <w:tr w:rsidR="006558D8" w:rsidRPr="006558D8" w14:paraId="0438285F" w14:textId="77777777" w:rsidTr="00DB189F">
        <w:trPr>
          <w:cantSplit/>
          <w:jc w:val="center"/>
        </w:trPr>
        <w:tc>
          <w:tcPr>
            <w:tcW w:w="400" w:type="dxa"/>
            <w:tcBorders>
              <w:top w:val="single" w:sz="4" w:space="0" w:color="808080"/>
            </w:tcBorders>
            <w:shd w:val="clear" w:color="auto" w:fill="auto"/>
            <w:hideMark/>
          </w:tcPr>
          <w:p w14:paraId="3DADC158"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1.</w:t>
            </w:r>
          </w:p>
        </w:tc>
        <w:tc>
          <w:tcPr>
            <w:tcW w:w="4340" w:type="dxa"/>
            <w:tcBorders>
              <w:top w:val="single" w:sz="4" w:space="0" w:color="808080"/>
            </w:tcBorders>
            <w:shd w:val="clear" w:color="auto" w:fill="auto"/>
            <w:hideMark/>
          </w:tcPr>
          <w:p w14:paraId="4DDF0F48"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Ισοζύγιο κρατικού προϋπολογισμού</w:t>
            </w:r>
            <w:r w:rsidRPr="006558D8">
              <w:rPr>
                <w:rFonts w:ascii="Arial" w:eastAsia="Times New Roman" w:hAnsi="Arial" w:cs="Arial"/>
                <w:color w:val="000000"/>
                <w:sz w:val="16"/>
                <w:szCs w:val="16"/>
                <w:lang w:eastAsia="el-GR"/>
              </w:rPr>
              <w:br/>
              <w:t>(Προεδρία της Δημοκρατίας, Προεδρία της Κυβέρνησης, Βουλή, Υπουργεία, Περιφερειακές Υπηρεσίες Υπουργείων και Αποκεντρωμένες Διοικήσεις)</w:t>
            </w:r>
          </w:p>
        </w:tc>
        <w:tc>
          <w:tcPr>
            <w:tcW w:w="1400" w:type="dxa"/>
            <w:tcBorders>
              <w:top w:val="single" w:sz="4" w:space="0" w:color="808080"/>
            </w:tcBorders>
            <w:shd w:val="clear" w:color="auto" w:fill="auto"/>
            <w:hideMark/>
          </w:tcPr>
          <w:p w14:paraId="015A0D7C"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-8.533</w:t>
            </w:r>
          </w:p>
        </w:tc>
        <w:tc>
          <w:tcPr>
            <w:tcW w:w="1160" w:type="dxa"/>
            <w:tcBorders>
              <w:top w:val="single" w:sz="4" w:space="0" w:color="808080"/>
            </w:tcBorders>
            <w:shd w:val="clear" w:color="auto" w:fill="auto"/>
            <w:hideMark/>
          </w:tcPr>
          <w:p w14:paraId="76C3F6BB"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-7.674</w:t>
            </w:r>
          </w:p>
        </w:tc>
        <w:tc>
          <w:tcPr>
            <w:tcW w:w="1160" w:type="dxa"/>
            <w:tcBorders>
              <w:top w:val="single" w:sz="4" w:space="0" w:color="808080"/>
            </w:tcBorders>
            <w:shd w:val="clear" w:color="auto" w:fill="auto"/>
            <w:hideMark/>
          </w:tcPr>
          <w:p w14:paraId="56DD55F9"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-6.253</w:t>
            </w:r>
          </w:p>
        </w:tc>
      </w:tr>
      <w:tr w:rsidR="006558D8" w:rsidRPr="006558D8" w14:paraId="1BB56ECD" w14:textId="77777777" w:rsidTr="00DB189F">
        <w:trPr>
          <w:cantSplit/>
          <w:jc w:val="center"/>
        </w:trPr>
        <w:tc>
          <w:tcPr>
            <w:tcW w:w="400" w:type="dxa"/>
            <w:shd w:val="clear" w:color="auto" w:fill="auto"/>
            <w:hideMark/>
          </w:tcPr>
          <w:p w14:paraId="79718219"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w:t>
            </w:r>
          </w:p>
        </w:tc>
        <w:tc>
          <w:tcPr>
            <w:tcW w:w="4340" w:type="dxa"/>
            <w:shd w:val="clear" w:color="auto" w:fill="auto"/>
            <w:hideMark/>
          </w:tcPr>
          <w:p w14:paraId="12990520"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Ισοζύγιο Κεντρικής Κυβέρνησης</w:t>
            </w:r>
            <w:r w:rsidRPr="006558D8">
              <w:rPr>
                <w:rFonts w:ascii="Arial" w:eastAsia="Times New Roman" w:hAnsi="Arial" w:cs="Arial"/>
                <w:color w:val="000000"/>
                <w:sz w:val="16"/>
                <w:szCs w:val="16"/>
                <w:lang w:eastAsia="el-GR"/>
              </w:rPr>
              <w:br/>
              <w:t>(Κράτος, ΝΠ εντός της Γενικής Κυβέρνησης και Νοσοκομεία)</w:t>
            </w:r>
          </w:p>
        </w:tc>
        <w:tc>
          <w:tcPr>
            <w:tcW w:w="1400" w:type="dxa"/>
            <w:shd w:val="clear" w:color="auto" w:fill="auto"/>
            <w:hideMark/>
          </w:tcPr>
          <w:p w14:paraId="136662D6"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-7.310</w:t>
            </w:r>
          </w:p>
        </w:tc>
        <w:tc>
          <w:tcPr>
            <w:tcW w:w="1160" w:type="dxa"/>
            <w:shd w:val="clear" w:color="auto" w:fill="auto"/>
            <w:hideMark/>
          </w:tcPr>
          <w:p w14:paraId="59EA66C9"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-5.548</w:t>
            </w:r>
          </w:p>
        </w:tc>
        <w:tc>
          <w:tcPr>
            <w:tcW w:w="1160" w:type="dxa"/>
            <w:shd w:val="clear" w:color="auto" w:fill="auto"/>
            <w:hideMark/>
          </w:tcPr>
          <w:p w14:paraId="10760BF5"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-3.343</w:t>
            </w:r>
          </w:p>
        </w:tc>
      </w:tr>
      <w:tr w:rsidR="006558D8" w:rsidRPr="006558D8" w14:paraId="39E69039" w14:textId="77777777" w:rsidTr="00DB189F">
        <w:trPr>
          <w:cantSplit/>
          <w:trHeight w:val="227"/>
          <w:jc w:val="center"/>
        </w:trPr>
        <w:tc>
          <w:tcPr>
            <w:tcW w:w="400" w:type="dxa"/>
            <w:shd w:val="clear" w:color="auto" w:fill="auto"/>
            <w:hideMark/>
          </w:tcPr>
          <w:p w14:paraId="1A687C2D"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3.</w:t>
            </w:r>
          </w:p>
        </w:tc>
        <w:tc>
          <w:tcPr>
            <w:tcW w:w="4340" w:type="dxa"/>
            <w:shd w:val="clear" w:color="auto" w:fill="auto"/>
            <w:hideMark/>
          </w:tcPr>
          <w:p w14:paraId="35708BB0"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Ισοζύγιο Οργανισμών Τοπικής Αυτοδιοίκησης (ΟΤΑ)</w:t>
            </w:r>
          </w:p>
        </w:tc>
        <w:tc>
          <w:tcPr>
            <w:tcW w:w="1400" w:type="dxa"/>
            <w:shd w:val="clear" w:color="auto" w:fill="auto"/>
            <w:hideMark/>
          </w:tcPr>
          <w:p w14:paraId="39ABA166"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-326</w:t>
            </w:r>
          </w:p>
        </w:tc>
        <w:tc>
          <w:tcPr>
            <w:tcW w:w="1160" w:type="dxa"/>
            <w:shd w:val="clear" w:color="auto" w:fill="auto"/>
            <w:hideMark/>
          </w:tcPr>
          <w:p w14:paraId="085BA451"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-301</w:t>
            </w:r>
          </w:p>
        </w:tc>
        <w:tc>
          <w:tcPr>
            <w:tcW w:w="1160" w:type="dxa"/>
            <w:shd w:val="clear" w:color="auto" w:fill="auto"/>
            <w:hideMark/>
          </w:tcPr>
          <w:p w14:paraId="3EBB7E3C"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-297</w:t>
            </w:r>
          </w:p>
        </w:tc>
      </w:tr>
      <w:tr w:rsidR="006558D8" w:rsidRPr="006558D8" w14:paraId="6D998183" w14:textId="77777777" w:rsidTr="00DB189F">
        <w:trPr>
          <w:cantSplit/>
          <w:trHeight w:val="227"/>
          <w:jc w:val="center"/>
        </w:trPr>
        <w:tc>
          <w:tcPr>
            <w:tcW w:w="400" w:type="dxa"/>
            <w:shd w:val="clear" w:color="auto" w:fill="auto"/>
            <w:hideMark/>
          </w:tcPr>
          <w:p w14:paraId="5D37BF09"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4.</w:t>
            </w:r>
          </w:p>
        </w:tc>
        <w:tc>
          <w:tcPr>
            <w:tcW w:w="4340" w:type="dxa"/>
            <w:shd w:val="clear" w:color="auto" w:fill="auto"/>
            <w:hideMark/>
          </w:tcPr>
          <w:p w14:paraId="3EA89E6D"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Ισοζύγιο Οργανισμών Κοινωνικής Ασφάλισης (ΟΚΑ)</w:t>
            </w:r>
          </w:p>
        </w:tc>
        <w:tc>
          <w:tcPr>
            <w:tcW w:w="1400" w:type="dxa"/>
            <w:shd w:val="clear" w:color="auto" w:fill="auto"/>
            <w:hideMark/>
          </w:tcPr>
          <w:p w14:paraId="65D2937D"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2.743</w:t>
            </w:r>
          </w:p>
        </w:tc>
        <w:tc>
          <w:tcPr>
            <w:tcW w:w="1160" w:type="dxa"/>
            <w:shd w:val="clear" w:color="auto" w:fill="auto"/>
            <w:hideMark/>
          </w:tcPr>
          <w:p w14:paraId="5A70FEB8"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1.065</w:t>
            </w:r>
          </w:p>
        </w:tc>
        <w:tc>
          <w:tcPr>
            <w:tcW w:w="1160" w:type="dxa"/>
            <w:shd w:val="clear" w:color="auto" w:fill="auto"/>
            <w:hideMark/>
          </w:tcPr>
          <w:p w14:paraId="3BE8D0A8"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1.153</w:t>
            </w:r>
          </w:p>
        </w:tc>
      </w:tr>
      <w:tr w:rsidR="006558D8" w:rsidRPr="006558D8" w14:paraId="40C9DF5F" w14:textId="77777777" w:rsidTr="00DB189F">
        <w:trPr>
          <w:cantSplit/>
          <w:jc w:val="center"/>
        </w:trPr>
        <w:tc>
          <w:tcPr>
            <w:tcW w:w="400" w:type="dxa"/>
            <w:shd w:val="clear" w:color="000000" w:fill="D5DCE4"/>
            <w:hideMark/>
          </w:tcPr>
          <w:p w14:paraId="350A7F8B"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5.</w:t>
            </w:r>
          </w:p>
        </w:tc>
        <w:tc>
          <w:tcPr>
            <w:tcW w:w="4340" w:type="dxa"/>
            <w:shd w:val="clear" w:color="000000" w:fill="D5DCE4"/>
            <w:hideMark/>
          </w:tcPr>
          <w:p w14:paraId="6ECBC232"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Ισοζύγιο Γενικής Κυβέρνησης σύμφωνα με τη μεθοδολογία ESA (2+3+4)</w:t>
            </w:r>
          </w:p>
        </w:tc>
        <w:tc>
          <w:tcPr>
            <w:tcW w:w="1400" w:type="dxa"/>
            <w:shd w:val="clear" w:color="000000" w:fill="D5DCE4"/>
            <w:hideMark/>
          </w:tcPr>
          <w:p w14:paraId="19E5FC0A"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-4.892</w:t>
            </w:r>
          </w:p>
        </w:tc>
        <w:tc>
          <w:tcPr>
            <w:tcW w:w="1160" w:type="dxa"/>
            <w:shd w:val="clear" w:color="000000" w:fill="D5DCE4"/>
            <w:hideMark/>
          </w:tcPr>
          <w:p w14:paraId="2702D97C"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-4.784</w:t>
            </w:r>
          </w:p>
        </w:tc>
        <w:tc>
          <w:tcPr>
            <w:tcW w:w="1160" w:type="dxa"/>
            <w:shd w:val="clear" w:color="000000" w:fill="D5DCE4"/>
            <w:hideMark/>
          </w:tcPr>
          <w:p w14:paraId="335E3952"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-2.486</w:t>
            </w:r>
          </w:p>
        </w:tc>
      </w:tr>
      <w:tr w:rsidR="006558D8" w:rsidRPr="006558D8" w14:paraId="1C7C8DDF" w14:textId="77777777" w:rsidTr="00DB189F">
        <w:trPr>
          <w:cantSplit/>
          <w:jc w:val="center"/>
        </w:trPr>
        <w:tc>
          <w:tcPr>
            <w:tcW w:w="400" w:type="dxa"/>
            <w:shd w:val="clear" w:color="auto" w:fill="auto"/>
            <w:hideMark/>
          </w:tcPr>
          <w:p w14:paraId="1B8B1E86"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 </w:t>
            </w:r>
          </w:p>
        </w:tc>
        <w:tc>
          <w:tcPr>
            <w:tcW w:w="4340" w:type="dxa"/>
            <w:shd w:val="clear" w:color="auto" w:fill="auto"/>
            <w:hideMark/>
          </w:tcPr>
          <w:p w14:paraId="431EBA72" w14:textId="77777777" w:rsidR="006558D8" w:rsidRPr="006558D8" w:rsidRDefault="006558D8" w:rsidP="006558D8">
            <w:pPr>
              <w:spacing w:after="0" w:line="240" w:lineRule="auto"/>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 του ΑΕΠ</w:t>
            </w:r>
          </w:p>
        </w:tc>
        <w:tc>
          <w:tcPr>
            <w:tcW w:w="1400" w:type="dxa"/>
            <w:shd w:val="clear" w:color="auto" w:fill="auto"/>
            <w:hideMark/>
          </w:tcPr>
          <w:p w14:paraId="0CE370FF"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-2,4%</w:t>
            </w:r>
          </w:p>
        </w:tc>
        <w:tc>
          <w:tcPr>
            <w:tcW w:w="1160" w:type="dxa"/>
            <w:shd w:val="clear" w:color="auto" w:fill="auto"/>
            <w:hideMark/>
          </w:tcPr>
          <w:p w14:paraId="0C72A85A"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-2,1%</w:t>
            </w:r>
          </w:p>
        </w:tc>
        <w:tc>
          <w:tcPr>
            <w:tcW w:w="1160" w:type="dxa"/>
            <w:shd w:val="clear" w:color="auto" w:fill="auto"/>
            <w:hideMark/>
          </w:tcPr>
          <w:p w14:paraId="25B143A3"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-1,1%</w:t>
            </w:r>
          </w:p>
        </w:tc>
      </w:tr>
      <w:tr w:rsidR="006558D8" w:rsidRPr="006558D8" w14:paraId="237A0674" w14:textId="77777777" w:rsidTr="00DB189F">
        <w:trPr>
          <w:cantSplit/>
          <w:trHeight w:val="227"/>
          <w:jc w:val="center"/>
        </w:trPr>
        <w:tc>
          <w:tcPr>
            <w:tcW w:w="400" w:type="dxa"/>
            <w:shd w:val="clear" w:color="auto" w:fill="auto"/>
            <w:hideMark/>
          </w:tcPr>
          <w:p w14:paraId="715B6CB1"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6.</w:t>
            </w:r>
          </w:p>
        </w:tc>
        <w:tc>
          <w:tcPr>
            <w:tcW w:w="4340" w:type="dxa"/>
            <w:shd w:val="clear" w:color="auto" w:fill="auto"/>
            <w:hideMark/>
          </w:tcPr>
          <w:p w14:paraId="5B65A37B"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Ενοποιημένοι τόκοι Γενικής Κυβέρνησης</w:t>
            </w:r>
          </w:p>
        </w:tc>
        <w:tc>
          <w:tcPr>
            <w:tcW w:w="1400" w:type="dxa"/>
            <w:shd w:val="clear" w:color="auto" w:fill="auto"/>
            <w:hideMark/>
          </w:tcPr>
          <w:p w14:paraId="653D9626"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5.153</w:t>
            </w:r>
          </w:p>
        </w:tc>
        <w:tc>
          <w:tcPr>
            <w:tcW w:w="1160" w:type="dxa"/>
            <w:shd w:val="clear" w:color="auto" w:fill="auto"/>
            <w:hideMark/>
          </w:tcPr>
          <w:p w14:paraId="06B6224D"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7.339</w:t>
            </w:r>
          </w:p>
        </w:tc>
        <w:tc>
          <w:tcPr>
            <w:tcW w:w="1160" w:type="dxa"/>
            <w:shd w:val="clear" w:color="auto" w:fill="auto"/>
            <w:hideMark/>
          </w:tcPr>
          <w:p w14:paraId="144E8611" w14:textId="77777777" w:rsidR="006558D8" w:rsidRPr="006558D8" w:rsidRDefault="006558D8" w:rsidP="006558D8">
            <w:pPr>
              <w:spacing w:after="0" w:line="240" w:lineRule="auto"/>
              <w:jc w:val="right"/>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7.477</w:t>
            </w:r>
          </w:p>
        </w:tc>
      </w:tr>
      <w:tr w:rsidR="006558D8" w:rsidRPr="006558D8" w14:paraId="636A60AD" w14:textId="77777777" w:rsidTr="00DB189F">
        <w:trPr>
          <w:cantSplit/>
          <w:trHeight w:val="227"/>
          <w:jc w:val="center"/>
        </w:trPr>
        <w:tc>
          <w:tcPr>
            <w:tcW w:w="400" w:type="dxa"/>
            <w:shd w:val="clear" w:color="auto" w:fill="auto"/>
            <w:hideMark/>
          </w:tcPr>
          <w:p w14:paraId="1B566689"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 </w:t>
            </w:r>
          </w:p>
        </w:tc>
        <w:tc>
          <w:tcPr>
            <w:tcW w:w="4340" w:type="dxa"/>
            <w:shd w:val="clear" w:color="auto" w:fill="auto"/>
            <w:hideMark/>
          </w:tcPr>
          <w:p w14:paraId="5CA859CE" w14:textId="77777777" w:rsidR="006558D8" w:rsidRPr="006558D8" w:rsidRDefault="006558D8" w:rsidP="006558D8">
            <w:pPr>
              <w:spacing w:after="0" w:line="240" w:lineRule="auto"/>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 του ΑΕΠ</w:t>
            </w:r>
          </w:p>
        </w:tc>
        <w:tc>
          <w:tcPr>
            <w:tcW w:w="1400" w:type="dxa"/>
            <w:shd w:val="clear" w:color="auto" w:fill="auto"/>
            <w:hideMark/>
          </w:tcPr>
          <w:p w14:paraId="418A0AFA"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2,5%</w:t>
            </w:r>
          </w:p>
        </w:tc>
        <w:tc>
          <w:tcPr>
            <w:tcW w:w="1160" w:type="dxa"/>
            <w:shd w:val="clear" w:color="auto" w:fill="auto"/>
            <w:hideMark/>
          </w:tcPr>
          <w:p w14:paraId="67D3FC2C"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3,3%</w:t>
            </w:r>
          </w:p>
        </w:tc>
        <w:tc>
          <w:tcPr>
            <w:tcW w:w="1160" w:type="dxa"/>
            <w:shd w:val="clear" w:color="auto" w:fill="auto"/>
            <w:hideMark/>
          </w:tcPr>
          <w:p w14:paraId="4A7E1EA4"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3,2%</w:t>
            </w:r>
          </w:p>
        </w:tc>
      </w:tr>
      <w:tr w:rsidR="006558D8" w:rsidRPr="006558D8" w14:paraId="375CF578" w14:textId="77777777" w:rsidTr="00DB189F">
        <w:trPr>
          <w:cantSplit/>
          <w:jc w:val="center"/>
        </w:trPr>
        <w:tc>
          <w:tcPr>
            <w:tcW w:w="400" w:type="dxa"/>
            <w:shd w:val="clear" w:color="000000" w:fill="D5DCE4"/>
            <w:hideMark/>
          </w:tcPr>
          <w:p w14:paraId="030BCAA8"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7.</w:t>
            </w:r>
          </w:p>
        </w:tc>
        <w:tc>
          <w:tcPr>
            <w:tcW w:w="4340" w:type="dxa"/>
            <w:shd w:val="clear" w:color="000000" w:fill="D5DCE4"/>
            <w:hideMark/>
          </w:tcPr>
          <w:p w14:paraId="766A4188"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Πρωτογενές αποτέλεσμα Γενικής Κυβέρνησης σύμφωνα με τη μεθοδολογία ESA (5+6)</w:t>
            </w:r>
          </w:p>
        </w:tc>
        <w:tc>
          <w:tcPr>
            <w:tcW w:w="1400" w:type="dxa"/>
            <w:shd w:val="clear" w:color="000000" w:fill="D5DCE4"/>
            <w:hideMark/>
          </w:tcPr>
          <w:p w14:paraId="6560E894"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261</w:t>
            </w:r>
          </w:p>
        </w:tc>
        <w:tc>
          <w:tcPr>
            <w:tcW w:w="1160" w:type="dxa"/>
            <w:shd w:val="clear" w:color="000000" w:fill="D5DCE4"/>
            <w:hideMark/>
          </w:tcPr>
          <w:p w14:paraId="51C7755E"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2.555</w:t>
            </w:r>
          </w:p>
        </w:tc>
        <w:tc>
          <w:tcPr>
            <w:tcW w:w="1160" w:type="dxa"/>
            <w:shd w:val="clear" w:color="000000" w:fill="D5DCE4"/>
            <w:hideMark/>
          </w:tcPr>
          <w:p w14:paraId="6BEE7DCC"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4.991</w:t>
            </w:r>
          </w:p>
        </w:tc>
      </w:tr>
      <w:tr w:rsidR="006558D8" w:rsidRPr="006558D8" w14:paraId="38BC49EB" w14:textId="77777777" w:rsidTr="00DB189F">
        <w:trPr>
          <w:cantSplit/>
          <w:trHeight w:val="227"/>
          <w:jc w:val="center"/>
        </w:trPr>
        <w:tc>
          <w:tcPr>
            <w:tcW w:w="400" w:type="dxa"/>
            <w:shd w:val="clear" w:color="auto" w:fill="auto"/>
            <w:hideMark/>
          </w:tcPr>
          <w:p w14:paraId="0441C7E7"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 </w:t>
            </w:r>
          </w:p>
        </w:tc>
        <w:tc>
          <w:tcPr>
            <w:tcW w:w="4340" w:type="dxa"/>
            <w:shd w:val="clear" w:color="auto" w:fill="auto"/>
            <w:hideMark/>
          </w:tcPr>
          <w:p w14:paraId="6A9E8B15" w14:textId="77777777" w:rsidR="006558D8" w:rsidRPr="006558D8" w:rsidRDefault="006558D8" w:rsidP="006558D8">
            <w:pPr>
              <w:spacing w:after="0" w:line="240" w:lineRule="auto"/>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 του ΑΕΠ</w:t>
            </w:r>
          </w:p>
        </w:tc>
        <w:tc>
          <w:tcPr>
            <w:tcW w:w="1400" w:type="dxa"/>
            <w:shd w:val="clear" w:color="auto" w:fill="auto"/>
            <w:hideMark/>
          </w:tcPr>
          <w:p w14:paraId="5F4A9E3C"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0,1%</w:t>
            </w:r>
          </w:p>
        </w:tc>
        <w:tc>
          <w:tcPr>
            <w:tcW w:w="1160" w:type="dxa"/>
            <w:shd w:val="clear" w:color="auto" w:fill="auto"/>
            <w:hideMark/>
          </w:tcPr>
          <w:p w14:paraId="4CA55C6E"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1,1%</w:t>
            </w:r>
          </w:p>
        </w:tc>
        <w:tc>
          <w:tcPr>
            <w:tcW w:w="1160" w:type="dxa"/>
            <w:shd w:val="clear" w:color="auto" w:fill="auto"/>
            <w:hideMark/>
          </w:tcPr>
          <w:p w14:paraId="7ED7D2BB"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2,1%</w:t>
            </w:r>
          </w:p>
        </w:tc>
      </w:tr>
      <w:tr w:rsidR="006558D8" w:rsidRPr="006558D8" w14:paraId="55C7FEEB" w14:textId="77777777" w:rsidTr="00DB189F">
        <w:trPr>
          <w:cantSplit/>
          <w:jc w:val="center"/>
        </w:trPr>
        <w:tc>
          <w:tcPr>
            <w:tcW w:w="400" w:type="dxa"/>
            <w:shd w:val="clear" w:color="000000" w:fill="D5DCE4"/>
            <w:hideMark/>
          </w:tcPr>
          <w:p w14:paraId="2A6C8B1F"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8.</w:t>
            </w:r>
          </w:p>
        </w:tc>
        <w:tc>
          <w:tcPr>
            <w:tcW w:w="4340" w:type="dxa"/>
            <w:shd w:val="clear" w:color="000000" w:fill="D5DCE4"/>
            <w:hideMark/>
          </w:tcPr>
          <w:p w14:paraId="2121FA6E"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Ενοποιημένο Χρέος Γενικής Κυβέρνησης</w:t>
            </w:r>
          </w:p>
        </w:tc>
        <w:tc>
          <w:tcPr>
            <w:tcW w:w="1400" w:type="dxa"/>
            <w:shd w:val="clear" w:color="000000" w:fill="D5DCE4"/>
            <w:hideMark/>
          </w:tcPr>
          <w:p w14:paraId="2F912375"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356.597</w:t>
            </w:r>
          </w:p>
        </w:tc>
        <w:tc>
          <w:tcPr>
            <w:tcW w:w="1160" w:type="dxa"/>
            <w:shd w:val="clear" w:color="000000" w:fill="D5DCE4"/>
            <w:hideMark/>
          </w:tcPr>
          <w:p w14:paraId="6E09FCA5"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357.000</w:t>
            </w:r>
          </w:p>
        </w:tc>
        <w:tc>
          <w:tcPr>
            <w:tcW w:w="1160" w:type="dxa"/>
            <w:shd w:val="clear" w:color="000000" w:fill="D5DCE4"/>
            <w:hideMark/>
          </w:tcPr>
          <w:p w14:paraId="102E282D"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356.000</w:t>
            </w:r>
          </w:p>
        </w:tc>
      </w:tr>
      <w:tr w:rsidR="006558D8" w:rsidRPr="006558D8" w14:paraId="2AC4388F" w14:textId="77777777" w:rsidTr="00DB189F">
        <w:trPr>
          <w:cantSplit/>
          <w:trHeight w:val="227"/>
          <w:jc w:val="center"/>
        </w:trPr>
        <w:tc>
          <w:tcPr>
            <w:tcW w:w="400" w:type="dxa"/>
            <w:shd w:val="clear" w:color="auto" w:fill="auto"/>
            <w:hideMark/>
          </w:tcPr>
          <w:p w14:paraId="748B5C87"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 </w:t>
            </w:r>
          </w:p>
        </w:tc>
        <w:tc>
          <w:tcPr>
            <w:tcW w:w="4340" w:type="dxa"/>
            <w:shd w:val="clear" w:color="auto" w:fill="auto"/>
            <w:hideMark/>
          </w:tcPr>
          <w:p w14:paraId="21699B1C" w14:textId="77777777" w:rsidR="006558D8" w:rsidRPr="006558D8" w:rsidRDefault="006558D8" w:rsidP="006558D8">
            <w:pPr>
              <w:spacing w:after="0" w:line="240" w:lineRule="auto"/>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 του ΑΕΠ</w:t>
            </w:r>
          </w:p>
        </w:tc>
        <w:tc>
          <w:tcPr>
            <w:tcW w:w="1400" w:type="dxa"/>
            <w:shd w:val="clear" w:color="auto" w:fill="auto"/>
            <w:hideMark/>
          </w:tcPr>
          <w:p w14:paraId="6B704295"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172,6%</w:t>
            </w:r>
          </w:p>
        </w:tc>
        <w:tc>
          <w:tcPr>
            <w:tcW w:w="1160" w:type="dxa"/>
            <w:shd w:val="clear" w:color="auto" w:fill="auto"/>
            <w:hideMark/>
          </w:tcPr>
          <w:p w14:paraId="4CB73DEC"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160,3%</w:t>
            </w:r>
          </w:p>
        </w:tc>
        <w:tc>
          <w:tcPr>
            <w:tcW w:w="1160" w:type="dxa"/>
            <w:shd w:val="clear" w:color="auto" w:fill="auto"/>
            <w:hideMark/>
          </w:tcPr>
          <w:p w14:paraId="2CCF60E0" w14:textId="77777777" w:rsidR="006558D8" w:rsidRPr="006558D8" w:rsidRDefault="006558D8" w:rsidP="006558D8">
            <w:pPr>
              <w:spacing w:after="0" w:line="240" w:lineRule="auto"/>
              <w:jc w:val="right"/>
              <w:rPr>
                <w:rFonts w:ascii="Arial" w:eastAsia="Times New Roman" w:hAnsi="Arial" w:cs="Arial"/>
                <w:i/>
                <w:iCs/>
                <w:color w:val="000000"/>
                <w:sz w:val="16"/>
                <w:szCs w:val="16"/>
                <w:lang w:eastAsia="el-GR"/>
              </w:rPr>
            </w:pPr>
            <w:r w:rsidRPr="006558D8">
              <w:rPr>
                <w:rFonts w:ascii="Arial" w:eastAsia="Times New Roman" w:hAnsi="Arial" w:cs="Arial"/>
                <w:i/>
                <w:iCs/>
                <w:color w:val="000000"/>
                <w:sz w:val="16"/>
                <w:szCs w:val="16"/>
                <w:lang w:eastAsia="el-GR"/>
              </w:rPr>
              <w:t>152,3%</w:t>
            </w:r>
          </w:p>
        </w:tc>
      </w:tr>
      <w:tr w:rsidR="006558D8" w:rsidRPr="006558D8" w14:paraId="067F2A29" w14:textId="77777777" w:rsidTr="00DB189F">
        <w:trPr>
          <w:cantSplit/>
          <w:jc w:val="center"/>
        </w:trPr>
        <w:tc>
          <w:tcPr>
            <w:tcW w:w="400" w:type="dxa"/>
            <w:shd w:val="clear" w:color="000000" w:fill="D5DCE4"/>
            <w:hideMark/>
          </w:tcPr>
          <w:p w14:paraId="44BA8EDB" w14:textId="77777777" w:rsidR="006558D8" w:rsidRPr="006558D8" w:rsidRDefault="006558D8" w:rsidP="006558D8">
            <w:pPr>
              <w:spacing w:after="0" w:line="240" w:lineRule="auto"/>
              <w:rPr>
                <w:rFonts w:ascii="Arial" w:eastAsia="Times New Roman" w:hAnsi="Arial" w:cs="Arial"/>
                <w:color w:val="000000"/>
                <w:sz w:val="16"/>
                <w:szCs w:val="16"/>
                <w:lang w:eastAsia="el-GR"/>
              </w:rPr>
            </w:pPr>
            <w:r w:rsidRPr="006558D8">
              <w:rPr>
                <w:rFonts w:ascii="Arial" w:eastAsia="Times New Roman" w:hAnsi="Arial" w:cs="Arial"/>
                <w:color w:val="000000"/>
                <w:sz w:val="16"/>
                <w:szCs w:val="16"/>
                <w:lang w:eastAsia="el-GR"/>
              </w:rPr>
              <w:t> </w:t>
            </w:r>
          </w:p>
        </w:tc>
        <w:tc>
          <w:tcPr>
            <w:tcW w:w="4340" w:type="dxa"/>
            <w:shd w:val="clear" w:color="000000" w:fill="D5DCE4"/>
            <w:hideMark/>
          </w:tcPr>
          <w:p w14:paraId="44073748" w14:textId="77777777" w:rsidR="006558D8" w:rsidRPr="006558D8" w:rsidRDefault="006558D8" w:rsidP="006558D8">
            <w:pPr>
              <w:spacing w:after="0" w:line="240" w:lineRule="auto"/>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ΑΕΠ</w:t>
            </w:r>
          </w:p>
        </w:tc>
        <w:tc>
          <w:tcPr>
            <w:tcW w:w="1400" w:type="dxa"/>
            <w:shd w:val="clear" w:color="000000" w:fill="D5DCE4"/>
            <w:hideMark/>
          </w:tcPr>
          <w:p w14:paraId="63E0A92F"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206.620</w:t>
            </w:r>
          </w:p>
        </w:tc>
        <w:tc>
          <w:tcPr>
            <w:tcW w:w="1160" w:type="dxa"/>
            <w:shd w:val="clear" w:color="000000" w:fill="D5DCE4"/>
            <w:hideMark/>
          </w:tcPr>
          <w:p w14:paraId="3CC75CB9"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222.766</w:t>
            </w:r>
          </w:p>
        </w:tc>
        <w:tc>
          <w:tcPr>
            <w:tcW w:w="1160" w:type="dxa"/>
            <w:shd w:val="clear" w:color="000000" w:fill="D5DCE4"/>
            <w:hideMark/>
          </w:tcPr>
          <w:p w14:paraId="473CE738" w14:textId="77777777" w:rsidR="006558D8" w:rsidRPr="006558D8" w:rsidRDefault="006558D8" w:rsidP="006558D8">
            <w:pPr>
              <w:spacing w:after="0" w:line="240" w:lineRule="auto"/>
              <w:jc w:val="right"/>
              <w:rPr>
                <w:rFonts w:ascii="Arial" w:eastAsia="Times New Roman" w:hAnsi="Arial" w:cs="Arial"/>
                <w:b/>
                <w:bCs/>
                <w:color w:val="000000"/>
                <w:sz w:val="16"/>
                <w:szCs w:val="16"/>
                <w:lang w:eastAsia="el-GR"/>
              </w:rPr>
            </w:pPr>
            <w:r w:rsidRPr="006558D8">
              <w:rPr>
                <w:rFonts w:ascii="Arial" w:eastAsia="Times New Roman" w:hAnsi="Arial" w:cs="Arial"/>
                <w:b/>
                <w:bCs/>
                <w:color w:val="000000"/>
                <w:sz w:val="16"/>
                <w:szCs w:val="16"/>
                <w:lang w:eastAsia="el-GR"/>
              </w:rPr>
              <w:t>233.775</w:t>
            </w:r>
          </w:p>
        </w:tc>
      </w:tr>
    </w:tbl>
    <w:p w14:paraId="7E44148B" w14:textId="77777777" w:rsidR="006558D8" w:rsidRDefault="006558D8" w:rsidP="008438E9">
      <w:pPr>
        <w:jc w:val="both"/>
        <w:rPr>
          <w:b/>
          <w:color w:val="2F5496" w:themeColor="accent1" w:themeShade="BF"/>
        </w:rPr>
      </w:pPr>
    </w:p>
    <w:p w14:paraId="083EB01C" w14:textId="77777777" w:rsidR="00770626" w:rsidRDefault="00770626" w:rsidP="008438E9">
      <w:pPr>
        <w:jc w:val="both"/>
        <w:rPr>
          <w:b/>
          <w:color w:val="2F5496" w:themeColor="accent1" w:themeShade="BF"/>
        </w:rPr>
      </w:pPr>
    </w:p>
    <w:tbl>
      <w:tblPr>
        <w:tblW w:w="11197"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640"/>
        <w:gridCol w:w="1120"/>
        <w:gridCol w:w="1177"/>
        <w:gridCol w:w="1120"/>
        <w:gridCol w:w="1140"/>
      </w:tblGrid>
      <w:tr w:rsidR="0076392C" w:rsidRPr="0076392C" w14:paraId="2938398C" w14:textId="77777777" w:rsidTr="00DB189F">
        <w:trPr>
          <w:cantSplit/>
          <w:trHeight w:val="283"/>
          <w:tblHeader/>
          <w:jc w:val="center"/>
        </w:trPr>
        <w:tc>
          <w:tcPr>
            <w:tcW w:w="11197" w:type="dxa"/>
            <w:gridSpan w:val="5"/>
            <w:tcBorders>
              <w:top w:val="single" w:sz="4" w:space="0" w:color="808080"/>
              <w:bottom w:val="single" w:sz="4" w:space="0" w:color="808080"/>
            </w:tcBorders>
            <w:shd w:val="clear" w:color="auto" w:fill="D5DCE4"/>
            <w:vAlign w:val="center"/>
            <w:hideMark/>
          </w:tcPr>
          <w:p w14:paraId="2149D9E0" w14:textId="21B7DAFE" w:rsidR="0076392C" w:rsidRPr="0076392C" w:rsidRDefault="0076392C" w:rsidP="0076392C">
            <w:pPr>
              <w:spacing w:after="0" w:line="240" w:lineRule="auto"/>
              <w:jc w:val="center"/>
              <w:rPr>
                <w:rFonts w:ascii="Arial" w:eastAsia="Times New Roman" w:hAnsi="Arial" w:cs="Arial"/>
                <w:b/>
                <w:sz w:val="18"/>
                <w:szCs w:val="18"/>
                <w:lang w:eastAsia="el-GR"/>
              </w:rPr>
            </w:pPr>
            <w:bookmarkStart w:id="4" w:name="RANGE!A1:E222"/>
            <w:bookmarkStart w:id="5" w:name="_Toc151116001"/>
            <w:r w:rsidRPr="0076392C">
              <w:rPr>
                <w:rFonts w:ascii="Arial" w:eastAsia="Times New Roman" w:hAnsi="Arial" w:cs="Arial"/>
                <w:b/>
                <w:sz w:val="18"/>
                <w:szCs w:val="18"/>
                <w:lang w:eastAsia="el-GR"/>
              </w:rPr>
              <w:lastRenderedPageBreak/>
              <w:t xml:space="preserve">Ισοζύγιο Γενικής Κυβέρνησης σύμφωνα με τη μεθοδολογία </w:t>
            </w:r>
            <w:r w:rsidRPr="0076392C">
              <w:rPr>
                <w:rFonts w:ascii="Arial" w:eastAsia="Times New Roman" w:hAnsi="Arial" w:cs="Arial"/>
                <w:b/>
                <w:sz w:val="18"/>
                <w:szCs w:val="18"/>
                <w:lang w:val="en-US" w:eastAsia="el-GR"/>
              </w:rPr>
              <w:t>European</w:t>
            </w:r>
            <w:r w:rsidRPr="0076392C">
              <w:rPr>
                <w:rFonts w:ascii="Arial" w:eastAsia="Times New Roman" w:hAnsi="Arial" w:cs="Arial"/>
                <w:b/>
                <w:sz w:val="18"/>
                <w:szCs w:val="18"/>
                <w:lang w:eastAsia="el-GR"/>
              </w:rPr>
              <w:t xml:space="preserve"> </w:t>
            </w:r>
            <w:r w:rsidRPr="0076392C">
              <w:rPr>
                <w:rFonts w:ascii="Arial" w:eastAsia="Times New Roman" w:hAnsi="Arial" w:cs="Arial"/>
                <w:b/>
                <w:sz w:val="18"/>
                <w:szCs w:val="18"/>
                <w:lang w:val="en-US" w:eastAsia="el-GR"/>
              </w:rPr>
              <w:t>System</w:t>
            </w:r>
            <w:r w:rsidRPr="0076392C">
              <w:rPr>
                <w:rFonts w:ascii="Arial" w:eastAsia="Times New Roman" w:hAnsi="Arial" w:cs="Arial"/>
                <w:b/>
                <w:sz w:val="18"/>
                <w:szCs w:val="18"/>
                <w:lang w:eastAsia="el-GR"/>
              </w:rPr>
              <w:t xml:space="preserve"> </w:t>
            </w:r>
            <w:r w:rsidRPr="0076392C">
              <w:rPr>
                <w:rFonts w:ascii="Arial" w:eastAsia="Times New Roman" w:hAnsi="Arial" w:cs="Arial"/>
                <w:b/>
                <w:sz w:val="18"/>
                <w:szCs w:val="18"/>
                <w:lang w:val="en-US" w:eastAsia="el-GR"/>
              </w:rPr>
              <w:t>of</w:t>
            </w:r>
            <w:r w:rsidRPr="0076392C">
              <w:rPr>
                <w:rFonts w:ascii="Arial" w:eastAsia="Times New Roman" w:hAnsi="Arial" w:cs="Arial"/>
                <w:b/>
                <w:sz w:val="18"/>
                <w:szCs w:val="18"/>
                <w:lang w:eastAsia="el-GR"/>
              </w:rPr>
              <w:t xml:space="preserve"> </w:t>
            </w:r>
            <w:r w:rsidRPr="0076392C">
              <w:rPr>
                <w:rFonts w:ascii="Arial" w:eastAsia="Times New Roman" w:hAnsi="Arial" w:cs="Arial"/>
                <w:b/>
                <w:sz w:val="18"/>
                <w:szCs w:val="18"/>
                <w:lang w:val="en-US" w:eastAsia="el-GR"/>
              </w:rPr>
              <w:t>Accounts</w:t>
            </w:r>
            <w:r w:rsidRPr="0076392C">
              <w:rPr>
                <w:rFonts w:ascii="Arial" w:eastAsia="Times New Roman" w:hAnsi="Arial" w:cs="Arial"/>
                <w:b/>
                <w:sz w:val="18"/>
                <w:szCs w:val="18"/>
                <w:lang w:eastAsia="el-GR"/>
              </w:rPr>
              <w:t xml:space="preserve"> (</w:t>
            </w:r>
            <w:r w:rsidRPr="0076392C">
              <w:rPr>
                <w:rFonts w:ascii="Arial" w:eastAsia="Times New Roman" w:hAnsi="Arial" w:cs="Arial"/>
                <w:b/>
                <w:sz w:val="18"/>
                <w:szCs w:val="18"/>
                <w:lang w:val="en-US" w:eastAsia="el-GR"/>
              </w:rPr>
              <w:t>ESA</w:t>
            </w:r>
            <w:r w:rsidRPr="0076392C">
              <w:rPr>
                <w:rFonts w:ascii="Arial" w:eastAsia="Times New Roman" w:hAnsi="Arial" w:cs="Arial"/>
                <w:b/>
                <w:sz w:val="18"/>
                <w:szCs w:val="18"/>
                <w:lang w:eastAsia="el-GR"/>
              </w:rPr>
              <w:t>) (σε εκατ. ευρώ)</w:t>
            </w:r>
            <w:bookmarkEnd w:id="4"/>
            <w:r w:rsidRPr="0076392C">
              <w:rPr>
                <w:rFonts w:ascii="Arial" w:eastAsia="Times New Roman" w:hAnsi="Arial" w:cs="Arial"/>
                <w:b/>
                <w:sz w:val="18"/>
                <w:szCs w:val="18"/>
                <w:lang w:eastAsia="el-GR"/>
              </w:rPr>
              <w:t>*</w:t>
            </w:r>
            <w:bookmarkEnd w:id="5"/>
          </w:p>
        </w:tc>
      </w:tr>
      <w:tr w:rsidR="0076392C" w:rsidRPr="0076392C" w14:paraId="466C8966" w14:textId="77777777" w:rsidTr="00DB189F">
        <w:trPr>
          <w:cantSplit/>
          <w:tblHeader/>
          <w:jc w:val="center"/>
        </w:trPr>
        <w:tc>
          <w:tcPr>
            <w:tcW w:w="6640" w:type="dxa"/>
            <w:tcBorders>
              <w:top w:val="single" w:sz="4" w:space="0" w:color="808080"/>
              <w:bottom w:val="nil"/>
            </w:tcBorders>
            <w:shd w:val="clear" w:color="auto" w:fill="F2F2F2"/>
            <w:vAlign w:val="center"/>
            <w:hideMark/>
          </w:tcPr>
          <w:p w14:paraId="6D047B29" w14:textId="77777777" w:rsidR="0076392C" w:rsidRPr="0076392C" w:rsidRDefault="0076392C" w:rsidP="0076392C">
            <w:pPr>
              <w:spacing w:after="0" w:line="240" w:lineRule="auto"/>
              <w:jc w:val="center"/>
              <w:rPr>
                <w:rFonts w:ascii="Arial" w:eastAsia="Times New Roman" w:hAnsi="Arial" w:cs="Arial"/>
                <w:color w:val="000000"/>
                <w:sz w:val="15"/>
                <w:szCs w:val="15"/>
                <w:lang w:eastAsia="el-GR"/>
              </w:rPr>
            </w:pPr>
            <w:r w:rsidRPr="0076392C">
              <w:rPr>
                <w:rFonts w:ascii="Arial" w:eastAsia="Times New Roman" w:hAnsi="Arial" w:cs="Arial"/>
                <w:color w:val="000000"/>
                <w:sz w:val="15"/>
                <w:szCs w:val="15"/>
                <w:lang w:val="en-US" w:eastAsia="el-GR"/>
              </w:rPr>
              <w:t> </w:t>
            </w:r>
          </w:p>
        </w:tc>
        <w:tc>
          <w:tcPr>
            <w:tcW w:w="1120" w:type="dxa"/>
            <w:tcBorders>
              <w:top w:val="single" w:sz="4" w:space="0" w:color="808080"/>
              <w:bottom w:val="nil"/>
            </w:tcBorders>
            <w:shd w:val="clear" w:color="auto" w:fill="F2F2F2"/>
            <w:vAlign w:val="center"/>
            <w:hideMark/>
          </w:tcPr>
          <w:p w14:paraId="5FF5C2C9"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r w:rsidRPr="0076392C">
              <w:rPr>
                <w:rFonts w:ascii="Arial" w:eastAsia="Times New Roman" w:hAnsi="Arial" w:cs="Arial"/>
                <w:b/>
                <w:bCs/>
                <w:color w:val="000000"/>
                <w:sz w:val="15"/>
                <w:szCs w:val="15"/>
                <w:lang w:eastAsia="el-GR"/>
              </w:rPr>
              <w:t>2022</w:t>
            </w:r>
          </w:p>
        </w:tc>
        <w:tc>
          <w:tcPr>
            <w:tcW w:w="2297" w:type="dxa"/>
            <w:gridSpan w:val="2"/>
            <w:tcBorders>
              <w:top w:val="single" w:sz="4" w:space="0" w:color="808080"/>
              <w:bottom w:val="nil"/>
            </w:tcBorders>
            <w:shd w:val="clear" w:color="auto" w:fill="F2F2F2"/>
            <w:vAlign w:val="center"/>
            <w:hideMark/>
          </w:tcPr>
          <w:p w14:paraId="723E92A0"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r w:rsidRPr="0076392C">
              <w:rPr>
                <w:rFonts w:ascii="Arial" w:eastAsia="Times New Roman" w:hAnsi="Arial" w:cs="Arial"/>
                <w:b/>
                <w:bCs/>
                <w:color w:val="000000"/>
                <w:sz w:val="15"/>
                <w:szCs w:val="15"/>
                <w:lang w:eastAsia="el-GR"/>
              </w:rPr>
              <w:t>2023</w:t>
            </w:r>
          </w:p>
        </w:tc>
        <w:tc>
          <w:tcPr>
            <w:tcW w:w="1140" w:type="dxa"/>
            <w:tcBorders>
              <w:top w:val="single" w:sz="4" w:space="0" w:color="808080"/>
              <w:bottom w:val="nil"/>
            </w:tcBorders>
            <w:shd w:val="clear" w:color="auto" w:fill="F2F2F2"/>
            <w:vAlign w:val="center"/>
            <w:hideMark/>
          </w:tcPr>
          <w:p w14:paraId="658BFCC2"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r w:rsidRPr="0076392C">
              <w:rPr>
                <w:rFonts w:ascii="Arial" w:eastAsia="Times New Roman" w:hAnsi="Arial" w:cs="Arial"/>
                <w:b/>
                <w:bCs/>
                <w:color w:val="000000"/>
                <w:sz w:val="15"/>
                <w:szCs w:val="15"/>
                <w:lang w:eastAsia="el-GR"/>
              </w:rPr>
              <w:t>2024</w:t>
            </w:r>
          </w:p>
        </w:tc>
      </w:tr>
      <w:tr w:rsidR="0076392C" w:rsidRPr="0076392C" w14:paraId="5ABCBB85" w14:textId="77777777" w:rsidTr="00DB189F">
        <w:trPr>
          <w:cantSplit/>
          <w:trHeight w:val="454"/>
          <w:tblHeader/>
          <w:jc w:val="center"/>
        </w:trPr>
        <w:tc>
          <w:tcPr>
            <w:tcW w:w="6640" w:type="dxa"/>
            <w:tcBorders>
              <w:top w:val="nil"/>
              <w:bottom w:val="single" w:sz="4" w:space="0" w:color="808080"/>
            </w:tcBorders>
            <w:shd w:val="clear" w:color="auto" w:fill="F2F2F2"/>
            <w:vAlign w:val="center"/>
            <w:hideMark/>
          </w:tcPr>
          <w:p w14:paraId="4CDFEF9C" w14:textId="77777777" w:rsidR="0076392C" w:rsidRPr="0076392C" w:rsidRDefault="0076392C" w:rsidP="0076392C">
            <w:pPr>
              <w:spacing w:after="0" w:line="240" w:lineRule="auto"/>
              <w:rPr>
                <w:rFonts w:ascii="Arial" w:eastAsia="Times New Roman" w:hAnsi="Arial" w:cs="Arial"/>
                <w:color w:val="000000"/>
                <w:sz w:val="15"/>
                <w:szCs w:val="15"/>
                <w:lang w:eastAsia="el-GR"/>
              </w:rPr>
            </w:pPr>
            <w:r w:rsidRPr="0076392C">
              <w:rPr>
                <w:rFonts w:ascii="Arial" w:eastAsia="Times New Roman" w:hAnsi="Arial" w:cs="Arial"/>
                <w:color w:val="000000"/>
                <w:sz w:val="15"/>
                <w:szCs w:val="15"/>
                <w:lang w:eastAsia="el-GR"/>
              </w:rPr>
              <w:t> </w:t>
            </w:r>
          </w:p>
        </w:tc>
        <w:tc>
          <w:tcPr>
            <w:tcW w:w="1120" w:type="dxa"/>
            <w:tcBorders>
              <w:top w:val="nil"/>
              <w:bottom w:val="single" w:sz="4" w:space="0" w:color="808080"/>
            </w:tcBorders>
            <w:shd w:val="clear" w:color="auto" w:fill="F2F2F2"/>
            <w:vAlign w:val="center"/>
            <w:hideMark/>
          </w:tcPr>
          <w:p w14:paraId="45F8208B"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r w:rsidRPr="0076392C">
              <w:rPr>
                <w:rFonts w:ascii="Arial" w:eastAsia="Times New Roman" w:hAnsi="Arial" w:cs="Arial"/>
                <w:b/>
                <w:bCs/>
                <w:color w:val="000000"/>
                <w:sz w:val="15"/>
                <w:szCs w:val="15"/>
                <w:lang w:eastAsia="el-GR"/>
              </w:rPr>
              <w:t>ΔΥΕ Οκτωβρίου 2023</w:t>
            </w:r>
          </w:p>
        </w:tc>
        <w:tc>
          <w:tcPr>
            <w:tcW w:w="1177" w:type="dxa"/>
            <w:tcBorders>
              <w:top w:val="nil"/>
              <w:bottom w:val="single" w:sz="4" w:space="0" w:color="808080"/>
            </w:tcBorders>
            <w:shd w:val="clear" w:color="auto" w:fill="F2F2F2"/>
            <w:vAlign w:val="center"/>
            <w:hideMark/>
          </w:tcPr>
          <w:p w14:paraId="5B054B69"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proofErr w:type="spellStart"/>
            <w:r w:rsidRPr="0076392C">
              <w:rPr>
                <w:rFonts w:ascii="Arial" w:eastAsia="Times New Roman" w:hAnsi="Arial" w:cs="Arial"/>
                <w:b/>
                <w:bCs/>
                <w:color w:val="000000"/>
                <w:sz w:val="15"/>
                <w:szCs w:val="15"/>
                <w:lang w:eastAsia="el-GR"/>
              </w:rPr>
              <w:t>Προϋπ</w:t>
            </w:r>
            <w:proofErr w:type="spellEnd"/>
            <w:r w:rsidRPr="0076392C">
              <w:rPr>
                <w:rFonts w:ascii="Arial" w:eastAsia="Times New Roman" w:hAnsi="Arial" w:cs="Arial"/>
                <w:b/>
                <w:bCs/>
                <w:color w:val="000000"/>
                <w:sz w:val="15"/>
                <w:szCs w:val="15"/>
                <w:lang w:eastAsia="el-GR"/>
              </w:rPr>
              <w:t>/</w:t>
            </w:r>
            <w:proofErr w:type="spellStart"/>
            <w:r w:rsidRPr="0076392C">
              <w:rPr>
                <w:rFonts w:ascii="Arial" w:eastAsia="Times New Roman" w:hAnsi="Arial" w:cs="Arial"/>
                <w:b/>
                <w:bCs/>
                <w:color w:val="000000"/>
                <w:sz w:val="15"/>
                <w:szCs w:val="15"/>
                <w:lang w:eastAsia="el-GR"/>
              </w:rPr>
              <w:t>σμός</w:t>
            </w:r>
            <w:proofErr w:type="spellEnd"/>
          </w:p>
        </w:tc>
        <w:tc>
          <w:tcPr>
            <w:tcW w:w="1120" w:type="dxa"/>
            <w:tcBorders>
              <w:top w:val="nil"/>
              <w:bottom w:val="single" w:sz="4" w:space="0" w:color="808080"/>
            </w:tcBorders>
            <w:shd w:val="clear" w:color="auto" w:fill="F2F2F2"/>
            <w:vAlign w:val="center"/>
            <w:hideMark/>
          </w:tcPr>
          <w:p w14:paraId="752AEFF4"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r w:rsidRPr="0076392C">
              <w:rPr>
                <w:rFonts w:ascii="Arial" w:eastAsia="Times New Roman" w:hAnsi="Arial" w:cs="Arial"/>
                <w:b/>
                <w:bCs/>
                <w:color w:val="000000"/>
                <w:sz w:val="15"/>
                <w:szCs w:val="15"/>
                <w:lang w:eastAsia="el-GR"/>
              </w:rPr>
              <w:t xml:space="preserve">Εκτιμήσεις </w:t>
            </w:r>
          </w:p>
        </w:tc>
        <w:tc>
          <w:tcPr>
            <w:tcW w:w="1140" w:type="dxa"/>
            <w:tcBorders>
              <w:top w:val="nil"/>
              <w:bottom w:val="single" w:sz="4" w:space="0" w:color="808080"/>
            </w:tcBorders>
            <w:shd w:val="clear" w:color="auto" w:fill="F2F2F2"/>
            <w:vAlign w:val="center"/>
            <w:hideMark/>
          </w:tcPr>
          <w:p w14:paraId="0B446AAA"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r w:rsidRPr="0076392C">
              <w:rPr>
                <w:rFonts w:ascii="Arial" w:eastAsia="Times New Roman" w:hAnsi="Arial" w:cs="Arial"/>
                <w:b/>
                <w:bCs/>
                <w:color w:val="000000"/>
                <w:sz w:val="15"/>
                <w:szCs w:val="15"/>
                <w:lang w:eastAsia="el-GR"/>
              </w:rPr>
              <w:t>Προβλέψεις</w:t>
            </w:r>
          </w:p>
        </w:tc>
      </w:tr>
      <w:tr w:rsidR="0076392C" w:rsidRPr="0076392C" w14:paraId="0A17FE71" w14:textId="77777777" w:rsidTr="00DB189F">
        <w:trPr>
          <w:cantSplit/>
          <w:jc w:val="center"/>
        </w:trPr>
        <w:tc>
          <w:tcPr>
            <w:tcW w:w="6640" w:type="dxa"/>
            <w:tcBorders>
              <w:top w:val="single" w:sz="4" w:space="0" w:color="808080"/>
            </w:tcBorders>
            <w:shd w:val="clear" w:color="auto" w:fill="auto"/>
            <w:vAlign w:val="center"/>
            <w:hideMark/>
          </w:tcPr>
          <w:p w14:paraId="1572CD43" w14:textId="77777777" w:rsidR="0076392C" w:rsidRPr="0076392C" w:rsidRDefault="0076392C" w:rsidP="0076392C">
            <w:pPr>
              <w:spacing w:after="0" w:line="240" w:lineRule="auto"/>
              <w:jc w:val="center"/>
              <w:rPr>
                <w:rFonts w:ascii="Arial" w:eastAsia="Times New Roman" w:hAnsi="Arial" w:cs="Arial"/>
                <w:b/>
                <w:bCs/>
                <w:color w:val="000000"/>
                <w:sz w:val="15"/>
                <w:szCs w:val="15"/>
                <w:lang w:eastAsia="el-GR"/>
              </w:rPr>
            </w:pPr>
          </w:p>
        </w:tc>
        <w:tc>
          <w:tcPr>
            <w:tcW w:w="1120" w:type="dxa"/>
            <w:tcBorders>
              <w:top w:val="single" w:sz="4" w:space="0" w:color="808080"/>
            </w:tcBorders>
            <w:shd w:val="clear" w:color="auto" w:fill="auto"/>
            <w:vAlign w:val="center"/>
            <w:hideMark/>
          </w:tcPr>
          <w:p w14:paraId="7039450D" w14:textId="77777777" w:rsidR="0076392C" w:rsidRPr="0076392C" w:rsidRDefault="0076392C" w:rsidP="0076392C">
            <w:pPr>
              <w:spacing w:after="0" w:line="240" w:lineRule="auto"/>
              <w:rPr>
                <w:rFonts w:ascii="Arial" w:eastAsia="Times New Roman" w:hAnsi="Arial" w:cs="Arial"/>
                <w:sz w:val="15"/>
                <w:szCs w:val="15"/>
                <w:lang w:eastAsia="el-GR"/>
              </w:rPr>
            </w:pPr>
          </w:p>
        </w:tc>
        <w:tc>
          <w:tcPr>
            <w:tcW w:w="1177" w:type="dxa"/>
            <w:tcBorders>
              <w:top w:val="single" w:sz="4" w:space="0" w:color="808080"/>
            </w:tcBorders>
            <w:shd w:val="clear" w:color="auto" w:fill="auto"/>
            <w:vAlign w:val="center"/>
            <w:hideMark/>
          </w:tcPr>
          <w:p w14:paraId="601AE906" w14:textId="77777777" w:rsidR="0076392C" w:rsidRPr="0076392C" w:rsidRDefault="0076392C" w:rsidP="0076392C">
            <w:pPr>
              <w:spacing w:after="0" w:line="240" w:lineRule="auto"/>
              <w:jc w:val="center"/>
              <w:rPr>
                <w:rFonts w:ascii="Arial" w:eastAsia="Times New Roman" w:hAnsi="Arial" w:cs="Arial"/>
                <w:sz w:val="15"/>
                <w:szCs w:val="15"/>
                <w:lang w:eastAsia="el-GR"/>
              </w:rPr>
            </w:pPr>
          </w:p>
        </w:tc>
        <w:tc>
          <w:tcPr>
            <w:tcW w:w="1120" w:type="dxa"/>
            <w:tcBorders>
              <w:top w:val="single" w:sz="4" w:space="0" w:color="808080"/>
            </w:tcBorders>
            <w:shd w:val="clear" w:color="auto" w:fill="auto"/>
            <w:vAlign w:val="center"/>
            <w:hideMark/>
          </w:tcPr>
          <w:p w14:paraId="036A7B34" w14:textId="77777777" w:rsidR="0076392C" w:rsidRPr="0076392C" w:rsidRDefault="0076392C" w:rsidP="0076392C">
            <w:pPr>
              <w:spacing w:after="0" w:line="240" w:lineRule="auto"/>
              <w:jc w:val="center"/>
              <w:rPr>
                <w:rFonts w:ascii="Arial" w:eastAsia="Times New Roman" w:hAnsi="Arial" w:cs="Arial"/>
                <w:sz w:val="15"/>
                <w:szCs w:val="15"/>
                <w:lang w:eastAsia="el-GR"/>
              </w:rPr>
            </w:pPr>
          </w:p>
        </w:tc>
        <w:tc>
          <w:tcPr>
            <w:tcW w:w="1140" w:type="dxa"/>
            <w:tcBorders>
              <w:top w:val="single" w:sz="4" w:space="0" w:color="808080"/>
            </w:tcBorders>
            <w:shd w:val="clear" w:color="auto" w:fill="auto"/>
            <w:vAlign w:val="center"/>
            <w:hideMark/>
          </w:tcPr>
          <w:p w14:paraId="27051C36" w14:textId="77777777" w:rsidR="0076392C" w:rsidRPr="0076392C" w:rsidRDefault="0076392C" w:rsidP="0076392C">
            <w:pPr>
              <w:spacing w:after="0" w:line="240" w:lineRule="auto"/>
              <w:jc w:val="center"/>
              <w:rPr>
                <w:rFonts w:ascii="Arial" w:eastAsia="Times New Roman" w:hAnsi="Arial" w:cs="Arial"/>
                <w:sz w:val="15"/>
                <w:szCs w:val="15"/>
                <w:lang w:eastAsia="el-GR"/>
              </w:rPr>
            </w:pPr>
          </w:p>
        </w:tc>
      </w:tr>
      <w:tr w:rsidR="0076392C" w:rsidRPr="0076392C" w14:paraId="1AE40C83" w14:textId="77777777" w:rsidTr="00DB189F">
        <w:trPr>
          <w:cantSplit/>
          <w:trHeight w:val="198"/>
          <w:jc w:val="center"/>
        </w:trPr>
        <w:tc>
          <w:tcPr>
            <w:tcW w:w="6640" w:type="dxa"/>
            <w:shd w:val="clear" w:color="auto" w:fill="D5DCE4"/>
            <w:vAlign w:val="center"/>
            <w:hideMark/>
          </w:tcPr>
          <w:p w14:paraId="5588D8B7"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I.</w:t>
            </w:r>
            <w:r w:rsidRPr="0076392C">
              <w:rPr>
                <w:rFonts w:ascii="Arial" w:eastAsia="Times New Roman" w:hAnsi="Arial" w:cs="Arial"/>
                <w:b/>
                <w:bCs/>
                <w:sz w:val="15"/>
                <w:szCs w:val="15"/>
                <w:lang w:eastAsia="el-GR"/>
              </w:rPr>
              <w:tab/>
              <w:t>Καθαρά έσοδα κρατικού προϋπολογισμού κατά ESA (</w:t>
            </w:r>
            <w:proofErr w:type="spellStart"/>
            <w:r w:rsidRPr="0076392C">
              <w:rPr>
                <w:rFonts w:ascii="Arial" w:eastAsia="Times New Roman" w:hAnsi="Arial" w:cs="Arial"/>
                <w:b/>
                <w:bCs/>
                <w:sz w:val="15"/>
                <w:szCs w:val="15"/>
                <w:lang w:eastAsia="el-GR"/>
              </w:rPr>
              <w:t>α+β+γ+δ+ε+στ</w:t>
            </w:r>
            <w:proofErr w:type="spellEnd"/>
            <w:r w:rsidRPr="0076392C">
              <w:rPr>
                <w:rFonts w:ascii="Arial" w:eastAsia="Times New Roman" w:hAnsi="Arial" w:cs="Arial"/>
                <w:b/>
                <w:bCs/>
                <w:sz w:val="15"/>
                <w:szCs w:val="15"/>
                <w:lang w:eastAsia="el-GR"/>
              </w:rPr>
              <w:t>-ζ)</w:t>
            </w:r>
          </w:p>
        </w:tc>
        <w:tc>
          <w:tcPr>
            <w:tcW w:w="1120" w:type="dxa"/>
            <w:shd w:val="clear" w:color="auto" w:fill="D5DCE4"/>
            <w:vAlign w:val="center"/>
            <w:hideMark/>
          </w:tcPr>
          <w:p w14:paraId="7DEED00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61.599</w:t>
            </w:r>
          </w:p>
        </w:tc>
        <w:tc>
          <w:tcPr>
            <w:tcW w:w="1177" w:type="dxa"/>
            <w:shd w:val="clear" w:color="auto" w:fill="D5DCE4"/>
            <w:vAlign w:val="center"/>
            <w:hideMark/>
          </w:tcPr>
          <w:p w14:paraId="4DAE82F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62.139</w:t>
            </w:r>
          </w:p>
        </w:tc>
        <w:tc>
          <w:tcPr>
            <w:tcW w:w="1120" w:type="dxa"/>
            <w:shd w:val="clear" w:color="auto" w:fill="D5DCE4"/>
            <w:vAlign w:val="center"/>
            <w:hideMark/>
          </w:tcPr>
          <w:p w14:paraId="3AE2239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65.196</w:t>
            </w:r>
          </w:p>
        </w:tc>
        <w:tc>
          <w:tcPr>
            <w:tcW w:w="1140" w:type="dxa"/>
            <w:shd w:val="clear" w:color="auto" w:fill="D5DCE4"/>
            <w:vAlign w:val="center"/>
            <w:hideMark/>
          </w:tcPr>
          <w:p w14:paraId="107CB2C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68.379</w:t>
            </w:r>
          </w:p>
        </w:tc>
      </w:tr>
      <w:tr w:rsidR="0076392C" w:rsidRPr="0076392C" w14:paraId="14F70984" w14:textId="77777777" w:rsidTr="00DB189F">
        <w:trPr>
          <w:cantSplit/>
          <w:jc w:val="center"/>
        </w:trPr>
        <w:tc>
          <w:tcPr>
            <w:tcW w:w="6640" w:type="dxa"/>
            <w:shd w:val="clear" w:color="auto" w:fill="auto"/>
            <w:vAlign w:val="center"/>
            <w:hideMark/>
          </w:tcPr>
          <w:p w14:paraId="39C0AD3F"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α.</w:t>
            </w:r>
            <w:r w:rsidRPr="0076392C">
              <w:rPr>
                <w:rFonts w:ascii="Arial" w:eastAsia="Times New Roman" w:hAnsi="Arial" w:cs="Arial"/>
                <w:b/>
                <w:bCs/>
                <w:sz w:val="15"/>
                <w:szCs w:val="15"/>
                <w:lang w:eastAsia="el-GR"/>
              </w:rPr>
              <w:tab/>
              <w:t>Φόροι (1+2+3+4+5+6+7)</w:t>
            </w:r>
          </w:p>
        </w:tc>
        <w:tc>
          <w:tcPr>
            <w:tcW w:w="1120" w:type="dxa"/>
            <w:shd w:val="clear" w:color="auto" w:fill="auto"/>
            <w:vAlign w:val="center"/>
            <w:hideMark/>
          </w:tcPr>
          <w:p w14:paraId="2FC3117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56.176</w:t>
            </w:r>
          </w:p>
        </w:tc>
        <w:tc>
          <w:tcPr>
            <w:tcW w:w="1177" w:type="dxa"/>
            <w:shd w:val="clear" w:color="auto" w:fill="auto"/>
            <w:vAlign w:val="center"/>
            <w:hideMark/>
          </w:tcPr>
          <w:p w14:paraId="698107C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56.748</w:t>
            </w:r>
          </w:p>
        </w:tc>
        <w:tc>
          <w:tcPr>
            <w:tcW w:w="1120" w:type="dxa"/>
            <w:shd w:val="clear" w:color="auto" w:fill="auto"/>
            <w:vAlign w:val="center"/>
            <w:hideMark/>
          </w:tcPr>
          <w:p w14:paraId="1614FE98"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61.327</w:t>
            </w:r>
          </w:p>
        </w:tc>
        <w:tc>
          <w:tcPr>
            <w:tcW w:w="1140" w:type="dxa"/>
            <w:shd w:val="clear" w:color="auto" w:fill="auto"/>
            <w:vAlign w:val="center"/>
            <w:hideMark/>
          </w:tcPr>
          <w:p w14:paraId="3E77CCC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62.960</w:t>
            </w:r>
          </w:p>
        </w:tc>
      </w:tr>
      <w:tr w:rsidR="0076392C" w:rsidRPr="0076392C" w14:paraId="7E15AAA0" w14:textId="77777777" w:rsidTr="00DB189F">
        <w:trPr>
          <w:cantSplit/>
          <w:jc w:val="center"/>
        </w:trPr>
        <w:tc>
          <w:tcPr>
            <w:tcW w:w="6640" w:type="dxa"/>
            <w:shd w:val="clear" w:color="auto" w:fill="auto"/>
            <w:vAlign w:val="center"/>
            <w:hideMark/>
          </w:tcPr>
          <w:p w14:paraId="6434DB07" w14:textId="77777777" w:rsidR="0076392C" w:rsidRPr="0076392C" w:rsidRDefault="0076392C" w:rsidP="0076392C">
            <w:pPr>
              <w:tabs>
                <w:tab w:val="left" w:pos="312"/>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 xml:space="preserve">1. Φόροι επί αγαθών και υπηρεσιών </w:t>
            </w:r>
          </w:p>
        </w:tc>
        <w:tc>
          <w:tcPr>
            <w:tcW w:w="1120" w:type="dxa"/>
            <w:shd w:val="clear" w:color="auto" w:fill="auto"/>
            <w:vAlign w:val="center"/>
            <w:hideMark/>
          </w:tcPr>
          <w:p w14:paraId="5AC37FB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31.943</w:t>
            </w:r>
          </w:p>
        </w:tc>
        <w:tc>
          <w:tcPr>
            <w:tcW w:w="1177" w:type="dxa"/>
            <w:shd w:val="clear" w:color="auto" w:fill="auto"/>
            <w:vAlign w:val="center"/>
            <w:hideMark/>
          </w:tcPr>
          <w:p w14:paraId="1907B06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32.504</w:t>
            </w:r>
          </w:p>
        </w:tc>
        <w:tc>
          <w:tcPr>
            <w:tcW w:w="1120" w:type="dxa"/>
            <w:shd w:val="clear" w:color="auto" w:fill="auto"/>
            <w:vAlign w:val="center"/>
            <w:hideMark/>
          </w:tcPr>
          <w:p w14:paraId="570825B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33.698</w:t>
            </w:r>
          </w:p>
        </w:tc>
        <w:tc>
          <w:tcPr>
            <w:tcW w:w="1140" w:type="dxa"/>
            <w:shd w:val="clear" w:color="auto" w:fill="auto"/>
            <w:vAlign w:val="center"/>
            <w:hideMark/>
          </w:tcPr>
          <w:p w14:paraId="6E9C527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35.169</w:t>
            </w:r>
          </w:p>
        </w:tc>
      </w:tr>
      <w:tr w:rsidR="0076392C" w:rsidRPr="0076392C" w14:paraId="501F8B27" w14:textId="77777777" w:rsidTr="00DB189F">
        <w:trPr>
          <w:cantSplit/>
          <w:jc w:val="center"/>
        </w:trPr>
        <w:tc>
          <w:tcPr>
            <w:tcW w:w="6640" w:type="dxa"/>
            <w:shd w:val="clear" w:color="auto" w:fill="auto"/>
            <w:vAlign w:val="center"/>
            <w:hideMark/>
          </w:tcPr>
          <w:p w14:paraId="203FA9E6" w14:textId="77777777" w:rsidR="0076392C" w:rsidRPr="0076392C" w:rsidRDefault="0076392C" w:rsidP="0076392C">
            <w:pPr>
              <w:tabs>
                <w:tab w:val="left" w:pos="313"/>
                <w:tab w:val="left" w:pos="1439"/>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εκ των οποίων:</w:t>
            </w:r>
            <w:r w:rsidRPr="0076392C">
              <w:rPr>
                <w:rFonts w:ascii="Arial" w:eastAsia="Times New Roman" w:hAnsi="Arial" w:cs="Arial"/>
                <w:sz w:val="15"/>
                <w:szCs w:val="15"/>
                <w:lang w:eastAsia="el-GR"/>
              </w:rPr>
              <w:tab/>
              <w:t xml:space="preserve">Φόροι προστιθέμενης αξίας </w:t>
            </w:r>
          </w:p>
        </w:tc>
        <w:tc>
          <w:tcPr>
            <w:tcW w:w="1120" w:type="dxa"/>
            <w:shd w:val="clear" w:color="auto" w:fill="auto"/>
            <w:vAlign w:val="center"/>
            <w:hideMark/>
          </w:tcPr>
          <w:p w14:paraId="4565941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21.712</w:t>
            </w:r>
          </w:p>
        </w:tc>
        <w:tc>
          <w:tcPr>
            <w:tcW w:w="1177" w:type="dxa"/>
            <w:shd w:val="clear" w:color="auto" w:fill="auto"/>
            <w:vAlign w:val="center"/>
            <w:hideMark/>
          </w:tcPr>
          <w:p w14:paraId="64EE8D9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22.198</w:t>
            </w:r>
          </w:p>
        </w:tc>
        <w:tc>
          <w:tcPr>
            <w:tcW w:w="1120" w:type="dxa"/>
            <w:shd w:val="clear" w:color="auto" w:fill="auto"/>
            <w:vAlign w:val="center"/>
            <w:hideMark/>
          </w:tcPr>
          <w:p w14:paraId="2EBAE14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23.218</w:t>
            </w:r>
          </w:p>
        </w:tc>
        <w:tc>
          <w:tcPr>
            <w:tcW w:w="1140" w:type="dxa"/>
            <w:shd w:val="clear" w:color="auto" w:fill="auto"/>
            <w:vAlign w:val="center"/>
            <w:hideMark/>
          </w:tcPr>
          <w:p w14:paraId="526036B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24.379</w:t>
            </w:r>
          </w:p>
        </w:tc>
      </w:tr>
      <w:tr w:rsidR="0076392C" w:rsidRPr="0076392C" w14:paraId="3C97BC73" w14:textId="77777777" w:rsidTr="00DB189F">
        <w:trPr>
          <w:cantSplit/>
          <w:jc w:val="center"/>
        </w:trPr>
        <w:tc>
          <w:tcPr>
            <w:tcW w:w="6640" w:type="dxa"/>
            <w:shd w:val="clear" w:color="auto" w:fill="auto"/>
            <w:vAlign w:val="center"/>
            <w:hideMark/>
          </w:tcPr>
          <w:p w14:paraId="652A495B" w14:textId="77777777" w:rsidR="0076392C" w:rsidRPr="0076392C" w:rsidRDefault="0076392C" w:rsidP="0076392C">
            <w:pPr>
              <w:tabs>
                <w:tab w:val="left" w:pos="313"/>
                <w:tab w:val="left" w:pos="1439"/>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r>
            <w:r w:rsidRPr="0076392C">
              <w:rPr>
                <w:rFonts w:ascii="Arial" w:eastAsia="Times New Roman" w:hAnsi="Arial" w:cs="Arial"/>
                <w:sz w:val="15"/>
                <w:szCs w:val="15"/>
                <w:lang w:eastAsia="el-GR"/>
              </w:rPr>
              <w:tab/>
            </w:r>
            <w:r w:rsidRPr="0076392C">
              <w:rPr>
                <w:rFonts w:ascii="Arial" w:eastAsia="Times New Roman" w:hAnsi="Arial" w:cs="Arial"/>
                <w:sz w:val="15"/>
                <w:szCs w:val="15"/>
                <w:lang w:eastAsia="el-GR"/>
              </w:rPr>
              <w:tab/>
              <w:t xml:space="preserve">Ειδικοί φόροι κατανάλωσης </w:t>
            </w:r>
          </w:p>
        </w:tc>
        <w:tc>
          <w:tcPr>
            <w:tcW w:w="1120" w:type="dxa"/>
            <w:shd w:val="clear" w:color="auto" w:fill="auto"/>
            <w:vAlign w:val="center"/>
            <w:hideMark/>
          </w:tcPr>
          <w:p w14:paraId="224D215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7.009</w:t>
            </w:r>
          </w:p>
        </w:tc>
        <w:tc>
          <w:tcPr>
            <w:tcW w:w="1177" w:type="dxa"/>
            <w:shd w:val="clear" w:color="auto" w:fill="auto"/>
            <w:vAlign w:val="center"/>
            <w:hideMark/>
          </w:tcPr>
          <w:p w14:paraId="0405EFE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7.117</w:t>
            </w:r>
          </w:p>
        </w:tc>
        <w:tc>
          <w:tcPr>
            <w:tcW w:w="1120" w:type="dxa"/>
            <w:shd w:val="clear" w:color="auto" w:fill="auto"/>
            <w:vAlign w:val="center"/>
            <w:hideMark/>
          </w:tcPr>
          <w:p w14:paraId="72D1928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7.040</w:t>
            </w:r>
          </w:p>
        </w:tc>
        <w:tc>
          <w:tcPr>
            <w:tcW w:w="1140" w:type="dxa"/>
            <w:shd w:val="clear" w:color="auto" w:fill="auto"/>
            <w:vAlign w:val="center"/>
            <w:hideMark/>
          </w:tcPr>
          <w:p w14:paraId="6CEF8A4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7.067</w:t>
            </w:r>
          </w:p>
        </w:tc>
      </w:tr>
      <w:tr w:rsidR="0076392C" w:rsidRPr="0076392C" w14:paraId="2A3AADBC" w14:textId="77777777" w:rsidTr="00DB189F">
        <w:trPr>
          <w:cantSplit/>
          <w:jc w:val="center"/>
        </w:trPr>
        <w:tc>
          <w:tcPr>
            <w:tcW w:w="6640" w:type="dxa"/>
            <w:shd w:val="clear" w:color="auto" w:fill="auto"/>
            <w:vAlign w:val="center"/>
            <w:hideMark/>
          </w:tcPr>
          <w:p w14:paraId="242563B7" w14:textId="77777777" w:rsidR="0076392C" w:rsidRPr="0076392C" w:rsidRDefault="0076392C" w:rsidP="0076392C">
            <w:pPr>
              <w:tabs>
                <w:tab w:val="left" w:pos="312"/>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 xml:space="preserve">2. Φόροι και δασμοί επί εισαγωγών </w:t>
            </w:r>
          </w:p>
        </w:tc>
        <w:tc>
          <w:tcPr>
            <w:tcW w:w="1120" w:type="dxa"/>
            <w:shd w:val="clear" w:color="auto" w:fill="auto"/>
            <w:vAlign w:val="center"/>
            <w:hideMark/>
          </w:tcPr>
          <w:p w14:paraId="496F387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431</w:t>
            </w:r>
          </w:p>
        </w:tc>
        <w:tc>
          <w:tcPr>
            <w:tcW w:w="1177" w:type="dxa"/>
            <w:shd w:val="clear" w:color="auto" w:fill="auto"/>
            <w:vAlign w:val="center"/>
            <w:hideMark/>
          </w:tcPr>
          <w:p w14:paraId="4AD56CD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424</w:t>
            </w:r>
          </w:p>
        </w:tc>
        <w:tc>
          <w:tcPr>
            <w:tcW w:w="1120" w:type="dxa"/>
            <w:shd w:val="clear" w:color="auto" w:fill="auto"/>
            <w:vAlign w:val="center"/>
            <w:hideMark/>
          </w:tcPr>
          <w:p w14:paraId="78BE595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369</w:t>
            </w:r>
          </w:p>
        </w:tc>
        <w:tc>
          <w:tcPr>
            <w:tcW w:w="1140" w:type="dxa"/>
            <w:shd w:val="clear" w:color="auto" w:fill="auto"/>
            <w:vAlign w:val="center"/>
            <w:hideMark/>
          </w:tcPr>
          <w:p w14:paraId="3977210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392</w:t>
            </w:r>
          </w:p>
        </w:tc>
      </w:tr>
      <w:tr w:rsidR="0076392C" w:rsidRPr="0076392C" w14:paraId="20364E19" w14:textId="77777777" w:rsidTr="00DB189F">
        <w:trPr>
          <w:cantSplit/>
          <w:jc w:val="center"/>
        </w:trPr>
        <w:tc>
          <w:tcPr>
            <w:tcW w:w="6640" w:type="dxa"/>
            <w:shd w:val="clear" w:color="auto" w:fill="auto"/>
            <w:vAlign w:val="center"/>
            <w:hideMark/>
          </w:tcPr>
          <w:p w14:paraId="2827D4DF" w14:textId="77777777" w:rsidR="0076392C" w:rsidRPr="0076392C" w:rsidRDefault="0076392C" w:rsidP="0076392C">
            <w:pPr>
              <w:tabs>
                <w:tab w:val="left" w:pos="312"/>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 xml:space="preserve">3. Τακτικοί φόροι ακίνητης περιουσίας </w:t>
            </w:r>
          </w:p>
        </w:tc>
        <w:tc>
          <w:tcPr>
            <w:tcW w:w="1120" w:type="dxa"/>
            <w:shd w:val="clear" w:color="auto" w:fill="auto"/>
            <w:vAlign w:val="center"/>
            <w:hideMark/>
          </w:tcPr>
          <w:p w14:paraId="1B1E451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2.497</w:t>
            </w:r>
          </w:p>
        </w:tc>
        <w:tc>
          <w:tcPr>
            <w:tcW w:w="1177" w:type="dxa"/>
            <w:shd w:val="clear" w:color="auto" w:fill="auto"/>
            <w:vAlign w:val="center"/>
            <w:hideMark/>
          </w:tcPr>
          <w:p w14:paraId="734DEB5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2.380</w:t>
            </w:r>
          </w:p>
        </w:tc>
        <w:tc>
          <w:tcPr>
            <w:tcW w:w="1120" w:type="dxa"/>
            <w:shd w:val="clear" w:color="auto" w:fill="auto"/>
            <w:vAlign w:val="center"/>
            <w:hideMark/>
          </w:tcPr>
          <w:p w14:paraId="0F4A0382"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2.539</w:t>
            </w:r>
          </w:p>
        </w:tc>
        <w:tc>
          <w:tcPr>
            <w:tcW w:w="1140" w:type="dxa"/>
            <w:shd w:val="clear" w:color="auto" w:fill="auto"/>
            <w:vAlign w:val="center"/>
            <w:hideMark/>
          </w:tcPr>
          <w:p w14:paraId="25754DC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2.487</w:t>
            </w:r>
          </w:p>
        </w:tc>
      </w:tr>
      <w:tr w:rsidR="0076392C" w:rsidRPr="0076392C" w14:paraId="63F4CEC1" w14:textId="77777777" w:rsidTr="00DB189F">
        <w:trPr>
          <w:cantSplit/>
          <w:jc w:val="center"/>
        </w:trPr>
        <w:tc>
          <w:tcPr>
            <w:tcW w:w="6640" w:type="dxa"/>
            <w:shd w:val="clear" w:color="auto" w:fill="auto"/>
            <w:vAlign w:val="center"/>
            <w:hideMark/>
          </w:tcPr>
          <w:p w14:paraId="5E5ED764" w14:textId="77777777" w:rsidR="0076392C" w:rsidRPr="0076392C" w:rsidRDefault="0076392C" w:rsidP="0076392C">
            <w:pPr>
              <w:tabs>
                <w:tab w:val="left" w:pos="312"/>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4. Λοιποί φόροι επί παραγωγής</w:t>
            </w:r>
          </w:p>
        </w:tc>
        <w:tc>
          <w:tcPr>
            <w:tcW w:w="1120" w:type="dxa"/>
            <w:shd w:val="clear" w:color="auto" w:fill="auto"/>
            <w:vAlign w:val="center"/>
            <w:hideMark/>
          </w:tcPr>
          <w:p w14:paraId="777A0E0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1.223</w:t>
            </w:r>
          </w:p>
        </w:tc>
        <w:tc>
          <w:tcPr>
            <w:tcW w:w="1177" w:type="dxa"/>
            <w:shd w:val="clear" w:color="auto" w:fill="auto"/>
            <w:vAlign w:val="center"/>
            <w:hideMark/>
          </w:tcPr>
          <w:p w14:paraId="20787E8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1.067</w:t>
            </w:r>
          </w:p>
        </w:tc>
        <w:tc>
          <w:tcPr>
            <w:tcW w:w="1120" w:type="dxa"/>
            <w:shd w:val="clear" w:color="auto" w:fill="auto"/>
            <w:vAlign w:val="center"/>
            <w:hideMark/>
          </w:tcPr>
          <w:p w14:paraId="4999E69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1.177</w:t>
            </w:r>
          </w:p>
        </w:tc>
        <w:tc>
          <w:tcPr>
            <w:tcW w:w="1140" w:type="dxa"/>
            <w:shd w:val="clear" w:color="auto" w:fill="auto"/>
            <w:vAlign w:val="center"/>
            <w:hideMark/>
          </w:tcPr>
          <w:p w14:paraId="3031076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593</w:t>
            </w:r>
          </w:p>
        </w:tc>
      </w:tr>
      <w:tr w:rsidR="0076392C" w:rsidRPr="0076392C" w14:paraId="18B3A782" w14:textId="77777777" w:rsidTr="00DB189F">
        <w:trPr>
          <w:cantSplit/>
          <w:jc w:val="center"/>
        </w:trPr>
        <w:tc>
          <w:tcPr>
            <w:tcW w:w="6640" w:type="dxa"/>
            <w:shd w:val="clear" w:color="auto" w:fill="auto"/>
            <w:vAlign w:val="center"/>
            <w:hideMark/>
          </w:tcPr>
          <w:p w14:paraId="41ACBCFF" w14:textId="77777777" w:rsidR="0076392C" w:rsidRPr="0076392C" w:rsidRDefault="0076392C" w:rsidP="0076392C">
            <w:pPr>
              <w:tabs>
                <w:tab w:val="left" w:pos="312"/>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 xml:space="preserve">5. Φόρος εισοδήματος </w:t>
            </w:r>
          </w:p>
        </w:tc>
        <w:tc>
          <w:tcPr>
            <w:tcW w:w="1120" w:type="dxa"/>
            <w:shd w:val="clear" w:color="auto" w:fill="auto"/>
            <w:vAlign w:val="center"/>
            <w:hideMark/>
          </w:tcPr>
          <w:p w14:paraId="1ADB584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17.525</w:t>
            </w:r>
          </w:p>
        </w:tc>
        <w:tc>
          <w:tcPr>
            <w:tcW w:w="1177" w:type="dxa"/>
            <w:shd w:val="clear" w:color="auto" w:fill="auto"/>
            <w:vAlign w:val="center"/>
            <w:hideMark/>
          </w:tcPr>
          <w:p w14:paraId="6BD68D3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17.772</w:t>
            </w:r>
          </w:p>
        </w:tc>
        <w:tc>
          <w:tcPr>
            <w:tcW w:w="1120" w:type="dxa"/>
            <w:shd w:val="clear" w:color="auto" w:fill="auto"/>
            <w:vAlign w:val="center"/>
            <w:hideMark/>
          </w:tcPr>
          <w:p w14:paraId="20F510C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20.945</w:t>
            </w:r>
          </w:p>
        </w:tc>
        <w:tc>
          <w:tcPr>
            <w:tcW w:w="1140" w:type="dxa"/>
            <w:shd w:val="clear" w:color="auto" w:fill="auto"/>
            <w:vAlign w:val="center"/>
            <w:hideMark/>
          </w:tcPr>
          <w:p w14:paraId="7491CEB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21.652</w:t>
            </w:r>
          </w:p>
        </w:tc>
      </w:tr>
      <w:tr w:rsidR="0076392C" w:rsidRPr="0076392C" w14:paraId="6FA83B74" w14:textId="77777777" w:rsidTr="00DB189F">
        <w:trPr>
          <w:cantSplit/>
          <w:jc w:val="center"/>
        </w:trPr>
        <w:tc>
          <w:tcPr>
            <w:tcW w:w="6640" w:type="dxa"/>
            <w:shd w:val="clear" w:color="auto" w:fill="auto"/>
            <w:vAlign w:val="center"/>
            <w:hideMark/>
          </w:tcPr>
          <w:p w14:paraId="3F2DF115" w14:textId="77777777" w:rsidR="0076392C" w:rsidRPr="0076392C" w:rsidRDefault="0076392C" w:rsidP="0076392C">
            <w:pPr>
              <w:tabs>
                <w:tab w:val="left" w:pos="313"/>
                <w:tab w:val="left" w:pos="1439"/>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εκ των οποίων:</w:t>
            </w:r>
            <w:r w:rsidRPr="0076392C">
              <w:rPr>
                <w:rFonts w:ascii="Arial" w:eastAsia="Times New Roman" w:hAnsi="Arial" w:cs="Arial"/>
                <w:sz w:val="15"/>
                <w:szCs w:val="15"/>
                <w:lang w:eastAsia="el-GR"/>
              </w:rPr>
              <w:tab/>
              <w:t xml:space="preserve">Φόρος εισοδήματος πληρωτέος από φυσικά πρόσωπα (ΦΠ) </w:t>
            </w:r>
          </w:p>
        </w:tc>
        <w:tc>
          <w:tcPr>
            <w:tcW w:w="1120" w:type="dxa"/>
            <w:shd w:val="clear" w:color="auto" w:fill="auto"/>
            <w:vAlign w:val="center"/>
            <w:hideMark/>
          </w:tcPr>
          <w:p w14:paraId="608677B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11.217</w:t>
            </w:r>
          </w:p>
        </w:tc>
        <w:tc>
          <w:tcPr>
            <w:tcW w:w="1177" w:type="dxa"/>
            <w:shd w:val="clear" w:color="auto" w:fill="auto"/>
            <w:vAlign w:val="center"/>
            <w:hideMark/>
          </w:tcPr>
          <w:p w14:paraId="21AB6D1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11.319</w:t>
            </w:r>
          </w:p>
        </w:tc>
        <w:tc>
          <w:tcPr>
            <w:tcW w:w="1120" w:type="dxa"/>
            <w:shd w:val="clear" w:color="auto" w:fill="auto"/>
            <w:vAlign w:val="center"/>
            <w:hideMark/>
          </w:tcPr>
          <w:p w14:paraId="4884DB6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12.378</w:t>
            </w:r>
          </w:p>
        </w:tc>
        <w:tc>
          <w:tcPr>
            <w:tcW w:w="1140" w:type="dxa"/>
            <w:shd w:val="clear" w:color="auto" w:fill="auto"/>
            <w:vAlign w:val="center"/>
            <w:hideMark/>
          </w:tcPr>
          <w:p w14:paraId="2BE0F1C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13.337</w:t>
            </w:r>
          </w:p>
        </w:tc>
      </w:tr>
      <w:tr w:rsidR="0076392C" w:rsidRPr="0076392C" w14:paraId="767A58B8" w14:textId="77777777" w:rsidTr="00DB189F">
        <w:trPr>
          <w:cantSplit/>
          <w:jc w:val="center"/>
        </w:trPr>
        <w:tc>
          <w:tcPr>
            <w:tcW w:w="6640" w:type="dxa"/>
            <w:shd w:val="clear" w:color="auto" w:fill="auto"/>
            <w:vAlign w:val="center"/>
            <w:hideMark/>
          </w:tcPr>
          <w:p w14:paraId="23FDBB04" w14:textId="77777777" w:rsidR="0076392C" w:rsidRPr="0076392C" w:rsidRDefault="0076392C" w:rsidP="0076392C">
            <w:pPr>
              <w:tabs>
                <w:tab w:val="left" w:pos="313"/>
                <w:tab w:val="left" w:pos="1439"/>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r>
            <w:r w:rsidRPr="0076392C">
              <w:rPr>
                <w:rFonts w:ascii="Arial" w:eastAsia="Times New Roman" w:hAnsi="Arial" w:cs="Arial"/>
                <w:sz w:val="15"/>
                <w:szCs w:val="15"/>
                <w:lang w:eastAsia="el-GR"/>
              </w:rPr>
              <w:tab/>
              <w:t xml:space="preserve">Φόρος εισοδήματος πληρωτέος από εταιρείες (ΝΠ) </w:t>
            </w:r>
          </w:p>
        </w:tc>
        <w:tc>
          <w:tcPr>
            <w:tcW w:w="1120" w:type="dxa"/>
            <w:shd w:val="clear" w:color="auto" w:fill="auto"/>
            <w:vAlign w:val="center"/>
            <w:hideMark/>
          </w:tcPr>
          <w:p w14:paraId="57FC554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4.884</w:t>
            </w:r>
          </w:p>
        </w:tc>
        <w:tc>
          <w:tcPr>
            <w:tcW w:w="1177" w:type="dxa"/>
            <w:shd w:val="clear" w:color="auto" w:fill="auto"/>
            <w:vAlign w:val="center"/>
            <w:hideMark/>
          </w:tcPr>
          <w:p w14:paraId="065F7F6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5.094</w:t>
            </w:r>
          </w:p>
        </w:tc>
        <w:tc>
          <w:tcPr>
            <w:tcW w:w="1120" w:type="dxa"/>
            <w:shd w:val="clear" w:color="auto" w:fill="auto"/>
            <w:vAlign w:val="center"/>
            <w:hideMark/>
          </w:tcPr>
          <w:p w14:paraId="18A81FC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6.990</w:t>
            </w:r>
          </w:p>
        </w:tc>
        <w:tc>
          <w:tcPr>
            <w:tcW w:w="1140" w:type="dxa"/>
            <w:shd w:val="clear" w:color="auto" w:fill="auto"/>
            <w:vAlign w:val="center"/>
            <w:hideMark/>
          </w:tcPr>
          <w:p w14:paraId="04D83BC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6.696</w:t>
            </w:r>
          </w:p>
        </w:tc>
      </w:tr>
      <w:tr w:rsidR="0076392C" w:rsidRPr="0076392C" w14:paraId="5B3D7CC0" w14:textId="77777777" w:rsidTr="00DB189F">
        <w:trPr>
          <w:cantSplit/>
          <w:jc w:val="center"/>
        </w:trPr>
        <w:tc>
          <w:tcPr>
            <w:tcW w:w="6640" w:type="dxa"/>
            <w:shd w:val="clear" w:color="auto" w:fill="auto"/>
            <w:vAlign w:val="center"/>
            <w:hideMark/>
          </w:tcPr>
          <w:p w14:paraId="4EAA8EB8" w14:textId="77777777" w:rsidR="0076392C" w:rsidRPr="0076392C" w:rsidRDefault="0076392C" w:rsidP="0076392C">
            <w:pPr>
              <w:tabs>
                <w:tab w:val="left" w:pos="312"/>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 xml:space="preserve">6. Φόροι κεφαλαίου </w:t>
            </w:r>
          </w:p>
        </w:tc>
        <w:tc>
          <w:tcPr>
            <w:tcW w:w="1120" w:type="dxa"/>
            <w:shd w:val="clear" w:color="auto" w:fill="auto"/>
            <w:vAlign w:val="center"/>
            <w:hideMark/>
          </w:tcPr>
          <w:p w14:paraId="0031F6B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236</w:t>
            </w:r>
          </w:p>
        </w:tc>
        <w:tc>
          <w:tcPr>
            <w:tcW w:w="1177" w:type="dxa"/>
            <w:shd w:val="clear" w:color="auto" w:fill="auto"/>
            <w:vAlign w:val="center"/>
            <w:hideMark/>
          </w:tcPr>
          <w:p w14:paraId="17D1D9F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226</w:t>
            </w:r>
          </w:p>
        </w:tc>
        <w:tc>
          <w:tcPr>
            <w:tcW w:w="1120" w:type="dxa"/>
            <w:shd w:val="clear" w:color="auto" w:fill="auto"/>
            <w:vAlign w:val="center"/>
            <w:hideMark/>
          </w:tcPr>
          <w:p w14:paraId="68A2ACC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239</w:t>
            </w:r>
          </w:p>
        </w:tc>
        <w:tc>
          <w:tcPr>
            <w:tcW w:w="1140" w:type="dxa"/>
            <w:shd w:val="clear" w:color="auto" w:fill="auto"/>
            <w:vAlign w:val="center"/>
            <w:hideMark/>
          </w:tcPr>
          <w:p w14:paraId="43CAEEF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239</w:t>
            </w:r>
          </w:p>
        </w:tc>
      </w:tr>
      <w:tr w:rsidR="0076392C" w:rsidRPr="0076392C" w14:paraId="1245D6AE" w14:textId="77777777" w:rsidTr="00DB189F">
        <w:trPr>
          <w:cantSplit/>
          <w:jc w:val="center"/>
        </w:trPr>
        <w:tc>
          <w:tcPr>
            <w:tcW w:w="6640" w:type="dxa"/>
            <w:shd w:val="clear" w:color="auto" w:fill="auto"/>
            <w:vAlign w:val="center"/>
            <w:hideMark/>
          </w:tcPr>
          <w:p w14:paraId="60E7AC7D" w14:textId="77777777" w:rsidR="0076392C" w:rsidRPr="0076392C" w:rsidRDefault="0076392C" w:rsidP="0076392C">
            <w:pPr>
              <w:tabs>
                <w:tab w:val="left" w:pos="312"/>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 xml:space="preserve">7. Λοιποί τρέχοντες φόροι </w:t>
            </w:r>
          </w:p>
        </w:tc>
        <w:tc>
          <w:tcPr>
            <w:tcW w:w="1120" w:type="dxa"/>
            <w:shd w:val="clear" w:color="auto" w:fill="auto"/>
            <w:vAlign w:val="center"/>
            <w:hideMark/>
          </w:tcPr>
          <w:p w14:paraId="32D10FF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2.321</w:t>
            </w:r>
          </w:p>
        </w:tc>
        <w:tc>
          <w:tcPr>
            <w:tcW w:w="1177" w:type="dxa"/>
            <w:shd w:val="clear" w:color="auto" w:fill="auto"/>
            <w:vAlign w:val="center"/>
            <w:hideMark/>
          </w:tcPr>
          <w:p w14:paraId="195EB82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2.375</w:t>
            </w:r>
          </w:p>
        </w:tc>
        <w:tc>
          <w:tcPr>
            <w:tcW w:w="1120" w:type="dxa"/>
            <w:shd w:val="clear" w:color="auto" w:fill="auto"/>
            <w:vAlign w:val="center"/>
            <w:hideMark/>
          </w:tcPr>
          <w:p w14:paraId="61CA4FF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2.359</w:t>
            </w:r>
          </w:p>
        </w:tc>
        <w:tc>
          <w:tcPr>
            <w:tcW w:w="1140" w:type="dxa"/>
            <w:shd w:val="clear" w:color="auto" w:fill="auto"/>
            <w:vAlign w:val="center"/>
            <w:hideMark/>
          </w:tcPr>
          <w:p w14:paraId="296B3E6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2.428</w:t>
            </w:r>
          </w:p>
        </w:tc>
      </w:tr>
      <w:tr w:rsidR="0076392C" w:rsidRPr="0076392C" w14:paraId="0B5FF4CD" w14:textId="77777777" w:rsidTr="00DB189F">
        <w:trPr>
          <w:cantSplit/>
          <w:jc w:val="center"/>
        </w:trPr>
        <w:tc>
          <w:tcPr>
            <w:tcW w:w="6640" w:type="dxa"/>
            <w:shd w:val="clear" w:color="auto" w:fill="auto"/>
            <w:vAlign w:val="center"/>
            <w:hideMark/>
          </w:tcPr>
          <w:p w14:paraId="1C497BD9"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β.</w:t>
            </w:r>
            <w:r w:rsidRPr="0076392C">
              <w:rPr>
                <w:rFonts w:ascii="Arial" w:eastAsia="Times New Roman" w:hAnsi="Arial" w:cs="Arial"/>
                <w:b/>
                <w:bCs/>
                <w:sz w:val="15"/>
                <w:szCs w:val="15"/>
                <w:lang w:eastAsia="el-GR"/>
              </w:rPr>
              <w:tab/>
              <w:t xml:space="preserve">Κοινωνικές εισφορές </w:t>
            </w:r>
          </w:p>
        </w:tc>
        <w:tc>
          <w:tcPr>
            <w:tcW w:w="1120" w:type="dxa"/>
            <w:shd w:val="clear" w:color="auto" w:fill="auto"/>
            <w:vAlign w:val="center"/>
            <w:hideMark/>
          </w:tcPr>
          <w:p w14:paraId="4A20F4D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56</w:t>
            </w:r>
          </w:p>
        </w:tc>
        <w:tc>
          <w:tcPr>
            <w:tcW w:w="1177" w:type="dxa"/>
            <w:shd w:val="clear" w:color="auto" w:fill="auto"/>
            <w:vAlign w:val="center"/>
            <w:hideMark/>
          </w:tcPr>
          <w:p w14:paraId="6D5EDBF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55</w:t>
            </w:r>
          </w:p>
        </w:tc>
        <w:tc>
          <w:tcPr>
            <w:tcW w:w="1120" w:type="dxa"/>
            <w:shd w:val="clear" w:color="auto" w:fill="auto"/>
            <w:vAlign w:val="center"/>
            <w:hideMark/>
          </w:tcPr>
          <w:p w14:paraId="6B295B1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56</w:t>
            </w:r>
          </w:p>
        </w:tc>
        <w:tc>
          <w:tcPr>
            <w:tcW w:w="1140" w:type="dxa"/>
            <w:shd w:val="clear" w:color="auto" w:fill="auto"/>
            <w:vAlign w:val="center"/>
            <w:hideMark/>
          </w:tcPr>
          <w:p w14:paraId="2C992CF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56</w:t>
            </w:r>
          </w:p>
        </w:tc>
      </w:tr>
      <w:tr w:rsidR="0076392C" w:rsidRPr="0076392C" w14:paraId="1B687F8E" w14:textId="77777777" w:rsidTr="00DB189F">
        <w:trPr>
          <w:cantSplit/>
          <w:jc w:val="center"/>
        </w:trPr>
        <w:tc>
          <w:tcPr>
            <w:tcW w:w="6640" w:type="dxa"/>
            <w:shd w:val="clear" w:color="auto" w:fill="auto"/>
            <w:vAlign w:val="center"/>
            <w:hideMark/>
          </w:tcPr>
          <w:p w14:paraId="7B3F1EDB"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γ.</w:t>
            </w:r>
            <w:r w:rsidRPr="0076392C">
              <w:rPr>
                <w:rFonts w:ascii="Arial" w:eastAsia="Times New Roman" w:hAnsi="Arial" w:cs="Arial"/>
                <w:b/>
                <w:bCs/>
                <w:sz w:val="15"/>
                <w:szCs w:val="15"/>
                <w:lang w:eastAsia="el-GR"/>
              </w:rPr>
              <w:tab/>
              <w:t xml:space="preserve">Μεταβιβάσεις </w:t>
            </w:r>
          </w:p>
        </w:tc>
        <w:tc>
          <w:tcPr>
            <w:tcW w:w="1120" w:type="dxa"/>
            <w:shd w:val="clear" w:color="auto" w:fill="auto"/>
            <w:vAlign w:val="center"/>
            <w:hideMark/>
          </w:tcPr>
          <w:p w14:paraId="3F8FB53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8.513</w:t>
            </w:r>
          </w:p>
        </w:tc>
        <w:tc>
          <w:tcPr>
            <w:tcW w:w="1177" w:type="dxa"/>
            <w:shd w:val="clear" w:color="auto" w:fill="auto"/>
            <w:vAlign w:val="center"/>
            <w:hideMark/>
          </w:tcPr>
          <w:p w14:paraId="0727C9F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6.972</w:t>
            </w:r>
          </w:p>
        </w:tc>
        <w:tc>
          <w:tcPr>
            <w:tcW w:w="1120" w:type="dxa"/>
            <w:shd w:val="clear" w:color="auto" w:fill="auto"/>
            <w:vAlign w:val="center"/>
            <w:hideMark/>
          </w:tcPr>
          <w:p w14:paraId="1C7C9B92"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5.462</w:t>
            </w:r>
          </w:p>
        </w:tc>
        <w:tc>
          <w:tcPr>
            <w:tcW w:w="1140" w:type="dxa"/>
            <w:shd w:val="clear" w:color="auto" w:fill="auto"/>
            <w:vAlign w:val="center"/>
            <w:hideMark/>
          </w:tcPr>
          <w:p w14:paraId="7368ED6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6.902</w:t>
            </w:r>
          </w:p>
        </w:tc>
      </w:tr>
      <w:tr w:rsidR="0076392C" w:rsidRPr="0076392C" w14:paraId="48E8ACC9" w14:textId="77777777" w:rsidTr="00DB189F">
        <w:trPr>
          <w:cantSplit/>
          <w:jc w:val="center"/>
        </w:trPr>
        <w:tc>
          <w:tcPr>
            <w:tcW w:w="6640" w:type="dxa"/>
            <w:shd w:val="clear" w:color="auto" w:fill="auto"/>
            <w:vAlign w:val="center"/>
            <w:hideMark/>
          </w:tcPr>
          <w:p w14:paraId="12F23D3C"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δ.</w:t>
            </w:r>
            <w:r w:rsidRPr="0076392C">
              <w:rPr>
                <w:rFonts w:ascii="Arial" w:eastAsia="Times New Roman" w:hAnsi="Arial" w:cs="Arial"/>
                <w:b/>
                <w:bCs/>
                <w:sz w:val="15"/>
                <w:szCs w:val="15"/>
                <w:lang w:eastAsia="el-GR"/>
              </w:rPr>
              <w:tab/>
              <w:t xml:space="preserve">Πωλήσεις αγαθών και υπηρεσιών </w:t>
            </w:r>
          </w:p>
        </w:tc>
        <w:tc>
          <w:tcPr>
            <w:tcW w:w="1120" w:type="dxa"/>
            <w:shd w:val="clear" w:color="auto" w:fill="auto"/>
            <w:vAlign w:val="center"/>
            <w:hideMark/>
          </w:tcPr>
          <w:p w14:paraId="7223E7A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771</w:t>
            </w:r>
          </w:p>
        </w:tc>
        <w:tc>
          <w:tcPr>
            <w:tcW w:w="1177" w:type="dxa"/>
            <w:shd w:val="clear" w:color="auto" w:fill="auto"/>
            <w:vAlign w:val="center"/>
            <w:hideMark/>
          </w:tcPr>
          <w:p w14:paraId="667C09F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837</w:t>
            </w:r>
          </w:p>
        </w:tc>
        <w:tc>
          <w:tcPr>
            <w:tcW w:w="1120" w:type="dxa"/>
            <w:shd w:val="clear" w:color="auto" w:fill="auto"/>
            <w:vAlign w:val="center"/>
            <w:hideMark/>
          </w:tcPr>
          <w:p w14:paraId="3F96A65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764</w:t>
            </w:r>
          </w:p>
        </w:tc>
        <w:tc>
          <w:tcPr>
            <w:tcW w:w="1140" w:type="dxa"/>
            <w:shd w:val="clear" w:color="auto" w:fill="auto"/>
            <w:vAlign w:val="center"/>
            <w:hideMark/>
          </w:tcPr>
          <w:p w14:paraId="1178232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889</w:t>
            </w:r>
          </w:p>
        </w:tc>
      </w:tr>
      <w:tr w:rsidR="0076392C" w:rsidRPr="0076392C" w14:paraId="5A5C6572" w14:textId="77777777" w:rsidTr="00DB189F">
        <w:trPr>
          <w:cantSplit/>
          <w:jc w:val="center"/>
        </w:trPr>
        <w:tc>
          <w:tcPr>
            <w:tcW w:w="6640" w:type="dxa"/>
            <w:shd w:val="clear" w:color="auto" w:fill="auto"/>
            <w:vAlign w:val="center"/>
            <w:hideMark/>
          </w:tcPr>
          <w:p w14:paraId="21398844"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ε.</w:t>
            </w:r>
            <w:r w:rsidRPr="0076392C">
              <w:rPr>
                <w:rFonts w:ascii="Arial" w:eastAsia="Times New Roman" w:hAnsi="Arial" w:cs="Arial"/>
                <w:b/>
                <w:bCs/>
                <w:sz w:val="15"/>
                <w:szCs w:val="15"/>
                <w:lang w:eastAsia="el-GR"/>
              </w:rPr>
              <w:tab/>
              <w:t xml:space="preserve">Λοιπά τρέχοντα έσοδα </w:t>
            </w:r>
          </w:p>
        </w:tc>
        <w:tc>
          <w:tcPr>
            <w:tcW w:w="1120" w:type="dxa"/>
            <w:shd w:val="clear" w:color="auto" w:fill="auto"/>
            <w:vAlign w:val="center"/>
            <w:hideMark/>
          </w:tcPr>
          <w:p w14:paraId="372D6C1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2.085</w:t>
            </w:r>
          </w:p>
        </w:tc>
        <w:tc>
          <w:tcPr>
            <w:tcW w:w="1177" w:type="dxa"/>
            <w:shd w:val="clear" w:color="auto" w:fill="auto"/>
            <w:vAlign w:val="center"/>
            <w:hideMark/>
          </w:tcPr>
          <w:p w14:paraId="6498DB4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3.613</w:t>
            </w:r>
          </w:p>
        </w:tc>
        <w:tc>
          <w:tcPr>
            <w:tcW w:w="1120" w:type="dxa"/>
            <w:shd w:val="clear" w:color="auto" w:fill="auto"/>
            <w:vAlign w:val="center"/>
            <w:hideMark/>
          </w:tcPr>
          <w:p w14:paraId="5721886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4.257</w:t>
            </w:r>
          </w:p>
        </w:tc>
        <w:tc>
          <w:tcPr>
            <w:tcW w:w="1140" w:type="dxa"/>
            <w:shd w:val="clear" w:color="auto" w:fill="auto"/>
            <w:vAlign w:val="center"/>
            <w:hideMark/>
          </w:tcPr>
          <w:p w14:paraId="3C7B1EE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4.138</w:t>
            </w:r>
          </w:p>
        </w:tc>
      </w:tr>
      <w:tr w:rsidR="0076392C" w:rsidRPr="0076392C" w14:paraId="56495052" w14:textId="77777777" w:rsidTr="00DB189F">
        <w:trPr>
          <w:cantSplit/>
          <w:jc w:val="center"/>
        </w:trPr>
        <w:tc>
          <w:tcPr>
            <w:tcW w:w="6640" w:type="dxa"/>
            <w:shd w:val="clear" w:color="auto" w:fill="auto"/>
            <w:vAlign w:val="center"/>
            <w:hideMark/>
          </w:tcPr>
          <w:p w14:paraId="25AC99BC"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sz w:val="15"/>
                <w:szCs w:val="15"/>
                <w:lang w:eastAsia="el-GR"/>
              </w:rPr>
              <w:tab/>
              <w:t>εκ των οποίων:</w:t>
            </w:r>
            <w:r w:rsidRPr="0076392C">
              <w:rPr>
                <w:rFonts w:ascii="Arial" w:eastAsia="Times New Roman" w:hAnsi="Arial" w:cs="Arial"/>
                <w:sz w:val="15"/>
                <w:szCs w:val="15"/>
                <w:lang w:eastAsia="el-GR"/>
              </w:rPr>
              <w:tab/>
              <w:t>ε1. Επιστροφές δαπανών για τόκους</w:t>
            </w:r>
          </w:p>
        </w:tc>
        <w:tc>
          <w:tcPr>
            <w:tcW w:w="1120" w:type="dxa"/>
            <w:shd w:val="clear" w:color="auto" w:fill="auto"/>
            <w:vAlign w:val="center"/>
            <w:hideMark/>
          </w:tcPr>
          <w:p w14:paraId="69929A8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35</w:t>
            </w:r>
          </w:p>
        </w:tc>
        <w:tc>
          <w:tcPr>
            <w:tcW w:w="1177" w:type="dxa"/>
            <w:shd w:val="clear" w:color="auto" w:fill="auto"/>
            <w:vAlign w:val="center"/>
            <w:hideMark/>
          </w:tcPr>
          <w:p w14:paraId="383F606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20" w:type="dxa"/>
            <w:shd w:val="clear" w:color="auto" w:fill="auto"/>
            <w:vAlign w:val="center"/>
            <w:hideMark/>
          </w:tcPr>
          <w:p w14:paraId="7262E33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16</w:t>
            </w:r>
          </w:p>
        </w:tc>
        <w:tc>
          <w:tcPr>
            <w:tcW w:w="1140" w:type="dxa"/>
            <w:shd w:val="clear" w:color="auto" w:fill="auto"/>
            <w:vAlign w:val="center"/>
            <w:hideMark/>
          </w:tcPr>
          <w:p w14:paraId="56B419A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r>
      <w:tr w:rsidR="0076392C" w:rsidRPr="0076392C" w14:paraId="3B345D4B" w14:textId="77777777" w:rsidTr="00DB189F">
        <w:trPr>
          <w:cantSplit/>
          <w:jc w:val="center"/>
        </w:trPr>
        <w:tc>
          <w:tcPr>
            <w:tcW w:w="6640" w:type="dxa"/>
            <w:shd w:val="clear" w:color="auto" w:fill="auto"/>
            <w:vAlign w:val="center"/>
            <w:hideMark/>
          </w:tcPr>
          <w:p w14:paraId="559B3128"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στ.</w:t>
            </w:r>
            <w:r w:rsidRPr="0076392C">
              <w:rPr>
                <w:rFonts w:ascii="Arial" w:eastAsia="Times New Roman" w:hAnsi="Arial" w:cs="Arial"/>
                <w:b/>
                <w:bCs/>
                <w:sz w:val="15"/>
                <w:szCs w:val="15"/>
                <w:lang w:eastAsia="el-GR"/>
              </w:rPr>
              <w:tab/>
              <w:t>Πωλήσεις παγίων περιουσιακών στοιχείων</w:t>
            </w:r>
          </w:p>
        </w:tc>
        <w:tc>
          <w:tcPr>
            <w:tcW w:w="1120" w:type="dxa"/>
            <w:shd w:val="clear" w:color="auto" w:fill="auto"/>
            <w:vAlign w:val="center"/>
            <w:hideMark/>
          </w:tcPr>
          <w:p w14:paraId="3DB99D6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27</w:t>
            </w:r>
          </w:p>
        </w:tc>
        <w:tc>
          <w:tcPr>
            <w:tcW w:w="1177" w:type="dxa"/>
            <w:shd w:val="clear" w:color="auto" w:fill="auto"/>
            <w:vAlign w:val="center"/>
            <w:hideMark/>
          </w:tcPr>
          <w:p w14:paraId="14D94CE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w:t>
            </w:r>
          </w:p>
        </w:tc>
        <w:tc>
          <w:tcPr>
            <w:tcW w:w="1120" w:type="dxa"/>
            <w:shd w:val="clear" w:color="auto" w:fill="auto"/>
            <w:vAlign w:val="center"/>
            <w:hideMark/>
          </w:tcPr>
          <w:p w14:paraId="6F67AF0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w:t>
            </w:r>
          </w:p>
        </w:tc>
        <w:tc>
          <w:tcPr>
            <w:tcW w:w="1140" w:type="dxa"/>
            <w:shd w:val="clear" w:color="auto" w:fill="auto"/>
            <w:vAlign w:val="center"/>
            <w:hideMark/>
          </w:tcPr>
          <w:p w14:paraId="77B378F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w:t>
            </w:r>
          </w:p>
        </w:tc>
      </w:tr>
      <w:tr w:rsidR="0076392C" w:rsidRPr="0076392C" w14:paraId="0276345F" w14:textId="77777777" w:rsidTr="00DB189F">
        <w:trPr>
          <w:cantSplit/>
          <w:jc w:val="center"/>
        </w:trPr>
        <w:tc>
          <w:tcPr>
            <w:tcW w:w="6640" w:type="dxa"/>
            <w:shd w:val="clear" w:color="auto" w:fill="auto"/>
            <w:vAlign w:val="center"/>
            <w:hideMark/>
          </w:tcPr>
          <w:p w14:paraId="62EBDDB0"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ζ.</w:t>
            </w:r>
            <w:r w:rsidRPr="0076392C">
              <w:rPr>
                <w:rFonts w:ascii="Arial" w:eastAsia="Times New Roman" w:hAnsi="Arial" w:cs="Arial"/>
                <w:b/>
                <w:bCs/>
                <w:sz w:val="15"/>
                <w:szCs w:val="15"/>
                <w:lang w:eastAsia="el-GR"/>
              </w:rPr>
              <w:tab/>
              <w:t>Επιστροφές εσόδων</w:t>
            </w:r>
          </w:p>
        </w:tc>
        <w:tc>
          <w:tcPr>
            <w:tcW w:w="1120" w:type="dxa"/>
            <w:shd w:val="clear" w:color="auto" w:fill="auto"/>
            <w:vAlign w:val="center"/>
            <w:hideMark/>
          </w:tcPr>
          <w:p w14:paraId="0DA481C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6.028</w:t>
            </w:r>
          </w:p>
        </w:tc>
        <w:tc>
          <w:tcPr>
            <w:tcW w:w="1177" w:type="dxa"/>
            <w:shd w:val="clear" w:color="auto" w:fill="auto"/>
            <w:vAlign w:val="center"/>
            <w:hideMark/>
          </w:tcPr>
          <w:p w14:paraId="7B147FA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6.110</w:t>
            </w:r>
          </w:p>
        </w:tc>
        <w:tc>
          <w:tcPr>
            <w:tcW w:w="1120" w:type="dxa"/>
            <w:shd w:val="clear" w:color="auto" w:fill="auto"/>
            <w:vAlign w:val="center"/>
            <w:hideMark/>
          </w:tcPr>
          <w:p w14:paraId="5C71C58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6.677</w:t>
            </w:r>
          </w:p>
        </w:tc>
        <w:tc>
          <w:tcPr>
            <w:tcW w:w="1140" w:type="dxa"/>
            <w:shd w:val="clear" w:color="auto" w:fill="auto"/>
            <w:vAlign w:val="center"/>
            <w:hideMark/>
          </w:tcPr>
          <w:p w14:paraId="13B42ED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6.588</w:t>
            </w:r>
          </w:p>
        </w:tc>
      </w:tr>
      <w:tr w:rsidR="0076392C" w:rsidRPr="0076392C" w14:paraId="5E195EAC" w14:textId="77777777" w:rsidTr="00DB189F">
        <w:trPr>
          <w:cantSplit/>
          <w:jc w:val="center"/>
        </w:trPr>
        <w:tc>
          <w:tcPr>
            <w:tcW w:w="6640" w:type="dxa"/>
            <w:shd w:val="clear" w:color="auto" w:fill="auto"/>
            <w:vAlign w:val="center"/>
            <w:hideMark/>
          </w:tcPr>
          <w:p w14:paraId="0BC3C574" w14:textId="77777777" w:rsidR="0076392C" w:rsidRPr="0076392C" w:rsidRDefault="0076392C" w:rsidP="0076392C">
            <w:pPr>
              <w:spacing w:after="0" w:line="240" w:lineRule="auto"/>
              <w:rPr>
                <w:rFonts w:ascii="Arial" w:eastAsia="Times New Roman" w:hAnsi="Arial" w:cs="Arial"/>
                <w:sz w:val="15"/>
                <w:szCs w:val="15"/>
                <w:lang w:eastAsia="el-GR"/>
              </w:rPr>
            </w:pPr>
          </w:p>
        </w:tc>
        <w:tc>
          <w:tcPr>
            <w:tcW w:w="1120" w:type="dxa"/>
            <w:shd w:val="clear" w:color="auto" w:fill="auto"/>
            <w:vAlign w:val="center"/>
            <w:hideMark/>
          </w:tcPr>
          <w:p w14:paraId="707ABBAC"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77" w:type="dxa"/>
            <w:shd w:val="clear" w:color="auto" w:fill="auto"/>
            <w:vAlign w:val="center"/>
            <w:hideMark/>
          </w:tcPr>
          <w:p w14:paraId="2F7E9FBA"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vAlign w:val="center"/>
            <w:hideMark/>
          </w:tcPr>
          <w:p w14:paraId="27C25CA4"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vAlign w:val="center"/>
            <w:hideMark/>
          </w:tcPr>
          <w:p w14:paraId="6668D0A6"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0284D3F7" w14:textId="77777777" w:rsidTr="00DB189F">
        <w:trPr>
          <w:cantSplit/>
          <w:jc w:val="center"/>
        </w:trPr>
        <w:tc>
          <w:tcPr>
            <w:tcW w:w="6640" w:type="dxa"/>
            <w:shd w:val="clear" w:color="auto" w:fill="auto"/>
            <w:vAlign w:val="center"/>
            <w:hideMark/>
          </w:tcPr>
          <w:p w14:paraId="0E51DBAE"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Πληροφοριακά στοιχεία:</w:t>
            </w:r>
          </w:p>
        </w:tc>
        <w:tc>
          <w:tcPr>
            <w:tcW w:w="1120" w:type="dxa"/>
            <w:shd w:val="clear" w:color="auto" w:fill="auto"/>
            <w:vAlign w:val="center"/>
            <w:hideMark/>
          </w:tcPr>
          <w:p w14:paraId="75656AF7"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77" w:type="dxa"/>
            <w:shd w:val="clear" w:color="auto" w:fill="auto"/>
            <w:vAlign w:val="center"/>
            <w:hideMark/>
          </w:tcPr>
          <w:p w14:paraId="4EC56DE1"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vAlign w:val="center"/>
            <w:hideMark/>
          </w:tcPr>
          <w:p w14:paraId="07153D2A"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vAlign w:val="center"/>
            <w:hideMark/>
          </w:tcPr>
          <w:p w14:paraId="54D8215D"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063E379E" w14:textId="77777777" w:rsidTr="00DB189F">
        <w:trPr>
          <w:cantSplit/>
          <w:jc w:val="center"/>
        </w:trPr>
        <w:tc>
          <w:tcPr>
            <w:tcW w:w="6640" w:type="dxa"/>
            <w:shd w:val="clear" w:color="auto" w:fill="auto"/>
            <w:vAlign w:val="center"/>
            <w:hideMark/>
          </w:tcPr>
          <w:p w14:paraId="3CC462C7" w14:textId="77777777" w:rsidR="0076392C" w:rsidRPr="0076392C" w:rsidRDefault="0076392C" w:rsidP="0076392C">
            <w:pPr>
              <w:spacing w:after="0" w:line="240" w:lineRule="auto"/>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Πρόγραμμα Δημοσίων Επενδύσεων</w:t>
            </w:r>
            <w:r w:rsidRPr="0076392C">
              <w:rPr>
                <w:rFonts w:ascii="Arial" w:eastAsia="Times New Roman" w:hAnsi="Arial" w:cs="Arial"/>
                <w:i/>
                <w:iCs/>
                <w:sz w:val="15"/>
                <w:szCs w:val="15"/>
                <w:vertAlign w:val="superscript"/>
                <w:lang w:eastAsia="el-GR"/>
              </w:rPr>
              <w:t>1</w:t>
            </w:r>
          </w:p>
        </w:tc>
        <w:tc>
          <w:tcPr>
            <w:tcW w:w="1120" w:type="dxa"/>
            <w:shd w:val="clear" w:color="auto" w:fill="auto"/>
            <w:vAlign w:val="center"/>
            <w:hideMark/>
          </w:tcPr>
          <w:p w14:paraId="550E410A"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3.686</w:t>
            </w:r>
          </w:p>
        </w:tc>
        <w:tc>
          <w:tcPr>
            <w:tcW w:w="1177" w:type="dxa"/>
            <w:shd w:val="clear" w:color="auto" w:fill="auto"/>
            <w:vAlign w:val="center"/>
            <w:hideMark/>
          </w:tcPr>
          <w:p w14:paraId="1EE1F7D3"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4.566</w:t>
            </w:r>
          </w:p>
        </w:tc>
        <w:tc>
          <w:tcPr>
            <w:tcW w:w="1120" w:type="dxa"/>
            <w:shd w:val="clear" w:color="auto" w:fill="auto"/>
            <w:vAlign w:val="center"/>
            <w:hideMark/>
          </w:tcPr>
          <w:p w14:paraId="5DED0F4D"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4.058</w:t>
            </w:r>
          </w:p>
        </w:tc>
        <w:tc>
          <w:tcPr>
            <w:tcW w:w="1140" w:type="dxa"/>
            <w:shd w:val="clear" w:color="auto" w:fill="auto"/>
            <w:vAlign w:val="center"/>
            <w:hideMark/>
          </w:tcPr>
          <w:p w14:paraId="6A70D8E8"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4.668</w:t>
            </w:r>
          </w:p>
        </w:tc>
      </w:tr>
      <w:tr w:rsidR="0076392C" w:rsidRPr="0076392C" w14:paraId="5532E651" w14:textId="77777777" w:rsidTr="00DB189F">
        <w:trPr>
          <w:cantSplit/>
          <w:jc w:val="center"/>
        </w:trPr>
        <w:tc>
          <w:tcPr>
            <w:tcW w:w="6640" w:type="dxa"/>
            <w:shd w:val="clear" w:color="auto" w:fill="auto"/>
            <w:vAlign w:val="center"/>
            <w:hideMark/>
          </w:tcPr>
          <w:p w14:paraId="1BE85B21" w14:textId="77777777" w:rsidR="0076392C" w:rsidRPr="0076392C" w:rsidRDefault="0076392C" w:rsidP="0076392C">
            <w:pPr>
              <w:spacing w:after="0" w:line="240" w:lineRule="auto"/>
              <w:rPr>
                <w:rFonts w:ascii="Arial" w:eastAsia="Times New Roman" w:hAnsi="Arial" w:cs="Arial"/>
                <w:i/>
                <w:iCs/>
                <w:sz w:val="15"/>
                <w:szCs w:val="15"/>
                <w:lang w:val="en-US" w:eastAsia="el-GR"/>
              </w:rPr>
            </w:pPr>
            <w:r w:rsidRPr="0076392C">
              <w:rPr>
                <w:rFonts w:ascii="Arial" w:eastAsia="Times New Roman" w:hAnsi="Arial" w:cs="Arial"/>
                <w:i/>
                <w:iCs/>
                <w:sz w:val="15"/>
                <w:szCs w:val="15"/>
                <w:lang w:eastAsia="el-GR"/>
              </w:rPr>
              <w:t>Ταμείο Ανάκαμψης και Ανθεκτικότητας</w:t>
            </w:r>
            <w:r w:rsidRPr="0076392C">
              <w:rPr>
                <w:rFonts w:ascii="Arial" w:eastAsia="Times New Roman" w:hAnsi="Arial" w:cs="Arial"/>
                <w:i/>
                <w:iCs/>
                <w:sz w:val="15"/>
                <w:szCs w:val="15"/>
                <w:vertAlign w:val="superscript"/>
                <w:lang w:val="en-US" w:eastAsia="el-GR"/>
              </w:rPr>
              <w:t>2</w:t>
            </w:r>
          </w:p>
        </w:tc>
        <w:tc>
          <w:tcPr>
            <w:tcW w:w="1120" w:type="dxa"/>
            <w:shd w:val="clear" w:color="auto" w:fill="auto"/>
            <w:vAlign w:val="center"/>
            <w:hideMark/>
          </w:tcPr>
          <w:p w14:paraId="3BFCB357"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2.715</w:t>
            </w:r>
          </w:p>
        </w:tc>
        <w:tc>
          <w:tcPr>
            <w:tcW w:w="1177" w:type="dxa"/>
            <w:shd w:val="clear" w:color="auto" w:fill="auto"/>
            <w:vAlign w:val="center"/>
            <w:hideMark/>
          </w:tcPr>
          <w:p w14:paraId="6878ECD7"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3.662</w:t>
            </w:r>
          </w:p>
        </w:tc>
        <w:tc>
          <w:tcPr>
            <w:tcW w:w="1120" w:type="dxa"/>
            <w:shd w:val="clear" w:color="auto" w:fill="auto"/>
            <w:vAlign w:val="center"/>
            <w:hideMark/>
          </w:tcPr>
          <w:p w14:paraId="0222E4F4"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1.905</w:t>
            </w:r>
          </w:p>
        </w:tc>
        <w:tc>
          <w:tcPr>
            <w:tcW w:w="1140" w:type="dxa"/>
            <w:shd w:val="clear" w:color="auto" w:fill="auto"/>
            <w:vAlign w:val="center"/>
            <w:hideMark/>
          </w:tcPr>
          <w:p w14:paraId="0FB606E3"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3.144</w:t>
            </w:r>
          </w:p>
        </w:tc>
      </w:tr>
      <w:tr w:rsidR="0076392C" w:rsidRPr="0076392C" w14:paraId="14DE49D5" w14:textId="77777777" w:rsidTr="00DB189F">
        <w:trPr>
          <w:cantSplit/>
          <w:jc w:val="center"/>
        </w:trPr>
        <w:tc>
          <w:tcPr>
            <w:tcW w:w="6640" w:type="dxa"/>
            <w:shd w:val="clear" w:color="auto" w:fill="auto"/>
            <w:vAlign w:val="center"/>
            <w:hideMark/>
          </w:tcPr>
          <w:p w14:paraId="1CBA9695" w14:textId="77777777" w:rsidR="0076392C" w:rsidRPr="0076392C" w:rsidRDefault="0076392C" w:rsidP="0076392C">
            <w:pPr>
              <w:spacing w:after="0" w:line="240" w:lineRule="auto"/>
              <w:rPr>
                <w:rFonts w:ascii="Arial" w:eastAsia="Times New Roman" w:hAnsi="Arial" w:cs="Arial"/>
                <w:i/>
                <w:iCs/>
                <w:sz w:val="15"/>
                <w:szCs w:val="15"/>
                <w:lang w:eastAsia="el-GR"/>
              </w:rPr>
            </w:pPr>
          </w:p>
        </w:tc>
        <w:tc>
          <w:tcPr>
            <w:tcW w:w="1120" w:type="dxa"/>
            <w:shd w:val="clear" w:color="auto" w:fill="auto"/>
            <w:vAlign w:val="center"/>
            <w:hideMark/>
          </w:tcPr>
          <w:p w14:paraId="3D2F8DD9"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77" w:type="dxa"/>
            <w:shd w:val="clear" w:color="auto" w:fill="auto"/>
            <w:vAlign w:val="center"/>
            <w:hideMark/>
          </w:tcPr>
          <w:p w14:paraId="64618EC1"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vAlign w:val="center"/>
            <w:hideMark/>
          </w:tcPr>
          <w:p w14:paraId="0DAE628D"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vAlign w:val="center"/>
            <w:hideMark/>
          </w:tcPr>
          <w:p w14:paraId="760765EE"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5271B9FE" w14:textId="77777777" w:rsidTr="00DB189F">
        <w:trPr>
          <w:cantSplit/>
          <w:trHeight w:val="198"/>
          <w:jc w:val="center"/>
        </w:trPr>
        <w:tc>
          <w:tcPr>
            <w:tcW w:w="6640" w:type="dxa"/>
            <w:shd w:val="clear" w:color="auto" w:fill="D5DCE4"/>
            <w:vAlign w:val="center"/>
            <w:hideMark/>
          </w:tcPr>
          <w:p w14:paraId="2EC33949"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II.</w:t>
            </w:r>
            <w:r w:rsidRPr="0076392C">
              <w:rPr>
                <w:rFonts w:ascii="Arial" w:eastAsia="Times New Roman" w:hAnsi="Arial" w:cs="Arial"/>
                <w:b/>
                <w:bCs/>
                <w:sz w:val="15"/>
                <w:szCs w:val="15"/>
                <w:lang w:eastAsia="el-GR"/>
              </w:rPr>
              <w:tab/>
              <w:t>Δαπάνες κρατικού προϋπολογισμού κατά ESA (</w:t>
            </w:r>
            <w:proofErr w:type="spellStart"/>
            <w:r w:rsidRPr="0076392C">
              <w:rPr>
                <w:rFonts w:ascii="Arial" w:eastAsia="Times New Roman" w:hAnsi="Arial" w:cs="Arial"/>
                <w:b/>
                <w:bCs/>
                <w:sz w:val="15"/>
                <w:szCs w:val="15"/>
                <w:lang w:eastAsia="el-GR"/>
              </w:rPr>
              <w:t>α+β+γ+δ+ε+στ+ζ+η+θ+ι)</w:t>
            </w:r>
            <w:r w:rsidRPr="0076392C">
              <w:rPr>
                <w:rFonts w:ascii="Arial" w:eastAsia="Times New Roman" w:hAnsi="Arial" w:cs="Arial"/>
                <w:b/>
                <w:bCs/>
                <w:sz w:val="15"/>
                <w:szCs w:val="15"/>
                <w:vertAlign w:val="superscript"/>
                <w:lang w:eastAsia="el-GR"/>
              </w:rPr>
              <w:t>3</w:t>
            </w:r>
            <w:proofErr w:type="spellEnd"/>
          </w:p>
        </w:tc>
        <w:tc>
          <w:tcPr>
            <w:tcW w:w="1120" w:type="dxa"/>
            <w:shd w:val="clear" w:color="auto" w:fill="D5DCE4"/>
            <w:vAlign w:val="center"/>
            <w:hideMark/>
          </w:tcPr>
          <w:p w14:paraId="1279753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70.131</w:t>
            </w:r>
          </w:p>
        </w:tc>
        <w:tc>
          <w:tcPr>
            <w:tcW w:w="1177" w:type="dxa"/>
            <w:shd w:val="clear" w:color="auto" w:fill="D5DCE4"/>
            <w:vAlign w:val="center"/>
            <w:hideMark/>
          </w:tcPr>
          <w:p w14:paraId="5893AF8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69.945</w:t>
            </w:r>
          </w:p>
        </w:tc>
        <w:tc>
          <w:tcPr>
            <w:tcW w:w="1120" w:type="dxa"/>
            <w:shd w:val="clear" w:color="auto" w:fill="D5DCE4"/>
            <w:vAlign w:val="center"/>
            <w:hideMark/>
          </w:tcPr>
          <w:p w14:paraId="34C2A0D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72.870</w:t>
            </w:r>
          </w:p>
        </w:tc>
        <w:tc>
          <w:tcPr>
            <w:tcW w:w="1140" w:type="dxa"/>
            <w:shd w:val="clear" w:color="auto" w:fill="D5DCE4"/>
            <w:vAlign w:val="center"/>
            <w:hideMark/>
          </w:tcPr>
          <w:p w14:paraId="29A24D06"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74.632</w:t>
            </w:r>
          </w:p>
        </w:tc>
      </w:tr>
      <w:tr w:rsidR="0076392C" w:rsidRPr="0076392C" w14:paraId="01818C27" w14:textId="77777777" w:rsidTr="00DB189F">
        <w:trPr>
          <w:cantSplit/>
          <w:jc w:val="center"/>
        </w:trPr>
        <w:tc>
          <w:tcPr>
            <w:tcW w:w="6640" w:type="dxa"/>
            <w:shd w:val="clear" w:color="auto" w:fill="auto"/>
            <w:vAlign w:val="center"/>
            <w:hideMark/>
          </w:tcPr>
          <w:p w14:paraId="6FF924CE"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α.</w:t>
            </w:r>
            <w:r w:rsidRPr="0076392C">
              <w:rPr>
                <w:rFonts w:ascii="Arial" w:eastAsia="Times New Roman" w:hAnsi="Arial" w:cs="Arial"/>
                <w:b/>
                <w:bCs/>
                <w:sz w:val="15"/>
                <w:szCs w:val="15"/>
                <w:lang w:eastAsia="el-GR"/>
              </w:rPr>
              <w:tab/>
              <w:t xml:space="preserve">Παροχές σε εργαζόμενους </w:t>
            </w:r>
          </w:p>
        </w:tc>
        <w:tc>
          <w:tcPr>
            <w:tcW w:w="1120" w:type="dxa"/>
            <w:shd w:val="clear" w:color="auto" w:fill="auto"/>
            <w:vAlign w:val="center"/>
            <w:hideMark/>
          </w:tcPr>
          <w:p w14:paraId="4405E36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13.642</w:t>
            </w:r>
          </w:p>
        </w:tc>
        <w:tc>
          <w:tcPr>
            <w:tcW w:w="1177" w:type="dxa"/>
            <w:shd w:val="clear" w:color="auto" w:fill="auto"/>
            <w:vAlign w:val="center"/>
            <w:hideMark/>
          </w:tcPr>
          <w:p w14:paraId="30F0D37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13.756</w:t>
            </w:r>
          </w:p>
        </w:tc>
        <w:tc>
          <w:tcPr>
            <w:tcW w:w="1120" w:type="dxa"/>
            <w:shd w:val="clear" w:color="auto" w:fill="auto"/>
            <w:vAlign w:val="center"/>
            <w:hideMark/>
          </w:tcPr>
          <w:p w14:paraId="21EE0E5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14.145</w:t>
            </w:r>
          </w:p>
        </w:tc>
        <w:tc>
          <w:tcPr>
            <w:tcW w:w="1140" w:type="dxa"/>
            <w:shd w:val="clear" w:color="auto" w:fill="auto"/>
            <w:vAlign w:val="center"/>
            <w:hideMark/>
          </w:tcPr>
          <w:p w14:paraId="44A8243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14.833</w:t>
            </w:r>
          </w:p>
        </w:tc>
      </w:tr>
      <w:tr w:rsidR="0076392C" w:rsidRPr="0076392C" w14:paraId="78AB2968" w14:textId="77777777" w:rsidTr="00DB189F">
        <w:trPr>
          <w:cantSplit/>
          <w:jc w:val="center"/>
        </w:trPr>
        <w:tc>
          <w:tcPr>
            <w:tcW w:w="6640" w:type="dxa"/>
            <w:shd w:val="clear" w:color="auto" w:fill="auto"/>
            <w:vAlign w:val="center"/>
            <w:hideMark/>
          </w:tcPr>
          <w:p w14:paraId="61EA5C8D"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β.</w:t>
            </w:r>
            <w:r w:rsidRPr="0076392C">
              <w:rPr>
                <w:rFonts w:ascii="Arial" w:eastAsia="Times New Roman" w:hAnsi="Arial" w:cs="Arial"/>
                <w:b/>
                <w:bCs/>
                <w:sz w:val="15"/>
                <w:szCs w:val="15"/>
                <w:lang w:eastAsia="el-GR"/>
              </w:rPr>
              <w:tab/>
              <w:t xml:space="preserve">Κοινωνικές παροχές </w:t>
            </w:r>
          </w:p>
        </w:tc>
        <w:tc>
          <w:tcPr>
            <w:tcW w:w="1120" w:type="dxa"/>
            <w:shd w:val="clear" w:color="auto" w:fill="auto"/>
            <w:vAlign w:val="center"/>
            <w:hideMark/>
          </w:tcPr>
          <w:p w14:paraId="76ED89C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391</w:t>
            </w:r>
          </w:p>
        </w:tc>
        <w:tc>
          <w:tcPr>
            <w:tcW w:w="1177" w:type="dxa"/>
            <w:shd w:val="clear" w:color="auto" w:fill="auto"/>
            <w:vAlign w:val="center"/>
            <w:hideMark/>
          </w:tcPr>
          <w:p w14:paraId="11CA921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397</w:t>
            </w:r>
          </w:p>
        </w:tc>
        <w:tc>
          <w:tcPr>
            <w:tcW w:w="1120" w:type="dxa"/>
            <w:shd w:val="clear" w:color="auto" w:fill="auto"/>
            <w:vAlign w:val="center"/>
            <w:hideMark/>
          </w:tcPr>
          <w:p w14:paraId="2352982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414</w:t>
            </w:r>
          </w:p>
        </w:tc>
        <w:tc>
          <w:tcPr>
            <w:tcW w:w="1140" w:type="dxa"/>
            <w:shd w:val="clear" w:color="auto" w:fill="auto"/>
            <w:vAlign w:val="center"/>
            <w:hideMark/>
          </w:tcPr>
          <w:p w14:paraId="32A4D5C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411</w:t>
            </w:r>
          </w:p>
        </w:tc>
      </w:tr>
      <w:tr w:rsidR="0076392C" w:rsidRPr="0076392C" w14:paraId="234BBA94" w14:textId="77777777" w:rsidTr="00DB189F">
        <w:trPr>
          <w:cantSplit/>
          <w:jc w:val="center"/>
        </w:trPr>
        <w:tc>
          <w:tcPr>
            <w:tcW w:w="6640" w:type="dxa"/>
            <w:shd w:val="clear" w:color="auto" w:fill="auto"/>
            <w:vAlign w:val="center"/>
            <w:hideMark/>
          </w:tcPr>
          <w:p w14:paraId="5960785C"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γ.</w:t>
            </w:r>
            <w:r w:rsidRPr="0076392C">
              <w:rPr>
                <w:rFonts w:ascii="Arial" w:eastAsia="Times New Roman" w:hAnsi="Arial" w:cs="Arial"/>
                <w:b/>
                <w:bCs/>
                <w:sz w:val="15"/>
                <w:szCs w:val="15"/>
                <w:lang w:eastAsia="el-GR"/>
              </w:rPr>
              <w:tab/>
              <w:t xml:space="preserve">Μεταβιβάσεις </w:t>
            </w:r>
          </w:p>
        </w:tc>
        <w:tc>
          <w:tcPr>
            <w:tcW w:w="1120" w:type="dxa"/>
            <w:shd w:val="clear" w:color="auto" w:fill="auto"/>
            <w:vAlign w:val="center"/>
            <w:hideMark/>
          </w:tcPr>
          <w:p w14:paraId="64F64BB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34.576</w:t>
            </w:r>
          </w:p>
        </w:tc>
        <w:tc>
          <w:tcPr>
            <w:tcW w:w="1177" w:type="dxa"/>
            <w:shd w:val="clear" w:color="auto" w:fill="auto"/>
            <w:vAlign w:val="center"/>
            <w:hideMark/>
          </w:tcPr>
          <w:p w14:paraId="57C4AE8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31.620</w:t>
            </w:r>
          </w:p>
        </w:tc>
        <w:tc>
          <w:tcPr>
            <w:tcW w:w="1120" w:type="dxa"/>
            <w:shd w:val="clear" w:color="auto" w:fill="auto"/>
            <w:vAlign w:val="center"/>
            <w:hideMark/>
          </w:tcPr>
          <w:p w14:paraId="2F698B6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33.504</w:t>
            </w:r>
          </w:p>
        </w:tc>
        <w:tc>
          <w:tcPr>
            <w:tcW w:w="1140" w:type="dxa"/>
            <w:shd w:val="clear" w:color="auto" w:fill="auto"/>
            <w:vAlign w:val="center"/>
            <w:hideMark/>
          </w:tcPr>
          <w:p w14:paraId="7F16A884"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32.282</w:t>
            </w:r>
          </w:p>
        </w:tc>
      </w:tr>
      <w:tr w:rsidR="0076392C" w:rsidRPr="0076392C" w14:paraId="0D30F294" w14:textId="77777777" w:rsidTr="00DB189F">
        <w:trPr>
          <w:cantSplit/>
          <w:jc w:val="center"/>
        </w:trPr>
        <w:tc>
          <w:tcPr>
            <w:tcW w:w="6640" w:type="dxa"/>
            <w:shd w:val="clear" w:color="auto" w:fill="auto"/>
            <w:vAlign w:val="center"/>
            <w:hideMark/>
          </w:tcPr>
          <w:p w14:paraId="2B418587"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δ.</w:t>
            </w:r>
            <w:r w:rsidRPr="0076392C">
              <w:rPr>
                <w:rFonts w:ascii="Arial" w:eastAsia="Times New Roman" w:hAnsi="Arial" w:cs="Arial"/>
                <w:b/>
                <w:bCs/>
                <w:sz w:val="15"/>
                <w:szCs w:val="15"/>
                <w:lang w:eastAsia="el-GR"/>
              </w:rPr>
              <w:tab/>
              <w:t xml:space="preserve">Αγορές αγαθών και υπηρεσιών </w:t>
            </w:r>
          </w:p>
        </w:tc>
        <w:tc>
          <w:tcPr>
            <w:tcW w:w="1120" w:type="dxa"/>
            <w:shd w:val="clear" w:color="auto" w:fill="auto"/>
            <w:vAlign w:val="center"/>
            <w:hideMark/>
          </w:tcPr>
          <w:p w14:paraId="0BAC43A5"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2.144</w:t>
            </w:r>
          </w:p>
        </w:tc>
        <w:tc>
          <w:tcPr>
            <w:tcW w:w="1177" w:type="dxa"/>
            <w:shd w:val="clear" w:color="auto" w:fill="auto"/>
            <w:vAlign w:val="center"/>
            <w:hideMark/>
          </w:tcPr>
          <w:p w14:paraId="6AABBBD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1.431</w:t>
            </w:r>
          </w:p>
        </w:tc>
        <w:tc>
          <w:tcPr>
            <w:tcW w:w="1120" w:type="dxa"/>
            <w:shd w:val="clear" w:color="auto" w:fill="auto"/>
            <w:vAlign w:val="center"/>
            <w:hideMark/>
          </w:tcPr>
          <w:p w14:paraId="59535D49"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2.304</w:t>
            </w:r>
          </w:p>
        </w:tc>
        <w:tc>
          <w:tcPr>
            <w:tcW w:w="1140" w:type="dxa"/>
            <w:shd w:val="clear" w:color="auto" w:fill="auto"/>
            <w:vAlign w:val="center"/>
            <w:hideMark/>
          </w:tcPr>
          <w:p w14:paraId="6E2E9C59"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1.626</w:t>
            </w:r>
          </w:p>
        </w:tc>
      </w:tr>
      <w:tr w:rsidR="0076392C" w:rsidRPr="0076392C" w14:paraId="6D61538A" w14:textId="77777777" w:rsidTr="00DB189F">
        <w:trPr>
          <w:cantSplit/>
          <w:jc w:val="center"/>
        </w:trPr>
        <w:tc>
          <w:tcPr>
            <w:tcW w:w="6640" w:type="dxa"/>
            <w:shd w:val="clear" w:color="auto" w:fill="auto"/>
            <w:vAlign w:val="center"/>
            <w:hideMark/>
          </w:tcPr>
          <w:p w14:paraId="29D6CF24"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ε.</w:t>
            </w:r>
            <w:r w:rsidRPr="0076392C">
              <w:rPr>
                <w:rFonts w:ascii="Arial" w:eastAsia="Times New Roman" w:hAnsi="Arial" w:cs="Arial"/>
                <w:b/>
                <w:bCs/>
                <w:sz w:val="15"/>
                <w:szCs w:val="15"/>
                <w:lang w:eastAsia="el-GR"/>
              </w:rPr>
              <w:tab/>
              <w:t xml:space="preserve">Επιδοτήσεις </w:t>
            </w:r>
          </w:p>
        </w:tc>
        <w:tc>
          <w:tcPr>
            <w:tcW w:w="1120" w:type="dxa"/>
            <w:shd w:val="clear" w:color="auto" w:fill="auto"/>
            <w:vAlign w:val="center"/>
            <w:hideMark/>
          </w:tcPr>
          <w:p w14:paraId="30D55479"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400</w:t>
            </w:r>
          </w:p>
        </w:tc>
        <w:tc>
          <w:tcPr>
            <w:tcW w:w="1177" w:type="dxa"/>
            <w:shd w:val="clear" w:color="auto" w:fill="auto"/>
            <w:vAlign w:val="center"/>
            <w:hideMark/>
          </w:tcPr>
          <w:p w14:paraId="031668D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80</w:t>
            </w:r>
          </w:p>
        </w:tc>
        <w:tc>
          <w:tcPr>
            <w:tcW w:w="1120" w:type="dxa"/>
            <w:shd w:val="clear" w:color="auto" w:fill="auto"/>
            <w:vAlign w:val="center"/>
            <w:hideMark/>
          </w:tcPr>
          <w:p w14:paraId="0DC1EE5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180</w:t>
            </w:r>
          </w:p>
        </w:tc>
        <w:tc>
          <w:tcPr>
            <w:tcW w:w="1140" w:type="dxa"/>
            <w:shd w:val="clear" w:color="auto" w:fill="auto"/>
            <w:vAlign w:val="center"/>
            <w:hideMark/>
          </w:tcPr>
          <w:p w14:paraId="63E1ED8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81</w:t>
            </w:r>
          </w:p>
        </w:tc>
      </w:tr>
      <w:tr w:rsidR="0076392C" w:rsidRPr="0076392C" w14:paraId="0BE7E13B" w14:textId="77777777" w:rsidTr="00DB189F">
        <w:trPr>
          <w:cantSplit/>
          <w:jc w:val="center"/>
        </w:trPr>
        <w:tc>
          <w:tcPr>
            <w:tcW w:w="6640" w:type="dxa"/>
            <w:shd w:val="clear" w:color="auto" w:fill="auto"/>
            <w:vAlign w:val="center"/>
            <w:hideMark/>
          </w:tcPr>
          <w:p w14:paraId="49CEC1A1"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στ.</w:t>
            </w:r>
            <w:r w:rsidRPr="0076392C">
              <w:rPr>
                <w:rFonts w:ascii="Arial" w:eastAsia="Times New Roman" w:hAnsi="Arial" w:cs="Arial"/>
                <w:b/>
                <w:bCs/>
                <w:sz w:val="15"/>
                <w:szCs w:val="15"/>
                <w:lang w:eastAsia="el-GR"/>
              </w:rPr>
              <w:tab/>
              <w:t>Τόκοι</w:t>
            </w:r>
          </w:p>
        </w:tc>
        <w:tc>
          <w:tcPr>
            <w:tcW w:w="1120" w:type="dxa"/>
            <w:shd w:val="clear" w:color="auto" w:fill="auto"/>
            <w:vAlign w:val="center"/>
            <w:hideMark/>
          </w:tcPr>
          <w:p w14:paraId="1BE717E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6.107</w:t>
            </w:r>
          </w:p>
        </w:tc>
        <w:tc>
          <w:tcPr>
            <w:tcW w:w="1177" w:type="dxa"/>
            <w:shd w:val="clear" w:color="auto" w:fill="auto"/>
            <w:vAlign w:val="center"/>
            <w:hideMark/>
          </w:tcPr>
          <w:p w14:paraId="0B8DC228"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7.000</w:t>
            </w:r>
          </w:p>
        </w:tc>
        <w:tc>
          <w:tcPr>
            <w:tcW w:w="1120" w:type="dxa"/>
            <w:shd w:val="clear" w:color="auto" w:fill="auto"/>
            <w:vAlign w:val="center"/>
            <w:hideMark/>
          </w:tcPr>
          <w:p w14:paraId="585E30F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8.650</w:t>
            </w:r>
          </w:p>
        </w:tc>
        <w:tc>
          <w:tcPr>
            <w:tcW w:w="1140" w:type="dxa"/>
            <w:shd w:val="clear" w:color="auto" w:fill="auto"/>
            <w:vAlign w:val="center"/>
            <w:hideMark/>
          </w:tcPr>
          <w:p w14:paraId="3088D1D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8.800</w:t>
            </w:r>
          </w:p>
        </w:tc>
      </w:tr>
      <w:tr w:rsidR="0076392C" w:rsidRPr="0076392C" w14:paraId="490B6057" w14:textId="77777777" w:rsidTr="00DB189F">
        <w:trPr>
          <w:cantSplit/>
          <w:jc w:val="center"/>
        </w:trPr>
        <w:tc>
          <w:tcPr>
            <w:tcW w:w="6640" w:type="dxa"/>
            <w:shd w:val="clear" w:color="auto" w:fill="auto"/>
            <w:vAlign w:val="center"/>
            <w:hideMark/>
          </w:tcPr>
          <w:p w14:paraId="59B85505"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ζ.</w:t>
            </w:r>
            <w:r w:rsidRPr="0076392C">
              <w:rPr>
                <w:rFonts w:ascii="Arial" w:eastAsia="Times New Roman" w:hAnsi="Arial" w:cs="Arial"/>
                <w:b/>
                <w:bCs/>
                <w:sz w:val="15"/>
                <w:szCs w:val="15"/>
                <w:lang w:eastAsia="el-GR"/>
              </w:rPr>
              <w:tab/>
              <w:t xml:space="preserve"> Λοιπές δαπάνες </w:t>
            </w:r>
          </w:p>
        </w:tc>
        <w:tc>
          <w:tcPr>
            <w:tcW w:w="1120" w:type="dxa"/>
            <w:shd w:val="clear" w:color="auto" w:fill="auto"/>
            <w:vAlign w:val="center"/>
            <w:hideMark/>
          </w:tcPr>
          <w:p w14:paraId="0FA290B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55</w:t>
            </w:r>
          </w:p>
        </w:tc>
        <w:tc>
          <w:tcPr>
            <w:tcW w:w="1177" w:type="dxa"/>
            <w:shd w:val="clear" w:color="auto" w:fill="auto"/>
            <w:vAlign w:val="center"/>
            <w:hideMark/>
          </w:tcPr>
          <w:p w14:paraId="6A956AA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81</w:t>
            </w:r>
          </w:p>
        </w:tc>
        <w:tc>
          <w:tcPr>
            <w:tcW w:w="1120" w:type="dxa"/>
            <w:shd w:val="clear" w:color="auto" w:fill="auto"/>
            <w:vAlign w:val="center"/>
            <w:hideMark/>
          </w:tcPr>
          <w:p w14:paraId="012A7EA4"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96</w:t>
            </w:r>
          </w:p>
        </w:tc>
        <w:tc>
          <w:tcPr>
            <w:tcW w:w="1140" w:type="dxa"/>
            <w:shd w:val="clear" w:color="auto" w:fill="auto"/>
            <w:vAlign w:val="center"/>
            <w:hideMark/>
          </w:tcPr>
          <w:p w14:paraId="5648FC7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111</w:t>
            </w:r>
          </w:p>
        </w:tc>
      </w:tr>
      <w:tr w:rsidR="0076392C" w:rsidRPr="0076392C" w14:paraId="368B463C" w14:textId="77777777" w:rsidTr="00DB189F">
        <w:trPr>
          <w:cantSplit/>
          <w:jc w:val="center"/>
        </w:trPr>
        <w:tc>
          <w:tcPr>
            <w:tcW w:w="6640" w:type="dxa"/>
            <w:shd w:val="clear" w:color="auto" w:fill="auto"/>
            <w:vAlign w:val="center"/>
            <w:hideMark/>
          </w:tcPr>
          <w:p w14:paraId="547BC47E"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η.</w:t>
            </w:r>
            <w:r w:rsidRPr="0076392C">
              <w:rPr>
                <w:rFonts w:ascii="Arial" w:eastAsia="Times New Roman" w:hAnsi="Arial" w:cs="Arial"/>
                <w:b/>
                <w:bCs/>
                <w:sz w:val="15"/>
                <w:szCs w:val="15"/>
                <w:lang w:eastAsia="el-GR"/>
              </w:rPr>
              <w:tab/>
              <w:t xml:space="preserve">Πιστώσεις υπό κατανομή </w:t>
            </w:r>
          </w:p>
        </w:tc>
        <w:tc>
          <w:tcPr>
            <w:tcW w:w="1120" w:type="dxa"/>
            <w:shd w:val="clear" w:color="auto" w:fill="auto"/>
            <w:vAlign w:val="center"/>
            <w:hideMark/>
          </w:tcPr>
          <w:p w14:paraId="2B2DFC4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11.216</w:t>
            </w:r>
          </w:p>
        </w:tc>
        <w:tc>
          <w:tcPr>
            <w:tcW w:w="1177" w:type="dxa"/>
            <w:shd w:val="clear" w:color="auto" w:fill="auto"/>
            <w:vAlign w:val="center"/>
            <w:hideMark/>
          </w:tcPr>
          <w:p w14:paraId="1E33F5D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15.351</w:t>
            </w:r>
          </w:p>
        </w:tc>
        <w:tc>
          <w:tcPr>
            <w:tcW w:w="1120" w:type="dxa"/>
            <w:shd w:val="clear" w:color="auto" w:fill="auto"/>
            <w:vAlign w:val="center"/>
            <w:hideMark/>
          </w:tcPr>
          <w:p w14:paraId="4A6B7FA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12.882</w:t>
            </w:r>
          </w:p>
        </w:tc>
        <w:tc>
          <w:tcPr>
            <w:tcW w:w="1140" w:type="dxa"/>
            <w:shd w:val="clear" w:color="auto" w:fill="auto"/>
            <w:vAlign w:val="center"/>
            <w:hideMark/>
          </w:tcPr>
          <w:p w14:paraId="190D83F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15.210</w:t>
            </w:r>
          </w:p>
        </w:tc>
      </w:tr>
      <w:tr w:rsidR="0076392C" w:rsidRPr="0076392C" w14:paraId="0E0A5B46" w14:textId="77777777" w:rsidTr="00DB189F">
        <w:trPr>
          <w:cantSplit/>
          <w:jc w:val="center"/>
        </w:trPr>
        <w:tc>
          <w:tcPr>
            <w:tcW w:w="6640" w:type="dxa"/>
            <w:shd w:val="clear" w:color="auto" w:fill="auto"/>
            <w:vAlign w:val="center"/>
            <w:hideMark/>
          </w:tcPr>
          <w:p w14:paraId="1812408B"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θ.</w:t>
            </w:r>
            <w:r w:rsidRPr="0076392C">
              <w:rPr>
                <w:rFonts w:ascii="Arial" w:eastAsia="Times New Roman" w:hAnsi="Arial" w:cs="Arial"/>
                <w:b/>
                <w:bCs/>
                <w:sz w:val="15"/>
                <w:szCs w:val="15"/>
                <w:lang w:eastAsia="el-GR"/>
              </w:rPr>
              <w:tab/>
              <w:t>Αγορές παγίων περιουσιακών στοιχείων</w:t>
            </w:r>
          </w:p>
        </w:tc>
        <w:tc>
          <w:tcPr>
            <w:tcW w:w="1120" w:type="dxa"/>
            <w:shd w:val="clear" w:color="auto" w:fill="auto"/>
            <w:vAlign w:val="center"/>
            <w:hideMark/>
          </w:tcPr>
          <w:p w14:paraId="0F42D8A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1.600</w:t>
            </w:r>
          </w:p>
        </w:tc>
        <w:tc>
          <w:tcPr>
            <w:tcW w:w="1177" w:type="dxa"/>
            <w:shd w:val="clear" w:color="auto" w:fill="auto"/>
            <w:vAlign w:val="center"/>
            <w:hideMark/>
          </w:tcPr>
          <w:p w14:paraId="127F704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229</w:t>
            </w:r>
          </w:p>
        </w:tc>
        <w:tc>
          <w:tcPr>
            <w:tcW w:w="1120" w:type="dxa"/>
            <w:shd w:val="clear" w:color="auto" w:fill="auto"/>
            <w:vAlign w:val="center"/>
            <w:hideMark/>
          </w:tcPr>
          <w:p w14:paraId="3E03A1F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696</w:t>
            </w:r>
          </w:p>
        </w:tc>
        <w:tc>
          <w:tcPr>
            <w:tcW w:w="1140" w:type="dxa"/>
            <w:shd w:val="clear" w:color="auto" w:fill="auto"/>
            <w:vAlign w:val="center"/>
            <w:hideMark/>
          </w:tcPr>
          <w:p w14:paraId="2C6A88A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1.277</w:t>
            </w:r>
          </w:p>
        </w:tc>
      </w:tr>
      <w:tr w:rsidR="0076392C" w:rsidRPr="0076392C" w14:paraId="51B47D18" w14:textId="77777777" w:rsidTr="00DB189F">
        <w:trPr>
          <w:cantSplit/>
          <w:jc w:val="center"/>
        </w:trPr>
        <w:tc>
          <w:tcPr>
            <w:tcW w:w="6640" w:type="dxa"/>
            <w:shd w:val="clear" w:color="auto" w:fill="auto"/>
            <w:vAlign w:val="center"/>
            <w:hideMark/>
          </w:tcPr>
          <w:p w14:paraId="3E5C3AA9"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ι.</w:t>
            </w:r>
            <w:r w:rsidRPr="0076392C">
              <w:rPr>
                <w:rFonts w:ascii="Arial" w:eastAsia="Times New Roman" w:hAnsi="Arial" w:cs="Arial"/>
                <w:b/>
                <w:bCs/>
                <w:sz w:val="15"/>
                <w:szCs w:val="15"/>
                <w:lang w:eastAsia="el-GR"/>
              </w:rPr>
              <w:tab/>
              <w:t xml:space="preserve">Τιμαλφή </w:t>
            </w:r>
          </w:p>
        </w:tc>
        <w:tc>
          <w:tcPr>
            <w:tcW w:w="1120" w:type="dxa"/>
            <w:shd w:val="clear" w:color="auto" w:fill="auto"/>
            <w:vAlign w:val="center"/>
            <w:hideMark/>
          </w:tcPr>
          <w:p w14:paraId="7343420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w:t>
            </w:r>
          </w:p>
        </w:tc>
        <w:tc>
          <w:tcPr>
            <w:tcW w:w="1177" w:type="dxa"/>
            <w:shd w:val="clear" w:color="auto" w:fill="auto"/>
            <w:vAlign w:val="center"/>
            <w:hideMark/>
          </w:tcPr>
          <w:p w14:paraId="76480DA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0</w:t>
            </w:r>
          </w:p>
        </w:tc>
        <w:tc>
          <w:tcPr>
            <w:tcW w:w="1120" w:type="dxa"/>
            <w:shd w:val="clear" w:color="auto" w:fill="auto"/>
            <w:vAlign w:val="center"/>
            <w:hideMark/>
          </w:tcPr>
          <w:p w14:paraId="4541CD0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0</w:t>
            </w:r>
          </w:p>
        </w:tc>
        <w:tc>
          <w:tcPr>
            <w:tcW w:w="1140" w:type="dxa"/>
            <w:shd w:val="clear" w:color="auto" w:fill="auto"/>
            <w:vAlign w:val="center"/>
            <w:hideMark/>
          </w:tcPr>
          <w:p w14:paraId="0862CF39"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0</w:t>
            </w:r>
          </w:p>
        </w:tc>
      </w:tr>
      <w:tr w:rsidR="0076392C" w:rsidRPr="0076392C" w14:paraId="75BC5E22" w14:textId="77777777" w:rsidTr="00DB189F">
        <w:trPr>
          <w:cantSplit/>
          <w:jc w:val="center"/>
        </w:trPr>
        <w:tc>
          <w:tcPr>
            <w:tcW w:w="6640" w:type="dxa"/>
            <w:shd w:val="clear" w:color="auto" w:fill="auto"/>
            <w:vAlign w:val="center"/>
            <w:hideMark/>
          </w:tcPr>
          <w:p w14:paraId="142FF530" w14:textId="77777777" w:rsidR="0076392C" w:rsidRPr="0076392C" w:rsidRDefault="0076392C" w:rsidP="0076392C">
            <w:pPr>
              <w:spacing w:after="0" w:line="240" w:lineRule="auto"/>
              <w:rPr>
                <w:rFonts w:ascii="Arial" w:eastAsia="Times New Roman" w:hAnsi="Arial" w:cs="Arial"/>
                <w:b/>
                <w:bCs/>
                <w:sz w:val="15"/>
                <w:szCs w:val="15"/>
                <w:lang w:eastAsia="el-GR"/>
              </w:rPr>
            </w:pPr>
          </w:p>
        </w:tc>
        <w:tc>
          <w:tcPr>
            <w:tcW w:w="1120" w:type="dxa"/>
            <w:shd w:val="clear" w:color="auto" w:fill="auto"/>
            <w:vAlign w:val="center"/>
            <w:hideMark/>
          </w:tcPr>
          <w:p w14:paraId="0EDDE265"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77" w:type="dxa"/>
            <w:shd w:val="clear" w:color="auto" w:fill="auto"/>
            <w:vAlign w:val="center"/>
            <w:hideMark/>
          </w:tcPr>
          <w:p w14:paraId="7142F9C1"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vAlign w:val="center"/>
            <w:hideMark/>
          </w:tcPr>
          <w:p w14:paraId="317462BE"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vAlign w:val="center"/>
            <w:hideMark/>
          </w:tcPr>
          <w:p w14:paraId="58FCCFCA"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4A268FBD" w14:textId="77777777" w:rsidTr="00DB189F">
        <w:trPr>
          <w:cantSplit/>
          <w:jc w:val="center"/>
        </w:trPr>
        <w:tc>
          <w:tcPr>
            <w:tcW w:w="6640" w:type="dxa"/>
            <w:shd w:val="clear" w:color="auto" w:fill="auto"/>
            <w:vAlign w:val="center"/>
            <w:hideMark/>
          </w:tcPr>
          <w:p w14:paraId="567431D1"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Πληροφοριακά στοιχεία:</w:t>
            </w:r>
          </w:p>
        </w:tc>
        <w:tc>
          <w:tcPr>
            <w:tcW w:w="1120" w:type="dxa"/>
            <w:shd w:val="clear" w:color="auto" w:fill="auto"/>
            <w:vAlign w:val="center"/>
            <w:hideMark/>
          </w:tcPr>
          <w:p w14:paraId="42A7F551"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77" w:type="dxa"/>
            <w:shd w:val="clear" w:color="auto" w:fill="auto"/>
            <w:vAlign w:val="center"/>
            <w:hideMark/>
          </w:tcPr>
          <w:p w14:paraId="407B0ED3"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vAlign w:val="center"/>
            <w:hideMark/>
          </w:tcPr>
          <w:p w14:paraId="4BF48BCB"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vAlign w:val="center"/>
            <w:hideMark/>
          </w:tcPr>
          <w:p w14:paraId="7FA3CE19"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207D0DE5" w14:textId="77777777" w:rsidTr="00DB189F">
        <w:trPr>
          <w:cantSplit/>
          <w:jc w:val="center"/>
        </w:trPr>
        <w:tc>
          <w:tcPr>
            <w:tcW w:w="6640" w:type="dxa"/>
            <w:shd w:val="clear" w:color="auto" w:fill="auto"/>
            <w:vAlign w:val="center"/>
            <w:hideMark/>
          </w:tcPr>
          <w:p w14:paraId="44652CD6" w14:textId="77777777" w:rsidR="0076392C" w:rsidRPr="0076392C" w:rsidRDefault="0076392C" w:rsidP="0076392C">
            <w:pPr>
              <w:spacing w:after="0" w:line="240" w:lineRule="auto"/>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Πρόγραμμα Δημοσίων Επενδύσεων</w:t>
            </w:r>
            <w:r w:rsidRPr="0076392C">
              <w:rPr>
                <w:rFonts w:ascii="Arial" w:eastAsia="Times New Roman" w:hAnsi="Arial" w:cs="Arial"/>
                <w:i/>
                <w:iCs/>
                <w:sz w:val="15"/>
                <w:szCs w:val="15"/>
                <w:vertAlign w:val="superscript"/>
                <w:lang w:eastAsia="el-GR"/>
              </w:rPr>
              <w:t>1</w:t>
            </w:r>
          </w:p>
        </w:tc>
        <w:tc>
          <w:tcPr>
            <w:tcW w:w="1120" w:type="dxa"/>
            <w:shd w:val="clear" w:color="auto" w:fill="auto"/>
            <w:vAlign w:val="center"/>
            <w:hideMark/>
          </w:tcPr>
          <w:p w14:paraId="7875EC26"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8.182</w:t>
            </w:r>
          </w:p>
        </w:tc>
        <w:tc>
          <w:tcPr>
            <w:tcW w:w="1177" w:type="dxa"/>
            <w:shd w:val="clear" w:color="auto" w:fill="auto"/>
            <w:vAlign w:val="center"/>
            <w:hideMark/>
          </w:tcPr>
          <w:p w14:paraId="5EF168E9"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8.300</w:t>
            </w:r>
          </w:p>
        </w:tc>
        <w:tc>
          <w:tcPr>
            <w:tcW w:w="1120" w:type="dxa"/>
            <w:shd w:val="clear" w:color="auto" w:fill="auto"/>
            <w:vAlign w:val="center"/>
            <w:hideMark/>
          </w:tcPr>
          <w:p w14:paraId="6E529D44"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8.750</w:t>
            </w:r>
          </w:p>
        </w:tc>
        <w:tc>
          <w:tcPr>
            <w:tcW w:w="1140" w:type="dxa"/>
            <w:shd w:val="clear" w:color="auto" w:fill="auto"/>
            <w:vAlign w:val="center"/>
            <w:hideMark/>
          </w:tcPr>
          <w:p w14:paraId="726825BF"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8.550</w:t>
            </w:r>
          </w:p>
        </w:tc>
      </w:tr>
      <w:tr w:rsidR="0076392C" w:rsidRPr="0076392C" w14:paraId="56519EA2" w14:textId="77777777" w:rsidTr="00DB189F">
        <w:trPr>
          <w:cantSplit/>
          <w:jc w:val="center"/>
        </w:trPr>
        <w:tc>
          <w:tcPr>
            <w:tcW w:w="6640" w:type="dxa"/>
            <w:shd w:val="clear" w:color="auto" w:fill="auto"/>
            <w:vAlign w:val="center"/>
            <w:hideMark/>
          </w:tcPr>
          <w:p w14:paraId="788AC741" w14:textId="77777777" w:rsidR="0076392C" w:rsidRPr="0076392C" w:rsidRDefault="0076392C" w:rsidP="0076392C">
            <w:pPr>
              <w:spacing w:after="0" w:line="240" w:lineRule="auto"/>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Ταμείο Ανάκαμψης και Ανθεκτικότητας</w:t>
            </w:r>
            <w:r w:rsidRPr="0076392C">
              <w:rPr>
                <w:rFonts w:ascii="Arial" w:eastAsia="Times New Roman" w:hAnsi="Arial" w:cs="Arial"/>
                <w:i/>
                <w:iCs/>
                <w:sz w:val="15"/>
                <w:szCs w:val="15"/>
                <w:vertAlign w:val="superscript"/>
                <w:lang w:eastAsia="el-GR"/>
              </w:rPr>
              <w:t>2</w:t>
            </w:r>
          </w:p>
        </w:tc>
        <w:tc>
          <w:tcPr>
            <w:tcW w:w="1120" w:type="dxa"/>
            <w:shd w:val="clear" w:color="auto" w:fill="auto"/>
            <w:vAlign w:val="center"/>
            <w:hideMark/>
          </w:tcPr>
          <w:p w14:paraId="7F0B0A3C"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2.843</w:t>
            </w:r>
          </w:p>
        </w:tc>
        <w:tc>
          <w:tcPr>
            <w:tcW w:w="1177" w:type="dxa"/>
            <w:shd w:val="clear" w:color="auto" w:fill="auto"/>
            <w:vAlign w:val="center"/>
            <w:hideMark/>
          </w:tcPr>
          <w:p w14:paraId="6594A94A"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3.662</w:t>
            </w:r>
          </w:p>
        </w:tc>
        <w:tc>
          <w:tcPr>
            <w:tcW w:w="1120" w:type="dxa"/>
            <w:shd w:val="clear" w:color="auto" w:fill="auto"/>
            <w:vAlign w:val="center"/>
            <w:hideMark/>
          </w:tcPr>
          <w:p w14:paraId="132F61B7"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2.072</w:t>
            </w:r>
          </w:p>
        </w:tc>
        <w:tc>
          <w:tcPr>
            <w:tcW w:w="1140" w:type="dxa"/>
            <w:shd w:val="clear" w:color="auto" w:fill="auto"/>
            <w:vAlign w:val="center"/>
            <w:hideMark/>
          </w:tcPr>
          <w:p w14:paraId="1BC45730" w14:textId="77777777" w:rsidR="0076392C" w:rsidRPr="0076392C" w:rsidRDefault="0076392C" w:rsidP="0076392C">
            <w:pPr>
              <w:spacing w:after="0" w:line="240" w:lineRule="auto"/>
              <w:jc w:val="right"/>
              <w:rPr>
                <w:rFonts w:ascii="Arial" w:eastAsia="Times New Roman" w:hAnsi="Arial" w:cs="Arial"/>
                <w:i/>
                <w:iCs/>
                <w:sz w:val="15"/>
                <w:szCs w:val="15"/>
                <w:lang w:eastAsia="el-GR"/>
              </w:rPr>
            </w:pPr>
            <w:r w:rsidRPr="0076392C">
              <w:rPr>
                <w:rFonts w:ascii="Arial" w:eastAsia="Times New Roman" w:hAnsi="Arial" w:cs="Arial"/>
                <w:i/>
                <w:iCs/>
                <w:sz w:val="15"/>
                <w:szCs w:val="15"/>
                <w:lang w:eastAsia="el-GR"/>
              </w:rPr>
              <w:t>3.617</w:t>
            </w:r>
          </w:p>
        </w:tc>
      </w:tr>
      <w:tr w:rsidR="0076392C" w:rsidRPr="0076392C" w14:paraId="5D84656C" w14:textId="77777777" w:rsidTr="00DB189F">
        <w:trPr>
          <w:cantSplit/>
          <w:jc w:val="center"/>
        </w:trPr>
        <w:tc>
          <w:tcPr>
            <w:tcW w:w="6640" w:type="dxa"/>
            <w:shd w:val="clear" w:color="auto" w:fill="auto"/>
            <w:vAlign w:val="center"/>
            <w:hideMark/>
          </w:tcPr>
          <w:p w14:paraId="143F90A9" w14:textId="77777777" w:rsidR="0076392C" w:rsidRPr="0076392C" w:rsidRDefault="0076392C" w:rsidP="0076392C">
            <w:pPr>
              <w:spacing w:after="0" w:line="240" w:lineRule="auto"/>
              <w:rPr>
                <w:rFonts w:ascii="Arial" w:eastAsia="Times New Roman" w:hAnsi="Arial" w:cs="Arial"/>
                <w:i/>
                <w:iCs/>
                <w:sz w:val="15"/>
                <w:szCs w:val="15"/>
                <w:lang w:eastAsia="el-GR"/>
              </w:rPr>
            </w:pPr>
          </w:p>
        </w:tc>
        <w:tc>
          <w:tcPr>
            <w:tcW w:w="1120" w:type="dxa"/>
            <w:shd w:val="clear" w:color="auto" w:fill="auto"/>
            <w:vAlign w:val="center"/>
            <w:hideMark/>
          </w:tcPr>
          <w:p w14:paraId="659D54C5"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77" w:type="dxa"/>
            <w:shd w:val="clear" w:color="auto" w:fill="auto"/>
            <w:vAlign w:val="center"/>
            <w:hideMark/>
          </w:tcPr>
          <w:p w14:paraId="5FC9FE4E"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vAlign w:val="center"/>
            <w:hideMark/>
          </w:tcPr>
          <w:p w14:paraId="632DD006"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vAlign w:val="center"/>
            <w:hideMark/>
          </w:tcPr>
          <w:p w14:paraId="6F926047"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5FD22009" w14:textId="77777777" w:rsidTr="00DB189F">
        <w:trPr>
          <w:cantSplit/>
          <w:trHeight w:val="198"/>
          <w:jc w:val="center"/>
        </w:trPr>
        <w:tc>
          <w:tcPr>
            <w:tcW w:w="6640" w:type="dxa"/>
            <w:shd w:val="clear" w:color="auto" w:fill="D5DCE4"/>
            <w:vAlign w:val="center"/>
            <w:hideMark/>
          </w:tcPr>
          <w:p w14:paraId="3B33D426"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III.</w:t>
            </w:r>
            <w:r w:rsidRPr="0076392C">
              <w:rPr>
                <w:rFonts w:ascii="Arial" w:eastAsia="Times New Roman" w:hAnsi="Arial" w:cs="Arial"/>
                <w:b/>
                <w:bCs/>
                <w:sz w:val="15"/>
                <w:szCs w:val="15"/>
                <w:lang w:eastAsia="el-GR"/>
              </w:rPr>
              <w:tab/>
              <w:t xml:space="preserve">Ισοζύγιο κρατικού προϋπολογισμού κατά ESA (Ι-ΙI) </w:t>
            </w:r>
          </w:p>
        </w:tc>
        <w:tc>
          <w:tcPr>
            <w:tcW w:w="1120" w:type="dxa"/>
            <w:shd w:val="clear" w:color="auto" w:fill="D5DCE4"/>
            <w:vAlign w:val="center"/>
            <w:hideMark/>
          </w:tcPr>
          <w:p w14:paraId="4E5E8F9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-8.533</w:t>
            </w:r>
          </w:p>
        </w:tc>
        <w:tc>
          <w:tcPr>
            <w:tcW w:w="1177" w:type="dxa"/>
            <w:shd w:val="clear" w:color="auto" w:fill="D5DCE4"/>
            <w:vAlign w:val="center"/>
            <w:hideMark/>
          </w:tcPr>
          <w:p w14:paraId="1CB69EB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-7.806</w:t>
            </w:r>
          </w:p>
        </w:tc>
        <w:tc>
          <w:tcPr>
            <w:tcW w:w="1120" w:type="dxa"/>
            <w:shd w:val="clear" w:color="auto" w:fill="D5DCE4"/>
            <w:vAlign w:val="center"/>
            <w:hideMark/>
          </w:tcPr>
          <w:p w14:paraId="24F4BC89"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-7.674</w:t>
            </w:r>
          </w:p>
        </w:tc>
        <w:tc>
          <w:tcPr>
            <w:tcW w:w="1140" w:type="dxa"/>
            <w:shd w:val="clear" w:color="auto" w:fill="D5DCE4"/>
            <w:vAlign w:val="center"/>
            <w:hideMark/>
          </w:tcPr>
          <w:p w14:paraId="5BF1A19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-6.253</w:t>
            </w:r>
          </w:p>
        </w:tc>
      </w:tr>
      <w:tr w:rsidR="0076392C" w:rsidRPr="0076392C" w14:paraId="598A7B81" w14:textId="77777777" w:rsidTr="00DB189F">
        <w:trPr>
          <w:cantSplit/>
          <w:trHeight w:val="198"/>
          <w:jc w:val="center"/>
        </w:trPr>
        <w:tc>
          <w:tcPr>
            <w:tcW w:w="6640" w:type="dxa"/>
            <w:shd w:val="clear" w:color="auto" w:fill="D5DCE4"/>
            <w:vAlign w:val="center"/>
            <w:hideMark/>
          </w:tcPr>
          <w:p w14:paraId="1B23D9DB"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 ΑΕΠ</w:t>
            </w:r>
          </w:p>
        </w:tc>
        <w:tc>
          <w:tcPr>
            <w:tcW w:w="1120" w:type="dxa"/>
            <w:shd w:val="clear" w:color="auto" w:fill="D5DCE4"/>
            <w:vAlign w:val="center"/>
            <w:hideMark/>
          </w:tcPr>
          <w:p w14:paraId="49695F34"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-4,1%</w:t>
            </w:r>
          </w:p>
        </w:tc>
        <w:tc>
          <w:tcPr>
            <w:tcW w:w="1177" w:type="dxa"/>
            <w:shd w:val="clear" w:color="auto" w:fill="D5DCE4"/>
            <w:vAlign w:val="center"/>
            <w:hideMark/>
          </w:tcPr>
          <w:p w14:paraId="6A763404"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-3,5%</w:t>
            </w:r>
          </w:p>
        </w:tc>
        <w:tc>
          <w:tcPr>
            <w:tcW w:w="1120" w:type="dxa"/>
            <w:shd w:val="clear" w:color="auto" w:fill="D5DCE4"/>
            <w:vAlign w:val="center"/>
            <w:hideMark/>
          </w:tcPr>
          <w:p w14:paraId="53B66D65"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-3,4%</w:t>
            </w:r>
          </w:p>
        </w:tc>
        <w:tc>
          <w:tcPr>
            <w:tcW w:w="1140" w:type="dxa"/>
            <w:shd w:val="clear" w:color="auto" w:fill="D5DCE4"/>
            <w:vAlign w:val="center"/>
            <w:hideMark/>
          </w:tcPr>
          <w:p w14:paraId="188FA3C5"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-2,7%</w:t>
            </w:r>
          </w:p>
        </w:tc>
      </w:tr>
      <w:tr w:rsidR="0076392C" w:rsidRPr="0076392C" w14:paraId="6E7EC106" w14:textId="77777777" w:rsidTr="00DB189F">
        <w:trPr>
          <w:cantSplit/>
          <w:trHeight w:val="198"/>
          <w:jc w:val="center"/>
        </w:trPr>
        <w:tc>
          <w:tcPr>
            <w:tcW w:w="6640" w:type="dxa"/>
            <w:shd w:val="clear" w:color="auto" w:fill="D5DCE4"/>
            <w:vAlign w:val="center"/>
            <w:hideMark/>
          </w:tcPr>
          <w:p w14:paraId="30B0F3E2"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IV.</w:t>
            </w:r>
            <w:r w:rsidRPr="0076392C">
              <w:rPr>
                <w:rFonts w:ascii="Arial" w:eastAsia="Times New Roman" w:hAnsi="Arial" w:cs="Arial"/>
                <w:b/>
                <w:bCs/>
                <w:sz w:val="15"/>
                <w:szCs w:val="15"/>
                <w:lang w:eastAsia="el-GR"/>
              </w:rPr>
              <w:tab/>
              <w:t>Πρωτογενές αποτέλεσμα κρατικού προϋπολογισμού κατά ESA (III+II.στ-I.ε1)</w:t>
            </w:r>
          </w:p>
        </w:tc>
        <w:tc>
          <w:tcPr>
            <w:tcW w:w="1120" w:type="dxa"/>
            <w:shd w:val="clear" w:color="auto" w:fill="D5DCE4"/>
            <w:vAlign w:val="center"/>
            <w:hideMark/>
          </w:tcPr>
          <w:p w14:paraId="0F88EDC9"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-2.461</w:t>
            </w:r>
          </w:p>
        </w:tc>
        <w:tc>
          <w:tcPr>
            <w:tcW w:w="1177" w:type="dxa"/>
            <w:shd w:val="clear" w:color="auto" w:fill="D5DCE4"/>
            <w:vAlign w:val="center"/>
            <w:hideMark/>
          </w:tcPr>
          <w:p w14:paraId="1316F2D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-806</w:t>
            </w:r>
          </w:p>
        </w:tc>
        <w:tc>
          <w:tcPr>
            <w:tcW w:w="1120" w:type="dxa"/>
            <w:shd w:val="clear" w:color="auto" w:fill="D5DCE4"/>
            <w:vAlign w:val="center"/>
            <w:hideMark/>
          </w:tcPr>
          <w:p w14:paraId="726EEC2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960</w:t>
            </w:r>
          </w:p>
        </w:tc>
        <w:tc>
          <w:tcPr>
            <w:tcW w:w="1140" w:type="dxa"/>
            <w:shd w:val="clear" w:color="auto" w:fill="D5DCE4"/>
            <w:vAlign w:val="center"/>
            <w:hideMark/>
          </w:tcPr>
          <w:p w14:paraId="2465BFE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2.547</w:t>
            </w:r>
          </w:p>
        </w:tc>
      </w:tr>
      <w:tr w:rsidR="0076392C" w:rsidRPr="0076392C" w14:paraId="63526F2B" w14:textId="77777777" w:rsidTr="00DB189F">
        <w:trPr>
          <w:cantSplit/>
          <w:trHeight w:val="198"/>
          <w:jc w:val="center"/>
        </w:trPr>
        <w:tc>
          <w:tcPr>
            <w:tcW w:w="6640" w:type="dxa"/>
            <w:shd w:val="clear" w:color="auto" w:fill="D5DCE4"/>
            <w:vAlign w:val="center"/>
            <w:hideMark/>
          </w:tcPr>
          <w:p w14:paraId="0FBFFC6B"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 ΑΕΠ</w:t>
            </w:r>
          </w:p>
        </w:tc>
        <w:tc>
          <w:tcPr>
            <w:tcW w:w="1120" w:type="dxa"/>
            <w:shd w:val="clear" w:color="auto" w:fill="D5DCE4"/>
            <w:vAlign w:val="center"/>
            <w:hideMark/>
          </w:tcPr>
          <w:p w14:paraId="5343447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-1,2%</w:t>
            </w:r>
          </w:p>
        </w:tc>
        <w:tc>
          <w:tcPr>
            <w:tcW w:w="1177" w:type="dxa"/>
            <w:shd w:val="clear" w:color="auto" w:fill="D5DCE4"/>
            <w:vAlign w:val="center"/>
            <w:hideMark/>
          </w:tcPr>
          <w:p w14:paraId="56A5D6B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-0,4%</w:t>
            </w:r>
          </w:p>
        </w:tc>
        <w:tc>
          <w:tcPr>
            <w:tcW w:w="1120" w:type="dxa"/>
            <w:shd w:val="clear" w:color="auto" w:fill="D5DCE4"/>
            <w:vAlign w:val="center"/>
            <w:hideMark/>
          </w:tcPr>
          <w:p w14:paraId="332B8D7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0,4%</w:t>
            </w:r>
          </w:p>
        </w:tc>
        <w:tc>
          <w:tcPr>
            <w:tcW w:w="1140" w:type="dxa"/>
            <w:shd w:val="clear" w:color="auto" w:fill="D5DCE4"/>
            <w:vAlign w:val="center"/>
            <w:hideMark/>
          </w:tcPr>
          <w:p w14:paraId="28DDE2C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1,1%</w:t>
            </w:r>
          </w:p>
        </w:tc>
      </w:tr>
      <w:tr w:rsidR="0076392C" w:rsidRPr="0076392C" w14:paraId="6FE5181D" w14:textId="77777777" w:rsidTr="00DB189F">
        <w:trPr>
          <w:cantSplit/>
          <w:trHeight w:val="198"/>
          <w:jc w:val="center"/>
        </w:trPr>
        <w:tc>
          <w:tcPr>
            <w:tcW w:w="6640" w:type="dxa"/>
            <w:shd w:val="clear" w:color="auto" w:fill="D5DCE4"/>
            <w:vAlign w:val="center"/>
            <w:hideMark/>
          </w:tcPr>
          <w:p w14:paraId="6C7FB443"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V.</w:t>
            </w:r>
            <w:r w:rsidRPr="0076392C">
              <w:rPr>
                <w:rFonts w:ascii="Arial" w:eastAsia="Times New Roman" w:hAnsi="Arial" w:cs="Arial"/>
                <w:b/>
                <w:bCs/>
                <w:sz w:val="15"/>
                <w:szCs w:val="15"/>
                <w:lang w:eastAsia="el-GR"/>
              </w:rPr>
              <w:tab/>
              <w:t>Ισοζύγιο νομικών προσώπων Κεντρικής Κυβέρνησης κατά ESA</w:t>
            </w:r>
          </w:p>
        </w:tc>
        <w:tc>
          <w:tcPr>
            <w:tcW w:w="1120" w:type="dxa"/>
            <w:shd w:val="clear" w:color="auto" w:fill="D5DCE4"/>
            <w:vAlign w:val="center"/>
            <w:hideMark/>
          </w:tcPr>
          <w:p w14:paraId="7A3360E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1.647</w:t>
            </w:r>
          </w:p>
        </w:tc>
        <w:tc>
          <w:tcPr>
            <w:tcW w:w="1177" w:type="dxa"/>
            <w:shd w:val="clear" w:color="auto" w:fill="D5DCE4"/>
            <w:vAlign w:val="center"/>
            <w:hideMark/>
          </w:tcPr>
          <w:p w14:paraId="201973C8"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2.204</w:t>
            </w:r>
          </w:p>
        </w:tc>
        <w:tc>
          <w:tcPr>
            <w:tcW w:w="1120" w:type="dxa"/>
            <w:shd w:val="clear" w:color="auto" w:fill="D5DCE4"/>
            <w:vAlign w:val="center"/>
            <w:hideMark/>
          </w:tcPr>
          <w:p w14:paraId="0B7B8ED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2.254</w:t>
            </w:r>
          </w:p>
        </w:tc>
        <w:tc>
          <w:tcPr>
            <w:tcW w:w="1140" w:type="dxa"/>
            <w:shd w:val="clear" w:color="auto" w:fill="D5DCE4"/>
            <w:vAlign w:val="center"/>
            <w:hideMark/>
          </w:tcPr>
          <w:p w14:paraId="1E24412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2.691</w:t>
            </w:r>
          </w:p>
        </w:tc>
      </w:tr>
      <w:tr w:rsidR="0076392C" w:rsidRPr="0076392C" w14:paraId="382AACBE" w14:textId="77777777" w:rsidTr="00DB189F">
        <w:trPr>
          <w:cantSplit/>
          <w:jc w:val="center"/>
        </w:trPr>
        <w:tc>
          <w:tcPr>
            <w:tcW w:w="6640" w:type="dxa"/>
            <w:shd w:val="clear" w:color="auto" w:fill="auto"/>
            <w:vAlign w:val="center"/>
            <w:hideMark/>
          </w:tcPr>
          <w:p w14:paraId="42DAF64A"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 xml:space="preserve">Έσοδα </w:t>
            </w:r>
          </w:p>
        </w:tc>
        <w:tc>
          <w:tcPr>
            <w:tcW w:w="1120" w:type="dxa"/>
            <w:shd w:val="clear" w:color="auto" w:fill="auto"/>
            <w:vAlign w:val="center"/>
            <w:hideMark/>
          </w:tcPr>
          <w:p w14:paraId="6527422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15.850</w:t>
            </w:r>
          </w:p>
        </w:tc>
        <w:tc>
          <w:tcPr>
            <w:tcW w:w="1177" w:type="dxa"/>
            <w:shd w:val="clear" w:color="auto" w:fill="auto"/>
            <w:vAlign w:val="center"/>
            <w:hideMark/>
          </w:tcPr>
          <w:p w14:paraId="2E20F69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17.216</w:t>
            </w:r>
          </w:p>
        </w:tc>
        <w:tc>
          <w:tcPr>
            <w:tcW w:w="1120" w:type="dxa"/>
            <w:shd w:val="clear" w:color="auto" w:fill="auto"/>
            <w:vAlign w:val="center"/>
            <w:hideMark/>
          </w:tcPr>
          <w:p w14:paraId="41A1737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14.722</w:t>
            </w:r>
          </w:p>
        </w:tc>
        <w:tc>
          <w:tcPr>
            <w:tcW w:w="1140" w:type="dxa"/>
            <w:shd w:val="clear" w:color="auto" w:fill="auto"/>
            <w:vAlign w:val="center"/>
            <w:hideMark/>
          </w:tcPr>
          <w:p w14:paraId="69D8AB25"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13.132</w:t>
            </w:r>
          </w:p>
        </w:tc>
      </w:tr>
      <w:tr w:rsidR="0076392C" w:rsidRPr="0076392C" w14:paraId="6CA1DDC2" w14:textId="77777777" w:rsidTr="00DB189F">
        <w:trPr>
          <w:cantSplit/>
          <w:jc w:val="center"/>
        </w:trPr>
        <w:tc>
          <w:tcPr>
            <w:tcW w:w="6640" w:type="dxa"/>
            <w:shd w:val="clear" w:color="auto" w:fill="auto"/>
            <w:vAlign w:val="center"/>
            <w:hideMark/>
          </w:tcPr>
          <w:p w14:paraId="5831C9FE"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Τρέχουσες &amp; λοιπές κεφαλαιακές μεταβιβάσεις</w:t>
            </w:r>
          </w:p>
        </w:tc>
        <w:tc>
          <w:tcPr>
            <w:tcW w:w="1120" w:type="dxa"/>
            <w:shd w:val="clear" w:color="auto" w:fill="auto"/>
            <w:vAlign w:val="center"/>
            <w:hideMark/>
          </w:tcPr>
          <w:p w14:paraId="091EEE5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5.856</w:t>
            </w:r>
          </w:p>
        </w:tc>
        <w:tc>
          <w:tcPr>
            <w:tcW w:w="1177" w:type="dxa"/>
            <w:shd w:val="clear" w:color="auto" w:fill="auto"/>
            <w:vAlign w:val="center"/>
            <w:hideMark/>
          </w:tcPr>
          <w:p w14:paraId="02AB3E8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4.647</w:t>
            </w:r>
          </w:p>
        </w:tc>
        <w:tc>
          <w:tcPr>
            <w:tcW w:w="1120" w:type="dxa"/>
            <w:shd w:val="clear" w:color="auto" w:fill="auto"/>
            <w:vAlign w:val="center"/>
            <w:hideMark/>
          </w:tcPr>
          <w:p w14:paraId="7E8990B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6.093</w:t>
            </w:r>
          </w:p>
        </w:tc>
        <w:tc>
          <w:tcPr>
            <w:tcW w:w="1140" w:type="dxa"/>
            <w:shd w:val="clear" w:color="auto" w:fill="auto"/>
            <w:vAlign w:val="center"/>
            <w:hideMark/>
          </w:tcPr>
          <w:p w14:paraId="7E826D2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5.196</w:t>
            </w:r>
          </w:p>
        </w:tc>
      </w:tr>
      <w:tr w:rsidR="0076392C" w:rsidRPr="0076392C" w14:paraId="0780B486" w14:textId="77777777" w:rsidTr="00DB189F">
        <w:trPr>
          <w:cantSplit/>
          <w:jc w:val="center"/>
        </w:trPr>
        <w:tc>
          <w:tcPr>
            <w:tcW w:w="6640" w:type="dxa"/>
            <w:shd w:val="clear" w:color="auto" w:fill="auto"/>
            <w:vAlign w:val="center"/>
            <w:hideMark/>
          </w:tcPr>
          <w:p w14:paraId="18C55A08"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Τόκοι πιστωτικοί</w:t>
            </w:r>
          </w:p>
        </w:tc>
        <w:tc>
          <w:tcPr>
            <w:tcW w:w="1120" w:type="dxa"/>
            <w:shd w:val="clear" w:color="auto" w:fill="auto"/>
            <w:vAlign w:val="center"/>
            <w:hideMark/>
          </w:tcPr>
          <w:p w14:paraId="661BB6C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595</w:t>
            </w:r>
          </w:p>
        </w:tc>
        <w:tc>
          <w:tcPr>
            <w:tcW w:w="1177" w:type="dxa"/>
            <w:shd w:val="clear" w:color="auto" w:fill="auto"/>
            <w:vAlign w:val="center"/>
            <w:hideMark/>
          </w:tcPr>
          <w:p w14:paraId="5040C4C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567</w:t>
            </w:r>
          </w:p>
        </w:tc>
        <w:tc>
          <w:tcPr>
            <w:tcW w:w="1120" w:type="dxa"/>
            <w:shd w:val="clear" w:color="auto" w:fill="auto"/>
            <w:vAlign w:val="center"/>
            <w:hideMark/>
          </w:tcPr>
          <w:p w14:paraId="5FC97B6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907</w:t>
            </w:r>
          </w:p>
        </w:tc>
        <w:tc>
          <w:tcPr>
            <w:tcW w:w="1140" w:type="dxa"/>
            <w:shd w:val="clear" w:color="auto" w:fill="auto"/>
            <w:vAlign w:val="center"/>
            <w:hideMark/>
          </w:tcPr>
          <w:p w14:paraId="4F90F7D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947</w:t>
            </w:r>
          </w:p>
        </w:tc>
      </w:tr>
      <w:tr w:rsidR="0076392C" w:rsidRPr="0076392C" w14:paraId="268549BB" w14:textId="77777777" w:rsidTr="00DB189F">
        <w:trPr>
          <w:cantSplit/>
          <w:jc w:val="center"/>
        </w:trPr>
        <w:tc>
          <w:tcPr>
            <w:tcW w:w="6640" w:type="dxa"/>
            <w:shd w:val="clear" w:color="auto" w:fill="auto"/>
            <w:vAlign w:val="center"/>
            <w:hideMark/>
          </w:tcPr>
          <w:p w14:paraId="6F9A1BBE"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Φόροι</w:t>
            </w:r>
          </w:p>
        </w:tc>
        <w:tc>
          <w:tcPr>
            <w:tcW w:w="1120" w:type="dxa"/>
            <w:shd w:val="clear" w:color="auto" w:fill="auto"/>
            <w:vAlign w:val="center"/>
            <w:hideMark/>
          </w:tcPr>
          <w:p w14:paraId="0627488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5.946</w:t>
            </w:r>
          </w:p>
        </w:tc>
        <w:tc>
          <w:tcPr>
            <w:tcW w:w="1177" w:type="dxa"/>
            <w:shd w:val="clear" w:color="auto" w:fill="auto"/>
            <w:vAlign w:val="center"/>
            <w:hideMark/>
          </w:tcPr>
          <w:p w14:paraId="2C162A4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8.526</w:t>
            </w:r>
          </w:p>
        </w:tc>
        <w:tc>
          <w:tcPr>
            <w:tcW w:w="1120" w:type="dxa"/>
            <w:shd w:val="clear" w:color="auto" w:fill="auto"/>
            <w:vAlign w:val="center"/>
            <w:hideMark/>
          </w:tcPr>
          <w:p w14:paraId="69619BD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4.074</w:t>
            </w:r>
          </w:p>
        </w:tc>
        <w:tc>
          <w:tcPr>
            <w:tcW w:w="1140" w:type="dxa"/>
            <w:shd w:val="clear" w:color="auto" w:fill="auto"/>
            <w:vAlign w:val="center"/>
            <w:hideMark/>
          </w:tcPr>
          <w:p w14:paraId="60A49F6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3.277</w:t>
            </w:r>
          </w:p>
        </w:tc>
      </w:tr>
      <w:tr w:rsidR="0076392C" w:rsidRPr="0076392C" w14:paraId="45682920" w14:textId="77777777" w:rsidTr="00DB189F">
        <w:trPr>
          <w:cantSplit/>
          <w:jc w:val="center"/>
        </w:trPr>
        <w:tc>
          <w:tcPr>
            <w:tcW w:w="6640" w:type="dxa"/>
            <w:shd w:val="clear" w:color="auto" w:fill="auto"/>
            <w:vAlign w:val="center"/>
            <w:hideMark/>
          </w:tcPr>
          <w:p w14:paraId="626A4DB1"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Αντικριζόμενα έσοδα (καθαρά)</w:t>
            </w:r>
          </w:p>
        </w:tc>
        <w:tc>
          <w:tcPr>
            <w:tcW w:w="1120" w:type="dxa"/>
            <w:shd w:val="clear" w:color="auto" w:fill="auto"/>
            <w:vAlign w:val="center"/>
            <w:hideMark/>
          </w:tcPr>
          <w:p w14:paraId="2333797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-17</w:t>
            </w:r>
          </w:p>
        </w:tc>
        <w:tc>
          <w:tcPr>
            <w:tcW w:w="1177" w:type="dxa"/>
            <w:shd w:val="clear" w:color="auto" w:fill="auto"/>
            <w:vAlign w:val="center"/>
            <w:hideMark/>
          </w:tcPr>
          <w:p w14:paraId="08C6740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w:t>
            </w:r>
          </w:p>
        </w:tc>
        <w:tc>
          <w:tcPr>
            <w:tcW w:w="1120" w:type="dxa"/>
            <w:shd w:val="clear" w:color="auto" w:fill="auto"/>
            <w:vAlign w:val="center"/>
            <w:hideMark/>
          </w:tcPr>
          <w:p w14:paraId="405D650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-10</w:t>
            </w:r>
          </w:p>
        </w:tc>
        <w:tc>
          <w:tcPr>
            <w:tcW w:w="1140" w:type="dxa"/>
            <w:shd w:val="clear" w:color="auto" w:fill="auto"/>
            <w:vAlign w:val="center"/>
            <w:hideMark/>
          </w:tcPr>
          <w:p w14:paraId="59F920B2"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-10</w:t>
            </w:r>
          </w:p>
        </w:tc>
      </w:tr>
      <w:tr w:rsidR="0076392C" w:rsidRPr="0076392C" w14:paraId="3322E040" w14:textId="77777777" w:rsidTr="00DB189F">
        <w:trPr>
          <w:cantSplit/>
          <w:jc w:val="center"/>
        </w:trPr>
        <w:tc>
          <w:tcPr>
            <w:tcW w:w="6640" w:type="dxa"/>
            <w:shd w:val="clear" w:color="auto" w:fill="auto"/>
            <w:vAlign w:val="center"/>
            <w:hideMark/>
          </w:tcPr>
          <w:p w14:paraId="47FE9002"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έσοδα</w:t>
            </w:r>
          </w:p>
        </w:tc>
        <w:tc>
          <w:tcPr>
            <w:tcW w:w="1120" w:type="dxa"/>
            <w:shd w:val="clear" w:color="auto" w:fill="auto"/>
            <w:vAlign w:val="center"/>
            <w:hideMark/>
          </w:tcPr>
          <w:p w14:paraId="0BE77F5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3.469</w:t>
            </w:r>
          </w:p>
        </w:tc>
        <w:tc>
          <w:tcPr>
            <w:tcW w:w="1177" w:type="dxa"/>
            <w:shd w:val="clear" w:color="auto" w:fill="auto"/>
            <w:vAlign w:val="center"/>
            <w:hideMark/>
          </w:tcPr>
          <w:p w14:paraId="4B0CBB3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3.479</w:t>
            </w:r>
          </w:p>
        </w:tc>
        <w:tc>
          <w:tcPr>
            <w:tcW w:w="1120" w:type="dxa"/>
            <w:shd w:val="clear" w:color="auto" w:fill="auto"/>
            <w:vAlign w:val="center"/>
            <w:hideMark/>
          </w:tcPr>
          <w:p w14:paraId="427716E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3.658</w:t>
            </w:r>
          </w:p>
        </w:tc>
        <w:tc>
          <w:tcPr>
            <w:tcW w:w="1140" w:type="dxa"/>
            <w:shd w:val="clear" w:color="auto" w:fill="auto"/>
            <w:vAlign w:val="center"/>
            <w:hideMark/>
          </w:tcPr>
          <w:p w14:paraId="6DB77C2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3.722</w:t>
            </w:r>
          </w:p>
        </w:tc>
      </w:tr>
      <w:tr w:rsidR="0076392C" w:rsidRPr="0076392C" w14:paraId="6BAE3D07" w14:textId="77777777" w:rsidTr="00DB189F">
        <w:trPr>
          <w:cantSplit/>
          <w:jc w:val="center"/>
        </w:trPr>
        <w:tc>
          <w:tcPr>
            <w:tcW w:w="6640" w:type="dxa"/>
            <w:shd w:val="clear" w:color="auto" w:fill="auto"/>
            <w:vAlign w:val="center"/>
            <w:hideMark/>
          </w:tcPr>
          <w:p w14:paraId="5C01C94C"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Έξοδα</w:t>
            </w:r>
          </w:p>
        </w:tc>
        <w:tc>
          <w:tcPr>
            <w:tcW w:w="1120" w:type="dxa"/>
            <w:shd w:val="clear" w:color="auto" w:fill="auto"/>
            <w:vAlign w:val="center"/>
            <w:hideMark/>
          </w:tcPr>
          <w:p w14:paraId="4B943E7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14.203</w:t>
            </w:r>
          </w:p>
        </w:tc>
        <w:tc>
          <w:tcPr>
            <w:tcW w:w="1177" w:type="dxa"/>
            <w:shd w:val="clear" w:color="auto" w:fill="auto"/>
            <w:vAlign w:val="center"/>
            <w:hideMark/>
          </w:tcPr>
          <w:p w14:paraId="112DAE4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15.011</w:t>
            </w:r>
          </w:p>
        </w:tc>
        <w:tc>
          <w:tcPr>
            <w:tcW w:w="1120" w:type="dxa"/>
            <w:shd w:val="clear" w:color="auto" w:fill="auto"/>
            <w:vAlign w:val="center"/>
            <w:hideMark/>
          </w:tcPr>
          <w:p w14:paraId="2084B3F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12.468</w:t>
            </w:r>
          </w:p>
        </w:tc>
        <w:tc>
          <w:tcPr>
            <w:tcW w:w="1140" w:type="dxa"/>
            <w:shd w:val="clear" w:color="auto" w:fill="auto"/>
            <w:vAlign w:val="center"/>
            <w:hideMark/>
          </w:tcPr>
          <w:p w14:paraId="1DF8C51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10.441</w:t>
            </w:r>
          </w:p>
        </w:tc>
      </w:tr>
      <w:tr w:rsidR="0076392C" w:rsidRPr="0076392C" w14:paraId="29CD1F33" w14:textId="77777777" w:rsidTr="00DB189F">
        <w:trPr>
          <w:cantSplit/>
          <w:jc w:val="center"/>
        </w:trPr>
        <w:tc>
          <w:tcPr>
            <w:tcW w:w="6640" w:type="dxa"/>
            <w:shd w:val="clear" w:color="auto" w:fill="auto"/>
            <w:vAlign w:val="center"/>
            <w:hideMark/>
          </w:tcPr>
          <w:p w14:paraId="1668136E"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Παροχές σε εργαζόμενους</w:t>
            </w:r>
          </w:p>
        </w:tc>
        <w:tc>
          <w:tcPr>
            <w:tcW w:w="1120" w:type="dxa"/>
            <w:shd w:val="clear" w:color="auto" w:fill="auto"/>
            <w:vAlign w:val="center"/>
            <w:hideMark/>
          </w:tcPr>
          <w:p w14:paraId="31BE2D5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1.387</w:t>
            </w:r>
          </w:p>
        </w:tc>
        <w:tc>
          <w:tcPr>
            <w:tcW w:w="1177" w:type="dxa"/>
            <w:shd w:val="clear" w:color="auto" w:fill="auto"/>
            <w:vAlign w:val="center"/>
            <w:hideMark/>
          </w:tcPr>
          <w:p w14:paraId="67DF30C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1.382</w:t>
            </w:r>
          </w:p>
        </w:tc>
        <w:tc>
          <w:tcPr>
            <w:tcW w:w="1120" w:type="dxa"/>
            <w:shd w:val="clear" w:color="auto" w:fill="auto"/>
            <w:vAlign w:val="center"/>
            <w:hideMark/>
          </w:tcPr>
          <w:p w14:paraId="785F6D5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1.422</w:t>
            </w:r>
          </w:p>
        </w:tc>
        <w:tc>
          <w:tcPr>
            <w:tcW w:w="1140" w:type="dxa"/>
            <w:shd w:val="clear" w:color="auto" w:fill="auto"/>
            <w:vAlign w:val="center"/>
            <w:hideMark/>
          </w:tcPr>
          <w:p w14:paraId="7FF309D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1.485</w:t>
            </w:r>
          </w:p>
        </w:tc>
      </w:tr>
      <w:tr w:rsidR="0076392C" w:rsidRPr="0076392C" w14:paraId="2F56F5DF" w14:textId="77777777" w:rsidTr="00DB189F">
        <w:trPr>
          <w:cantSplit/>
          <w:jc w:val="center"/>
        </w:trPr>
        <w:tc>
          <w:tcPr>
            <w:tcW w:w="6640" w:type="dxa"/>
            <w:shd w:val="clear" w:color="auto" w:fill="auto"/>
            <w:vAlign w:val="center"/>
            <w:hideMark/>
          </w:tcPr>
          <w:p w14:paraId="3D32B3E1"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Τόκοι χρεωστικοί</w:t>
            </w:r>
          </w:p>
        </w:tc>
        <w:tc>
          <w:tcPr>
            <w:tcW w:w="1120" w:type="dxa"/>
            <w:shd w:val="clear" w:color="auto" w:fill="auto"/>
            <w:vAlign w:val="center"/>
            <w:hideMark/>
          </w:tcPr>
          <w:p w14:paraId="5D2B9C1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305</w:t>
            </w:r>
          </w:p>
        </w:tc>
        <w:tc>
          <w:tcPr>
            <w:tcW w:w="1177" w:type="dxa"/>
            <w:shd w:val="clear" w:color="auto" w:fill="auto"/>
            <w:vAlign w:val="center"/>
            <w:hideMark/>
          </w:tcPr>
          <w:p w14:paraId="6D10515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309</w:t>
            </w:r>
          </w:p>
        </w:tc>
        <w:tc>
          <w:tcPr>
            <w:tcW w:w="1120" w:type="dxa"/>
            <w:shd w:val="clear" w:color="auto" w:fill="auto"/>
            <w:vAlign w:val="center"/>
            <w:hideMark/>
          </w:tcPr>
          <w:p w14:paraId="260E0DF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348</w:t>
            </w:r>
          </w:p>
        </w:tc>
        <w:tc>
          <w:tcPr>
            <w:tcW w:w="1140" w:type="dxa"/>
            <w:shd w:val="clear" w:color="auto" w:fill="auto"/>
            <w:vAlign w:val="center"/>
            <w:hideMark/>
          </w:tcPr>
          <w:p w14:paraId="0439900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372</w:t>
            </w:r>
          </w:p>
        </w:tc>
      </w:tr>
      <w:tr w:rsidR="0076392C" w:rsidRPr="0076392C" w14:paraId="79ED1CB7" w14:textId="77777777" w:rsidTr="00DB189F">
        <w:trPr>
          <w:cantSplit/>
          <w:jc w:val="center"/>
        </w:trPr>
        <w:tc>
          <w:tcPr>
            <w:tcW w:w="6640" w:type="dxa"/>
            <w:shd w:val="clear" w:color="auto" w:fill="auto"/>
            <w:vAlign w:val="center"/>
            <w:hideMark/>
          </w:tcPr>
          <w:p w14:paraId="36232EA0"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έξοδα</w:t>
            </w:r>
          </w:p>
        </w:tc>
        <w:tc>
          <w:tcPr>
            <w:tcW w:w="1120" w:type="dxa"/>
            <w:shd w:val="clear" w:color="auto" w:fill="auto"/>
            <w:vAlign w:val="center"/>
            <w:hideMark/>
          </w:tcPr>
          <w:p w14:paraId="7EC075F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3.279</w:t>
            </w:r>
          </w:p>
        </w:tc>
        <w:tc>
          <w:tcPr>
            <w:tcW w:w="1177" w:type="dxa"/>
            <w:shd w:val="clear" w:color="auto" w:fill="auto"/>
            <w:vAlign w:val="center"/>
            <w:hideMark/>
          </w:tcPr>
          <w:p w14:paraId="387A1CE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3.153</w:t>
            </w:r>
          </w:p>
        </w:tc>
        <w:tc>
          <w:tcPr>
            <w:tcW w:w="1120" w:type="dxa"/>
            <w:shd w:val="clear" w:color="auto" w:fill="auto"/>
            <w:vAlign w:val="center"/>
            <w:hideMark/>
          </w:tcPr>
          <w:p w14:paraId="3FB4CA1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4.002</w:t>
            </w:r>
          </w:p>
        </w:tc>
        <w:tc>
          <w:tcPr>
            <w:tcW w:w="1140" w:type="dxa"/>
            <w:shd w:val="clear" w:color="auto" w:fill="auto"/>
            <w:vAlign w:val="center"/>
            <w:hideMark/>
          </w:tcPr>
          <w:p w14:paraId="15B91F2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3.260</w:t>
            </w:r>
          </w:p>
        </w:tc>
      </w:tr>
      <w:tr w:rsidR="0076392C" w:rsidRPr="0076392C" w14:paraId="4E08674D" w14:textId="77777777" w:rsidTr="00DB189F">
        <w:trPr>
          <w:cantSplit/>
          <w:jc w:val="center"/>
        </w:trPr>
        <w:tc>
          <w:tcPr>
            <w:tcW w:w="6640" w:type="dxa"/>
            <w:shd w:val="clear" w:color="auto" w:fill="auto"/>
            <w:vAlign w:val="center"/>
            <w:hideMark/>
          </w:tcPr>
          <w:p w14:paraId="18739ADC"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Επενδυτικές δαπάνες</w:t>
            </w:r>
          </w:p>
        </w:tc>
        <w:tc>
          <w:tcPr>
            <w:tcW w:w="1120" w:type="dxa"/>
            <w:shd w:val="clear" w:color="auto" w:fill="auto"/>
            <w:vAlign w:val="center"/>
            <w:hideMark/>
          </w:tcPr>
          <w:p w14:paraId="26089F7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1.170</w:t>
            </w:r>
          </w:p>
        </w:tc>
        <w:tc>
          <w:tcPr>
            <w:tcW w:w="1177" w:type="dxa"/>
            <w:shd w:val="clear" w:color="auto" w:fill="auto"/>
            <w:vAlign w:val="center"/>
            <w:hideMark/>
          </w:tcPr>
          <w:p w14:paraId="33DBA01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1.915</w:t>
            </w:r>
          </w:p>
        </w:tc>
        <w:tc>
          <w:tcPr>
            <w:tcW w:w="1120" w:type="dxa"/>
            <w:shd w:val="clear" w:color="auto" w:fill="auto"/>
            <w:vAlign w:val="center"/>
            <w:hideMark/>
          </w:tcPr>
          <w:p w14:paraId="0B9A04E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1.701</w:t>
            </w:r>
          </w:p>
        </w:tc>
        <w:tc>
          <w:tcPr>
            <w:tcW w:w="1140" w:type="dxa"/>
            <w:shd w:val="clear" w:color="auto" w:fill="auto"/>
            <w:vAlign w:val="center"/>
            <w:hideMark/>
          </w:tcPr>
          <w:p w14:paraId="2EBAC44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1.898</w:t>
            </w:r>
          </w:p>
        </w:tc>
      </w:tr>
      <w:tr w:rsidR="0076392C" w:rsidRPr="0076392C" w14:paraId="4BC167D8" w14:textId="77777777" w:rsidTr="00DB189F">
        <w:trPr>
          <w:cantSplit/>
          <w:jc w:val="center"/>
        </w:trPr>
        <w:tc>
          <w:tcPr>
            <w:tcW w:w="6640" w:type="dxa"/>
            <w:shd w:val="clear" w:color="auto" w:fill="auto"/>
            <w:vAlign w:val="center"/>
            <w:hideMark/>
          </w:tcPr>
          <w:p w14:paraId="336FE5D1"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Λοιπές μεταβιβάσεις</w:t>
            </w:r>
          </w:p>
        </w:tc>
        <w:tc>
          <w:tcPr>
            <w:tcW w:w="1120" w:type="dxa"/>
            <w:shd w:val="clear" w:color="auto" w:fill="auto"/>
            <w:vAlign w:val="center"/>
            <w:hideMark/>
          </w:tcPr>
          <w:p w14:paraId="66D04B8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358</w:t>
            </w:r>
          </w:p>
        </w:tc>
        <w:tc>
          <w:tcPr>
            <w:tcW w:w="1177" w:type="dxa"/>
            <w:shd w:val="clear" w:color="auto" w:fill="auto"/>
            <w:vAlign w:val="center"/>
            <w:hideMark/>
          </w:tcPr>
          <w:p w14:paraId="5FEE7A9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350</w:t>
            </w:r>
          </w:p>
        </w:tc>
        <w:tc>
          <w:tcPr>
            <w:tcW w:w="1120" w:type="dxa"/>
            <w:shd w:val="clear" w:color="auto" w:fill="auto"/>
            <w:vAlign w:val="center"/>
            <w:hideMark/>
          </w:tcPr>
          <w:p w14:paraId="5AE2F3E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1.576</w:t>
            </w:r>
          </w:p>
        </w:tc>
        <w:tc>
          <w:tcPr>
            <w:tcW w:w="1140" w:type="dxa"/>
            <w:shd w:val="clear" w:color="auto" w:fill="auto"/>
            <w:vAlign w:val="center"/>
            <w:hideMark/>
          </w:tcPr>
          <w:p w14:paraId="4FB41CC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808</w:t>
            </w:r>
          </w:p>
        </w:tc>
      </w:tr>
      <w:tr w:rsidR="0076392C" w:rsidRPr="0076392C" w14:paraId="48684BC3" w14:textId="77777777" w:rsidTr="00DB189F">
        <w:trPr>
          <w:cantSplit/>
          <w:jc w:val="center"/>
        </w:trPr>
        <w:tc>
          <w:tcPr>
            <w:tcW w:w="6640" w:type="dxa"/>
            <w:shd w:val="clear" w:color="auto" w:fill="auto"/>
            <w:vAlign w:val="center"/>
            <w:hideMark/>
          </w:tcPr>
          <w:p w14:paraId="55B9A9FA"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Επιδοτήσεις</w:t>
            </w:r>
          </w:p>
        </w:tc>
        <w:tc>
          <w:tcPr>
            <w:tcW w:w="1120" w:type="dxa"/>
            <w:shd w:val="clear" w:color="auto" w:fill="auto"/>
            <w:vAlign w:val="center"/>
            <w:hideMark/>
          </w:tcPr>
          <w:p w14:paraId="4EBAB3D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7.705</w:t>
            </w:r>
          </w:p>
        </w:tc>
        <w:tc>
          <w:tcPr>
            <w:tcW w:w="1177" w:type="dxa"/>
            <w:shd w:val="clear" w:color="auto" w:fill="auto"/>
            <w:vAlign w:val="center"/>
            <w:hideMark/>
          </w:tcPr>
          <w:p w14:paraId="6B92E92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7.902</w:t>
            </w:r>
          </w:p>
        </w:tc>
        <w:tc>
          <w:tcPr>
            <w:tcW w:w="1120" w:type="dxa"/>
            <w:shd w:val="clear" w:color="auto" w:fill="auto"/>
            <w:vAlign w:val="center"/>
            <w:hideMark/>
          </w:tcPr>
          <w:p w14:paraId="7E08063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3.420</w:t>
            </w:r>
          </w:p>
        </w:tc>
        <w:tc>
          <w:tcPr>
            <w:tcW w:w="1140" w:type="dxa"/>
            <w:shd w:val="clear" w:color="auto" w:fill="auto"/>
            <w:vAlign w:val="center"/>
            <w:hideMark/>
          </w:tcPr>
          <w:p w14:paraId="14E24B1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2.618</w:t>
            </w:r>
          </w:p>
        </w:tc>
      </w:tr>
      <w:tr w:rsidR="0076392C" w:rsidRPr="0076392C" w14:paraId="26534D16" w14:textId="77777777" w:rsidTr="00DB189F">
        <w:trPr>
          <w:cantSplit/>
          <w:jc w:val="center"/>
        </w:trPr>
        <w:tc>
          <w:tcPr>
            <w:tcW w:w="6640" w:type="dxa"/>
            <w:shd w:val="clear" w:color="auto" w:fill="auto"/>
            <w:vAlign w:val="center"/>
            <w:hideMark/>
          </w:tcPr>
          <w:p w14:paraId="642F4277" w14:textId="77777777" w:rsidR="0076392C" w:rsidRPr="0076392C" w:rsidRDefault="0076392C" w:rsidP="0076392C">
            <w:pPr>
              <w:spacing w:after="0" w:line="240" w:lineRule="auto"/>
              <w:rPr>
                <w:rFonts w:ascii="Arial" w:eastAsia="Times New Roman" w:hAnsi="Arial" w:cs="Arial"/>
                <w:sz w:val="15"/>
                <w:szCs w:val="15"/>
                <w:lang w:eastAsia="el-GR"/>
              </w:rPr>
            </w:pPr>
          </w:p>
        </w:tc>
        <w:tc>
          <w:tcPr>
            <w:tcW w:w="1120" w:type="dxa"/>
            <w:shd w:val="clear" w:color="auto" w:fill="auto"/>
            <w:vAlign w:val="center"/>
            <w:hideMark/>
          </w:tcPr>
          <w:p w14:paraId="0415CC24"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77" w:type="dxa"/>
            <w:shd w:val="clear" w:color="auto" w:fill="auto"/>
            <w:vAlign w:val="center"/>
            <w:hideMark/>
          </w:tcPr>
          <w:p w14:paraId="53452CAF"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vAlign w:val="center"/>
            <w:hideMark/>
          </w:tcPr>
          <w:p w14:paraId="1FD02AD7"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vAlign w:val="center"/>
            <w:hideMark/>
          </w:tcPr>
          <w:p w14:paraId="100837DA"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0390871A" w14:textId="77777777" w:rsidTr="00DB189F">
        <w:trPr>
          <w:cantSplit/>
          <w:trHeight w:val="198"/>
          <w:jc w:val="center"/>
        </w:trPr>
        <w:tc>
          <w:tcPr>
            <w:tcW w:w="6640" w:type="dxa"/>
            <w:shd w:val="clear" w:color="auto" w:fill="D5DCE4"/>
            <w:vAlign w:val="center"/>
            <w:hideMark/>
          </w:tcPr>
          <w:p w14:paraId="64C102E2"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VΙ.</w:t>
            </w:r>
            <w:r w:rsidRPr="0076392C">
              <w:rPr>
                <w:rFonts w:ascii="Arial" w:eastAsia="Times New Roman" w:hAnsi="Arial" w:cs="Arial"/>
                <w:b/>
                <w:bCs/>
                <w:sz w:val="15"/>
                <w:szCs w:val="15"/>
                <w:lang w:eastAsia="el-GR"/>
              </w:rPr>
              <w:tab/>
              <w:t>Ισοζύγιο Νοσοκομείων - ΠΦΥ κατά ESA</w:t>
            </w:r>
          </w:p>
        </w:tc>
        <w:tc>
          <w:tcPr>
            <w:tcW w:w="1120" w:type="dxa"/>
            <w:shd w:val="clear" w:color="auto" w:fill="D5DCE4"/>
            <w:vAlign w:val="center"/>
            <w:hideMark/>
          </w:tcPr>
          <w:p w14:paraId="5B98734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-424</w:t>
            </w:r>
          </w:p>
        </w:tc>
        <w:tc>
          <w:tcPr>
            <w:tcW w:w="1177" w:type="dxa"/>
            <w:shd w:val="clear" w:color="auto" w:fill="D5DCE4"/>
            <w:vAlign w:val="center"/>
            <w:hideMark/>
          </w:tcPr>
          <w:p w14:paraId="028BB9E6"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9</w:t>
            </w:r>
          </w:p>
        </w:tc>
        <w:tc>
          <w:tcPr>
            <w:tcW w:w="1120" w:type="dxa"/>
            <w:shd w:val="clear" w:color="auto" w:fill="D5DCE4"/>
            <w:vAlign w:val="center"/>
            <w:hideMark/>
          </w:tcPr>
          <w:p w14:paraId="4567622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-128</w:t>
            </w:r>
          </w:p>
        </w:tc>
        <w:tc>
          <w:tcPr>
            <w:tcW w:w="1140" w:type="dxa"/>
            <w:shd w:val="clear" w:color="auto" w:fill="D5DCE4"/>
            <w:vAlign w:val="center"/>
            <w:hideMark/>
          </w:tcPr>
          <w:p w14:paraId="2A2C60F6"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219</w:t>
            </w:r>
          </w:p>
        </w:tc>
      </w:tr>
      <w:tr w:rsidR="0076392C" w:rsidRPr="0076392C" w14:paraId="6BE87B36" w14:textId="77777777" w:rsidTr="00DB189F">
        <w:trPr>
          <w:cantSplit/>
          <w:jc w:val="center"/>
        </w:trPr>
        <w:tc>
          <w:tcPr>
            <w:tcW w:w="6640" w:type="dxa"/>
            <w:shd w:val="clear" w:color="auto" w:fill="auto"/>
            <w:vAlign w:val="center"/>
            <w:hideMark/>
          </w:tcPr>
          <w:p w14:paraId="5A9B99BB"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 xml:space="preserve">Έσοδα </w:t>
            </w:r>
          </w:p>
        </w:tc>
        <w:tc>
          <w:tcPr>
            <w:tcW w:w="1120" w:type="dxa"/>
            <w:shd w:val="clear" w:color="auto" w:fill="auto"/>
            <w:vAlign w:val="center"/>
            <w:hideMark/>
          </w:tcPr>
          <w:p w14:paraId="1E6577F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3.039</w:t>
            </w:r>
          </w:p>
        </w:tc>
        <w:tc>
          <w:tcPr>
            <w:tcW w:w="1177" w:type="dxa"/>
            <w:shd w:val="clear" w:color="auto" w:fill="auto"/>
            <w:vAlign w:val="center"/>
            <w:hideMark/>
          </w:tcPr>
          <w:p w14:paraId="35B93C0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3.304</w:t>
            </w:r>
          </w:p>
        </w:tc>
        <w:tc>
          <w:tcPr>
            <w:tcW w:w="1120" w:type="dxa"/>
            <w:shd w:val="clear" w:color="auto" w:fill="auto"/>
            <w:vAlign w:val="center"/>
            <w:hideMark/>
          </w:tcPr>
          <w:p w14:paraId="1E4133A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3.442</w:t>
            </w:r>
          </w:p>
        </w:tc>
        <w:tc>
          <w:tcPr>
            <w:tcW w:w="1140" w:type="dxa"/>
            <w:shd w:val="clear" w:color="auto" w:fill="auto"/>
            <w:vAlign w:val="center"/>
            <w:hideMark/>
          </w:tcPr>
          <w:p w14:paraId="4666AC3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3.926</w:t>
            </w:r>
          </w:p>
        </w:tc>
      </w:tr>
      <w:tr w:rsidR="0076392C" w:rsidRPr="0076392C" w14:paraId="1DE8ECAF" w14:textId="77777777" w:rsidTr="00DB189F">
        <w:trPr>
          <w:cantSplit/>
          <w:jc w:val="center"/>
        </w:trPr>
        <w:tc>
          <w:tcPr>
            <w:tcW w:w="6640" w:type="dxa"/>
            <w:shd w:val="clear" w:color="auto" w:fill="auto"/>
            <w:vAlign w:val="center"/>
            <w:hideMark/>
          </w:tcPr>
          <w:p w14:paraId="50CBB549"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Τρέχουσες &amp; λοιπές κεφαλαιακές μεταβιβάσεις</w:t>
            </w:r>
          </w:p>
        </w:tc>
        <w:tc>
          <w:tcPr>
            <w:tcW w:w="1120" w:type="dxa"/>
            <w:shd w:val="clear" w:color="auto" w:fill="auto"/>
            <w:vAlign w:val="center"/>
            <w:hideMark/>
          </w:tcPr>
          <w:p w14:paraId="31F6964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2.045</w:t>
            </w:r>
          </w:p>
        </w:tc>
        <w:tc>
          <w:tcPr>
            <w:tcW w:w="1177" w:type="dxa"/>
            <w:shd w:val="clear" w:color="auto" w:fill="auto"/>
            <w:vAlign w:val="center"/>
            <w:hideMark/>
          </w:tcPr>
          <w:p w14:paraId="5BF0C73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2.159</w:t>
            </w:r>
          </w:p>
        </w:tc>
        <w:tc>
          <w:tcPr>
            <w:tcW w:w="1120" w:type="dxa"/>
            <w:shd w:val="clear" w:color="auto" w:fill="auto"/>
            <w:vAlign w:val="center"/>
            <w:hideMark/>
          </w:tcPr>
          <w:p w14:paraId="3F17482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2.379</w:t>
            </w:r>
          </w:p>
        </w:tc>
        <w:tc>
          <w:tcPr>
            <w:tcW w:w="1140" w:type="dxa"/>
            <w:shd w:val="clear" w:color="auto" w:fill="auto"/>
            <w:vAlign w:val="center"/>
            <w:hideMark/>
          </w:tcPr>
          <w:p w14:paraId="7B3791F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2.860</w:t>
            </w:r>
          </w:p>
        </w:tc>
      </w:tr>
      <w:tr w:rsidR="0076392C" w:rsidRPr="0076392C" w14:paraId="0759CD61" w14:textId="77777777" w:rsidTr="00DB189F">
        <w:trPr>
          <w:cantSplit/>
          <w:jc w:val="center"/>
        </w:trPr>
        <w:tc>
          <w:tcPr>
            <w:tcW w:w="6640" w:type="dxa"/>
            <w:shd w:val="clear" w:color="auto" w:fill="auto"/>
            <w:vAlign w:val="center"/>
            <w:hideMark/>
          </w:tcPr>
          <w:p w14:paraId="0BCCB198"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Μεταβιβάσεις από ΕΟΠΥΥ</w:t>
            </w:r>
          </w:p>
        </w:tc>
        <w:tc>
          <w:tcPr>
            <w:tcW w:w="1120" w:type="dxa"/>
            <w:shd w:val="clear" w:color="auto" w:fill="auto"/>
            <w:vAlign w:val="center"/>
            <w:hideMark/>
          </w:tcPr>
          <w:p w14:paraId="46C5DAA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872</w:t>
            </w:r>
          </w:p>
        </w:tc>
        <w:tc>
          <w:tcPr>
            <w:tcW w:w="1177" w:type="dxa"/>
            <w:shd w:val="clear" w:color="auto" w:fill="auto"/>
            <w:vAlign w:val="center"/>
            <w:hideMark/>
          </w:tcPr>
          <w:p w14:paraId="2F62089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902</w:t>
            </w:r>
          </w:p>
        </w:tc>
        <w:tc>
          <w:tcPr>
            <w:tcW w:w="1120" w:type="dxa"/>
            <w:shd w:val="clear" w:color="auto" w:fill="auto"/>
            <w:vAlign w:val="center"/>
            <w:hideMark/>
          </w:tcPr>
          <w:p w14:paraId="5EF167F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902</w:t>
            </w:r>
          </w:p>
        </w:tc>
        <w:tc>
          <w:tcPr>
            <w:tcW w:w="1140" w:type="dxa"/>
            <w:shd w:val="clear" w:color="auto" w:fill="auto"/>
            <w:vAlign w:val="center"/>
            <w:hideMark/>
          </w:tcPr>
          <w:p w14:paraId="6E2E756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902</w:t>
            </w:r>
          </w:p>
        </w:tc>
      </w:tr>
      <w:tr w:rsidR="0076392C" w:rsidRPr="0076392C" w14:paraId="313197B2" w14:textId="77777777" w:rsidTr="00DB189F">
        <w:trPr>
          <w:cantSplit/>
          <w:jc w:val="center"/>
        </w:trPr>
        <w:tc>
          <w:tcPr>
            <w:tcW w:w="6640" w:type="dxa"/>
            <w:shd w:val="clear" w:color="auto" w:fill="auto"/>
            <w:vAlign w:val="center"/>
            <w:hideMark/>
          </w:tcPr>
          <w:p w14:paraId="1B28AC20"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Αντικριζόμενα έσοδα (καθαρά)</w:t>
            </w:r>
          </w:p>
        </w:tc>
        <w:tc>
          <w:tcPr>
            <w:tcW w:w="1120" w:type="dxa"/>
            <w:shd w:val="clear" w:color="auto" w:fill="auto"/>
            <w:vAlign w:val="center"/>
            <w:hideMark/>
          </w:tcPr>
          <w:p w14:paraId="02600FB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-47</w:t>
            </w:r>
          </w:p>
        </w:tc>
        <w:tc>
          <w:tcPr>
            <w:tcW w:w="1177" w:type="dxa"/>
            <w:shd w:val="clear" w:color="auto" w:fill="auto"/>
            <w:vAlign w:val="center"/>
            <w:hideMark/>
          </w:tcPr>
          <w:p w14:paraId="3A47628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20" w:type="dxa"/>
            <w:shd w:val="clear" w:color="auto" w:fill="auto"/>
            <w:vAlign w:val="center"/>
            <w:hideMark/>
          </w:tcPr>
          <w:p w14:paraId="5F9CA63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40" w:type="dxa"/>
            <w:shd w:val="clear" w:color="auto" w:fill="auto"/>
            <w:vAlign w:val="center"/>
            <w:hideMark/>
          </w:tcPr>
          <w:p w14:paraId="17A1B1E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r>
      <w:tr w:rsidR="0076392C" w:rsidRPr="0076392C" w14:paraId="3EC2D274" w14:textId="77777777" w:rsidTr="00DB189F">
        <w:trPr>
          <w:cantSplit/>
          <w:jc w:val="center"/>
        </w:trPr>
        <w:tc>
          <w:tcPr>
            <w:tcW w:w="6640" w:type="dxa"/>
            <w:shd w:val="clear" w:color="auto" w:fill="auto"/>
            <w:vAlign w:val="center"/>
            <w:hideMark/>
          </w:tcPr>
          <w:p w14:paraId="56955FC7"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έσοδα</w:t>
            </w:r>
          </w:p>
        </w:tc>
        <w:tc>
          <w:tcPr>
            <w:tcW w:w="1120" w:type="dxa"/>
            <w:shd w:val="clear" w:color="auto" w:fill="auto"/>
            <w:vAlign w:val="center"/>
            <w:hideMark/>
          </w:tcPr>
          <w:p w14:paraId="3B88468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168</w:t>
            </w:r>
          </w:p>
        </w:tc>
        <w:tc>
          <w:tcPr>
            <w:tcW w:w="1177" w:type="dxa"/>
            <w:shd w:val="clear" w:color="auto" w:fill="auto"/>
            <w:vAlign w:val="center"/>
            <w:hideMark/>
          </w:tcPr>
          <w:p w14:paraId="7605D4A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243</w:t>
            </w:r>
          </w:p>
        </w:tc>
        <w:tc>
          <w:tcPr>
            <w:tcW w:w="1120" w:type="dxa"/>
            <w:shd w:val="clear" w:color="auto" w:fill="auto"/>
            <w:vAlign w:val="center"/>
            <w:hideMark/>
          </w:tcPr>
          <w:p w14:paraId="58BCB67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161</w:t>
            </w:r>
          </w:p>
        </w:tc>
        <w:tc>
          <w:tcPr>
            <w:tcW w:w="1140" w:type="dxa"/>
            <w:shd w:val="clear" w:color="auto" w:fill="auto"/>
            <w:vAlign w:val="center"/>
            <w:hideMark/>
          </w:tcPr>
          <w:p w14:paraId="5AB0769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164</w:t>
            </w:r>
          </w:p>
        </w:tc>
      </w:tr>
      <w:tr w:rsidR="0076392C" w:rsidRPr="0076392C" w14:paraId="68100C9E" w14:textId="77777777" w:rsidTr="00DB189F">
        <w:trPr>
          <w:cantSplit/>
          <w:jc w:val="center"/>
        </w:trPr>
        <w:tc>
          <w:tcPr>
            <w:tcW w:w="6640" w:type="dxa"/>
            <w:shd w:val="clear" w:color="auto" w:fill="auto"/>
            <w:vAlign w:val="center"/>
            <w:hideMark/>
          </w:tcPr>
          <w:p w14:paraId="5310842E"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Έξοδα</w:t>
            </w:r>
          </w:p>
        </w:tc>
        <w:tc>
          <w:tcPr>
            <w:tcW w:w="1120" w:type="dxa"/>
            <w:shd w:val="clear" w:color="auto" w:fill="auto"/>
            <w:vAlign w:val="center"/>
            <w:hideMark/>
          </w:tcPr>
          <w:p w14:paraId="3BABC2F6"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3.463</w:t>
            </w:r>
          </w:p>
        </w:tc>
        <w:tc>
          <w:tcPr>
            <w:tcW w:w="1177" w:type="dxa"/>
            <w:shd w:val="clear" w:color="auto" w:fill="auto"/>
            <w:vAlign w:val="center"/>
            <w:hideMark/>
          </w:tcPr>
          <w:p w14:paraId="4763209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3.295</w:t>
            </w:r>
          </w:p>
        </w:tc>
        <w:tc>
          <w:tcPr>
            <w:tcW w:w="1120" w:type="dxa"/>
            <w:shd w:val="clear" w:color="auto" w:fill="auto"/>
            <w:vAlign w:val="center"/>
            <w:hideMark/>
          </w:tcPr>
          <w:p w14:paraId="40E56CA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3.570</w:t>
            </w:r>
          </w:p>
        </w:tc>
        <w:tc>
          <w:tcPr>
            <w:tcW w:w="1140" w:type="dxa"/>
            <w:shd w:val="clear" w:color="auto" w:fill="auto"/>
            <w:vAlign w:val="center"/>
            <w:hideMark/>
          </w:tcPr>
          <w:p w14:paraId="3C857CC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3.707</w:t>
            </w:r>
          </w:p>
        </w:tc>
      </w:tr>
      <w:tr w:rsidR="0076392C" w:rsidRPr="0076392C" w14:paraId="28308204" w14:textId="77777777" w:rsidTr="00DB189F">
        <w:trPr>
          <w:cantSplit/>
          <w:jc w:val="center"/>
        </w:trPr>
        <w:tc>
          <w:tcPr>
            <w:tcW w:w="6640" w:type="dxa"/>
            <w:shd w:val="clear" w:color="auto" w:fill="auto"/>
            <w:vAlign w:val="center"/>
            <w:hideMark/>
          </w:tcPr>
          <w:p w14:paraId="4AC10A0D"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Παροχές σε εργαζόμενους</w:t>
            </w:r>
          </w:p>
        </w:tc>
        <w:tc>
          <w:tcPr>
            <w:tcW w:w="1120" w:type="dxa"/>
            <w:shd w:val="clear" w:color="auto" w:fill="auto"/>
            <w:vAlign w:val="center"/>
            <w:hideMark/>
          </w:tcPr>
          <w:p w14:paraId="6AAB69D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715</w:t>
            </w:r>
          </w:p>
        </w:tc>
        <w:tc>
          <w:tcPr>
            <w:tcW w:w="1177" w:type="dxa"/>
            <w:shd w:val="clear" w:color="auto" w:fill="auto"/>
            <w:vAlign w:val="center"/>
            <w:hideMark/>
          </w:tcPr>
          <w:p w14:paraId="4D084422"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748</w:t>
            </w:r>
          </w:p>
        </w:tc>
        <w:tc>
          <w:tcPr>
            <w:tcW w:w="1120" w:type="dxa"/>
            <w:shd w:val="clear" w:color="auto" w:fill="auto"/>
            <w:vAlign w:val="center"/>
            <w:hideMark/>
          </w:tcPr>
          <w:p w14:paraId="512A9CD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783</w:t>
            </w:r>
          </w:p>
        </w:tc>
        <w:tc>
          <w:tcPr>
            <w:tcW w:w="1140" w:type="dxa"/>
            <w:shd w:val="clear" w:color="auto" w:fill="auto"/>
            <w:vAlign w:val="center"/>
            <w:hideMark/>
          </w:tcPr>
          <w:p w14:paraId="6ACF27A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791</w:t>
            </w:r>
          </w:p>
        </w:tc>
      </w:tr>
      <w:tr w:rsidR="0076392C" w:rsidRPr="0076392C" w14:paraId="46C36C83" w14:textId="77777777" w:rsidTr="00DB189F">
        <w:trPr>
          <w:cantSplit/>
          <w:jc w:val="center"/>
        </w:trPr>
        <w:tc>
          <w:tcPr>
            <w:tcW w:w="6640" w:type="dxa"/>
            <w:shd w:val="clear" w:color="auto" w:fill="auto"/>
            <w:vAlign w:val="center"/>
            <w:hideMark/>
          </w:tcPr>
          <w:p w14:paraId="67F89936"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Τόκοι χρεωστικοί</w:t>
            </w:r>
          </w:p>
        </w:tc>
        <w:tc>
          <w:tcPr>
            <w:tcW w:w="1120" w:type="dxa"/>
            <w:shd w:val="clear" w:color="auto" w:fill="auto"/>
            <w:vAlign w:val="center"/>
            <w:hideMark/>
          </w:tcPr>
          <w:p w14:paraId="471A8A9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77" w:type="dxa"/>
            <w:shd w:val="clear" w:color="auto" w:fill="auto"/>
            <w:vAlign w:val="center"/>
            <w:hideMark/>
          </w:tcPr>
          <w:p w14:paraId="6043211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20" w:type="dxa"/>
            <w:shd w:val="clear" w:color="auto" w:fill="auto"/>
            <w:vAlign w:val="center"/>
            <w:hideMark/>
          </w:tcPr>
          <w:p w14:paraId="0A583FB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40" w:type="dxa"/>
            <w:shd w:val="clear" w:color="auto" w:fill="auto"/>
            <w:vAlign w:val="center"/>
            <w:hideMark/>
          </w:tcPr>
          <w:p w14:paraId="76917F0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r>
      <w:tr w:rsidR="0076392C" w:rsidRPr="0076392C" w14:paraId="297224FA" w14:textId="77777777" w:rsidTr="00DB189F">
        <w:trPr>
          <w:cantSplit/>
          <w:jc w:val="center"/>
        </w:trPr>
        <w:tc>
          <w:tcPr>
            <w:tcW w:w="6640" w:type="dxa"/>
            <w:shd w:val="clear" w:color="auto" w:fill="auto"/>
            <w:vAlign w:val="center"/>
            <w:hideMark/>
          </w:tcPr>
          <w:p w14:paraId="5226BB53"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έξοδα</w:t>
            </w:r>
          </w:p>
        </w:tc>
        <w:tc>
          <w:tcPr>
            <w:tcW w:w="1120" w:type="dxa"/>
            <w:shd w:val="clear" w:color="auto" w:fill="auto"/>
            <w:vAlign w:val="center"/>
            <w:hideMark/>
          </w:tcPr>
          <w:p w14:paraId="32ED41E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2.519</w:t>
            </w:r>
          </w:p>
        </w:tc>
        <w:tc>
          <w:tcPr>
            <w:tcW w:w="1177" w:type="dxa"/>
            <w:shd w:val="clear" w:color="auto" w:fill="auto"/>
            <w:vAlign w:val="center"/>
            <w:hideMark/>
          </w:tcPr>
          <w:p w14:paraId="53064A8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2.363</w:t>
            </w:r>
          </w:p>
        </w:tc>
        <w:tc>
          <w:tcPr>
            <w:tcW w:w="1120" w:type="dxa"/>
            <w:shd w:val="clear" w:color="auto" w:fill="auto"/>
            <w:vAlign w:val="center"/>
            <w:hideMark/>
          </w:tcPr>
          <w:p w14:paraId="33670B4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2.598</w:t>
            </w:r>
          </w:p>
        </w:tc>
        <w:tc>
          <w:tcPr>
            <w:tcW w:w="1140" w:type="dxa"/>
            <w:shd w:val="clear" w:color="auto" w:fill="auto"/>
            <w:vAlign w:val="center"/>
            <w:hideMark/>
          </w:tcPr>
          <w:p w14:paraId="132910B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2.656</w:t>
            </w:r>
          </w:p>
        </w:tc>
      </w:tr>
      <w:tr w:rsidR="0076392C" w:rsidRPr="0076392C" w14:paraId="0EB724C1" w14:textId="77777777" w:rsidTr="00DB189F">
        <w:trPr>
          <w:cantSplit/>
          <w:jc w:val="center"/>
        </w:trPr>
        <w:tc>
          <w:tcPr>
            <w:tcW w:w="6640" w:type="dxa"/>
            <w:shd w:val="clear" w:color="auto" w:fill="auto"/>
            <w:vAlign w:val="center"/>
            <w:hideMark/>
          </w:tcPr>
          <w:p w14:paraId="1B015A06"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Επενδυτικές δαπάνες</w:t>
            </w:r>
          </w:p>
        </w:tc>
        <w:tc>
          <w:tcPr>
            <w:tcW w:w="1120" w:type="dxa"/>
            <w:shd w:val="clear" w:color="auto" w:fill="auto"/>
            <w:vAlign w:val="center"/>
            <w:hideMark/>
          </w:tcPr>
          <w:p w14:paraId="1DE74B6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230</w:t>
            </w:r>
          </w:p>
        </w:tc>
        <w:tc>
          <w:tcPr>
            <w:tcW w:w="1177" w:type="dxa"/>
            <w:shd w:val="clear" w:color="auto" w:fill="auto"/>
            <w:vAlign w:val="center"/>
            <w:hideMark/>
          </w:tcPr>
          <w:p w14:paraId="4D459E1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184</w:t>
            </w:r>
          </w:p>
        </w:tc>
        <w:tc>
          <w:tcPr>
            <w:tcW w:w="1120" w:type="dxa"/>
            <w:shd w:val="clear" w:color="auto" w:fill="auto"/>
            <w:vAlign w:val="center"/>
            <w:hideMark/>
          </w:tcPr>
          <w:p w14:paraId="02CEBE1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189</w:t>
            </w:r>
          </w:p>
        </w:tc>
        <w:tc>
          <w:tcPr>
            <w:tcW w:w="1140" w:type="dxa"/>
            <w:shd w:val="clear" w:color="auto" w:fill="auto"/>
            <w:vAlign w:val="center"/>
            <w:hideMark/>
          </w:tcPr>
          <w:p w14:paraId="5060054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260</w:t>
            </w:r>
          </w:p>
        </w:tc>
      </w:tr>
      <w:tr w:rsidR="0076392C" w:rsidRPr="0076392C" w14:paraId="0E19FC01" w14:textId="77777777" w:rsidTr="00DB189F">
        <w:trPr>
          <w:cantSplit/>
          <w:trHeight w:val="198"/>
          <w:jc w:val="center"/>
        </w:trPr>
        <w:tc>
          <w:tcPr>
            <w:tcW w:w="6640" w:type="dxa"/>
            <w:shd w:val="clear" w:color="auto" w:fill="D5DCE4"/>
            <w:vAlign w:val="center"/>
            <w:hideMark/>
          </w:tcPr>
          <w:p w14:paraId="2309ADD2"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VΙΙ.</w:t>
            </w:r>
            <w:r w:rsidRPr="0076392C">
              <w:rPr>
                <w:rFonts w:ascii="Arial" w:eastAsia="Times New Roman" w:hAnsi="Arial" w:cs="Arial"/>
                <w:b/>
                <w:bCs/>
                <w:sz w:val="15"/>
                <w:szCs w:val="15"/>
                <w:lang w:eastAsia="el-GR"/>
              </w:rPr>
              <w:tab/>
              <w:t>Ισοζύγιο Κεντρικής Κυβέρνησης κατά ESA (ΙII+V+VΙ)</w:t>
            </w:r>
          </w:p>
        </w:tc>
        <w:tc>
          <w:tcPr>
            <w:tcW w:w="1120" w:type="dxa"/>
            <w:shd w:val="clear" w:color="auto" w:fill="D5DCE4"/>
            <w:vAlign w:val="center"/>
            <w:hideMark/>
          </w:tcPr>
          <w:p w14:paraId="455E237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-7.310</w:t>
            </w:r>
          </w:p>
        </w:tc>
        <w:tc>
          <w:tcPr>
            <w:tcW w:w="1177" w:type="dxa"/>
            <w:shd w:val="clear" w:color="auto" w:fill="D5DCE4"/>
            <w:vAlign w:val="center"/>
            <w:hideMark/>
          </w:tcPr>
          <w:p w14:paraId="47842FD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-5.592</w:t>
            </w:r>
          </w:p>
        </w:tc>
        <w:tc>
          <w:tcPr>
            <w:tcW w:w="1120" w:type="dxa"/>
            <w:shd w:val="clear" w:color="auto" w:fill="D5DCE4"/>
            <w:vAlign w:val="center"/>
            <w:hideMark/>
          </w:tcPr>
          <w:p w14:paraId="352C95F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-5.548</w:t>
            </w:r>
          </w:p>
        </w:tc>
        <w:tc>
          <w:tcPr>
            <w:tcW w:w="1140" w:type="dxa"/>
            <w:shd w:val="clear" w:color="auto" w:fill="D5DCE4"/>
            <w:vAlign w:val="center"/>
            <w:hideMark/>
          </w:tcPr>
          <w:p w14:paraId="0A80E69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-3.343</w:t>
            </w:r>
          </w:p>
        </w:tc>
      </w:tr>
      <w:tr w:rsidR="0076392C" w:rsidRPr="0076392C" w14:paraId="4755D7BF" w14:textId="77777777" w:rsidTr="00DB189F">
        <w:trPr>
          <w:cantSplit/>
          <w:trHeight w:val="198"/>
          <w:jc w:val="center"/>
        </w:trPr>
        <w:tc>
          <w:tcPr>
            <w:tcW w:w="6640" w:type="dxa"/>
            <w:shd w:val="clear" w:color="auto" w:fill="D5DCE4"/>
            <w:vAlign w:val="center"/>
            <w:hideMark/>
          </w:tcPr>
          <w:p w14:paraId="15E5761A"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lastRenderedPageBreak/>
              <w:t>VIII. Ισοζύγιο OΤΑ κατά ESA</w:t>
            </w:r>
          </w:p>
        </w:tc>
        <w:tc>
          <w:tcPr>
            <w:tcW w:w="1120" w:type="dxa"/>
            <w:shd w:val="clear" w:color="auto" w:fill="D5DCE4"/>
            <w:vAlign w:val="center"/>
            <w:hideMark/>
          </w:tcPr>
          <w:p w14:paraId="1EF07EB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-326</w:t>
            </w:r>
          </w:p>
        </w:tc>
        <w:tc>
          <w:tcPr>
            <w:tcW w:w="1177" w:type="dxa"/>
            <w:shd w:val="clear" w:color="auto" w:fill="D5DCE4"/>
            <w:vAlign w:val="center"/>
            <w:hideMark/>
          </w:tcPr>
          <w:p w14:paraId="0B39FFF6"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-148</w:t>
            </w:r>
          </w:p>
        </w:tc>
        <w:tc>
          <w:tcPr>
            <w:tcW w:w="1120" w:type="dxa"/>
            <w:shd w:val="clear" w:color="auto" w:fill="D5DCE4"/>
            <w:vAlign w:val="center"/>
            <w:hideMark/>
          </w:tcPr>
          <w:p w14:paraId="4B1D2CC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-301</w:t>
            </w:r>
          </w:p>
        </w:tc>
        <w:tc>
          <w:tcPr>
            <w:tcW w:w="1140" w:type="dxa"/>
            <w:shd w:val="clear" w:color="auto" w:fill="D5DCE4"/>
            <w:vAlign w:val="center"/>
            <w:hideMark/>
          </w:tcPr>
          <w:p w14:paraId="394C834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-297</w:t>
            </w:r>
          </w:p>
        </w:tc>
      </w:tr>
      <w:tr w:rsidR="0076392C" w:rsidRPr="0076392C" w14:paraId="0B223E47" w14:textId="77777777" w:rsidTr="00DB189F">
        <w:trPr>
          <w:cantSplit/>
          <w:jc w:val="center"/>
        </w:trPr>
        <w:tc>
          <w:tcPr>
            <w:tcW w:w="6640" w:type="dxa"/>
            <w:shd w:val="clear" w:color="auto" w:fill="auto"/>
            <w:vAlign w:val="center"/>
            <w:hideMark/>
          </w:tcPr>
          <w:p w14:paraId="43428BC2"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Έσοδα</w:t>
            </w:r>
          </w:p>
        </w:tc>
        <w:tc>
          <w:tcPr>
            <w:tcW w:w="1120" w:type="dxa"/>
            <w:shd w:val="clear" w:color="auto" w:fill="auto"/>
            <w:vAlign w:val="center"/>
            <w:hideMark/>
          </w:tcPr>
          <w:p w14:paraId="6AF8755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7.575</w:t>
            </w:r>
          </w:p>
        </w:tc>
        <w:tc>
          <w:tcPr>
            <w:tcW w:w="1177" w:type="dxa"/>
            <w:shd w:val="clear" w:color="auto" w:fill="auto"/>
            <w:vAlign w:val="center"/>
            <w:hideMark/>
          </w:tcPr>
          <w:p w14:paraId="58BB02C4"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7.476</w:t>
            </w:r>
          </w:p>
        </w:tc>
        <w:tc>
          <w:tcPr>
            <w:tcW w:w="1120" w:type="dxa"/>
            <w:shd w:val="clear" w:color="auto" w:fill="auto"/>
            <w:vAlign w:val="center"/>
            <w:hideMark/>
          </w:tcPr>
          <w:p w14:paraId="196609D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8.273</w:t>
            </w:r>
          </w:p>
        </w:tc>
        <w:tc>
          <w:tcPr>
            <w:tcW w:w="1140" w:type="dxa"/>
            <w:shd w:val="clear" w:color="auto" w:fill="auto"/>
            <w:vAlign w:val="center"/>
            <w:hideMark/>
          </w:tcPr>
          <w:p w14:paraId="7A93975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8.505</w:t>
            </w:r>
          </w:p>
        </w:tc>
      </w:tr>
      <w:tr w:rsidR="0076392C" w:rsidRPr="0076392C" w14:paraId="76C40BC9" w14:textId="77777777" w:rsidTr="00DB189F">
        <w:trPr>
          <w:cantSplit/>
          <w:jc w:val="center"/>
        </w:trPr>
        <w:tc>
          <w:tcPr>
            <w:tcW w:w="6640" w:type="dxa"/>
            <w:shd w:val="clear" w:color="auto" w:fill="auto"/>
            <w:vAlign w:val="center"/>
            <w:hideMark/>
          </w:tcPr>
          <w:p w14:paraId="3BBBD088"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Τρέχουσες &amp; λοιπές κεφαλαιακές μεταβιβάσεις</w:t>
            </w:r>
          </w:p>
        </w:tc>
        <w:tc>
          <w:tcPr>
            <w:tcW w:w="1120" w:type="dxa"/>
            <w:shd w:val="clear" w:color="auto" w:fill="auto"/>
            <w:vAlign w:val="center"/>
            <w:hideMark/>
          </w:tcPr>
          <w:p w14:paraId="2F3BC7B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4.690</w:t>
            </w:r>
          </w:p>
        </w:tc>
        <w:tc>
          <w:tcPr>
            <w:tcW w:w="1177" w:type="dxa"/>
            <w:shd w:val="clear" w:color="auto" w:fill="auto"/>
            <w:vAlign w:val="center"/>
            <w:hideMark/>
          </w:tcPr>
          <w:p w14:paraId="2369E7A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4.678</w:t>
            </w:r>
          </w:p>
        </w:tc>
        <w:tc>
          <w:tcPr>
            <w:tcW w:w="1120" w:type="dxa"/>
            <w:shd w:val="clear" w:color="auto" w:fill="auto"/>
            <w:vAlign w:val="center"/>
            <w:hideMark/>
          </w:tcPr>
          <w:p w14:paraId="30E8337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5.322</w:t>
            </w:r>
          </w:p>
        </w:tc>
        <w:tc>
          <w:tcPr>
            <w:tcW w:w="1140" w:type="dxa"/>
            <w:shd w:val="clear" w:color="auto" w:fill="auto"/>
            <w:vAlign w:val="center"/>
            <w:hideMark/>
          </w:tcPr>
          <w:p w14:paraId="570BB24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5.475</w:t>
            </w:r>
          </w:p>
        </w:tc>
      </w:tr>
      <w:tr w:rsidR="0076392C" w:rsidRPr="0076392C" w14:paraId="08B1F4C3" w14:textId="77777777" w:rsidTr="00DB189F">
        <w:trPr>
          <w:cantSplit/>
          <w:jc w:val="center"/>
        </w:trPr>
        <w:tc>
          <w:tcPr>
            <w:tcW w:w="6640" w:type="dxa"/>
            <w:shd w:val="clear" w:color="auto" w:fill="auto"/>
            <w:vAlign w:val="center"/>
            <w:hideMark/>
          </w:tcPr>
          <w:p w14:paraId="5A0519BA"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Τόκοι πιστωτικοί</w:t>
            </w:r>
          </w:p>
        </w:tc>
        <w:tc>
          <w:tcPr>
            <w:tcW w:w="1120" w:type="dxa"/>
            <w:shd w:val="clear" w:color="auto" w:fill="auto"/>
            <w:vAlign w:val="center"/>
            <w:hideMark/>
          </w:tcPr>
          <w:p w14:paraId="10B8CA3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32</w:t>
            </w:r>
          </w:p>
        </w:tc>
        <w:tc>
          <w:tcPr>
            <w:tcW w:w="1177" w:type="dxa"/>
            <w:shd w:val="clear" w:color="auto" w:fill="auto"/>
            <w:vAlign w:val="center"/>
            <w:hideMark/>
          </w:tcPr>
          <w:p w14:paraId="1C326B1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31</w:t>
            </w:r>
          </w:p>
        </w:tc>
        <w:tc>
          <w:tcPr>
            <w:tcW w:w="1120" w:type="dxa"/>
            <w:shd w:val="clear" w:color="auto" w:fill="auto"/>
            <w:vAlign w:val="center"/>
            <w:hideMark/>
          </w:tcPr>
          <w:p w14:paraId="5541F87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50</w:t>
            </w:r>
          </w:p>
        </w:tc>
        <w:tc>
          <w:tcPr>
            <w:tcW w:w="1140" w:type="dxa"/>
            <w:shd w:val="clear" w:color="auto" w:fill="auto"/>
            <w:vAlign w:val="center"/>
            <w:hideMark/>
          </w:tcPr>
          <w:p w14:paraId="5EE4C04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50</w:t>
            </w:r>
          </w:p>
        </w:tc>
      </w:tr>
      <w:tr w:rsidR="0076392C" w:rsidRPr="0076392C" w14:paraId="2E7A268F" w14:textId="77777777" w:rsidTr="00DB189F">
        <w:trPr>
          <w:cantSplit/>
          <w:jc w:val="center"/>
        </w:trPr>
        <w:tc>
          <w:tcPr>
            <w:tcW w:w="6640" w:type="dxa"/>
            <w:shd w:val="clear" w:color="auto" w:fill="auto"/>
            <w:vAlign w:val="center"/>
            <w:hideMark/>
          </w:tcPr>
          <w:p w14:paraId="2E078574"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Αντικριζόμενα έσοδα (καθαρά)</w:t>
            </w:r>
          </w:p>
        </w:tc>
        <w:tc>
          <w:tcPr>
            <w:tcW w:w="1120" w:type="dxa"/>
            <w:shd w:val="clear" w:color="auto" w:fill="auto"/>
            <w:vAlign w:val="center"/>
            <w:hideMark/>
          </w:tcPr>
          <w:p w14:paraId="719777D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12</w:t>
            </w:r>
          </w:p>
        </w:tc>
        <w:tc>
          <w:tcPr>
            <w:tcW w:w="1177" w:type="dxa"/>
            <w:shd w:val="clear" w:color="auto" w:fill="auto"/>
            <w:vAlign w:val="center"/>
            <w:hideMark/>
          </w:tcPr>
          <w:p w14:paraId="5ADDAF5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w:t>
            </w:r>
          </w:p>
        </w:tc>
        <w:tc>
          <w:tcPr>
            <w:tcW w:w="1120" w:type="dxa"/>
            <w:shd w:val="clear" w:color="auto" w:fill="auto"/>
            <w:vAlign w:val="center"/>
            <w:hideMark/>
          </w:tcPr>
          <w:p w14:paraId="059BE7C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w:t>
            </w:r>
          </w:p>
        </w:tc>
        <w:tc>
          <w:tcPr>
            <w:tcW w:w="1140" w:type="dxa"/>
            <w:shd w:val="clear" w:color="auto" w:fill="auto"/>
            <w:vAlign w:val="center"/>
            <w:hideMark/>
          </w:tcPr>
          <w:p w14:paraId="4917BB52"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w:t>
            </w:r>
          </w:p>
        </w:tc>
      </w:tr>
      <w:tr w:rsidR="0076392C" w:rsidRPr="0076392C" w14:paraId="421932ED" w14:textId="77777777" w:rsidTr="00DB189F">
        <w:trPr>
          <w:cantSplit/>
          <w:jc w:val="center"/>
        </w:trPr>
        <w:tc>
          <w:tcPr>
            <w:tcW w:w="6640" w:type="dxa"/>
            <w:shd w:val="clear" w:color="auto" w:fill="auto"/>
            <w:vAlign w:val="center"/>
            <w:hideMark/>
          </w:tcPr>
          <w:p w14:paraId="1F2619C3"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Φόροι</w:t>
            </w:r>
          </w:p>
        </w:tc>
        <w:tc>
          <w:tcPr>
            <w:tcW w:w="1120" w:type="dxa"/>
            <w:shd w:val="clear" w:color="auto" w:fill="auto"/>
            <w:vAlign w:val="center"/>
            <w:hideMark/>
          </w:tcPr>
          <w:p w14:paraId="13B7113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1.949</w:t>
            </w:r>
          </w:p>
        </w:tc>
        <w:tc>
          <w:tcPr>
            <w:tcW w:w="1177" w:type="dxa"/>
            <w:shd w:val="clear" w:color="auto" w:fill="auto"/>
            <w:vAlign w:val="center"/>
            <w:hideMark/>
          </w:tcPr>
          <w:p w14:paraId="711BB6A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1.803</w:t>
            </w:r>
          </w:p>
        </w:tc>
        <w:tc>
          <w:tcPr>
            <w:tcW w:w="1120" w:type="dxa"/>
            <w:shd w:val="clear" w:color="auto" w:fill="auto"/>
            <w:vAlign w:val="center"/>
            <w:hideMark/>
          </w:tcPr>
          <w:p w14:paraId="4F3C134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1.931</w:t>
            </w:r>
          </w:p>
        </w:tc>
        <w:tc>
          <w:tcPr>
            <w:tcW w:w="1140" w:type="dxa"/>
            <w:shd w:val="clear" w:color="auto" w:fill="auto"/>
            <w:vAlign w:val="center"/>
            <w:hideMark/>
          </w:tcPr>
          <w:p w14:paraId="4EBCF53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1.990</w:t>
            </w:r>
          </w:p>
        </w:tc>
      </w:tr>
      <w:tr w:rsidR="0076392C" w:rsidRPr="0076392C" w14:paraId="07E6842E" w14:textId="77777777" w:rsidTr="00DB189F">
        <w:trPr>
          <w:cantSplit/>
          <w:jc w:val="center"/>
        </w:trPr>
        <w:tc>
          <w:tcPr>
            <w:tcW w:w="6640" w:type="dxa"/>
            <w:shd w:val="clear" w:color="auto" w:fill="auto"/>
            <w:vAlign w:val="center"/>
            <w:hideMark/>
          </w:tcPr>
          <w:p w14:paraId="5BC37B0C"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έσοδα</w:t>
            </w:r>
          </w:p>
        </w:tc>
        <w:tc>
          <w:tcPr>
            <w:tcW w:w="1120" w:type="dxa"/>
            <w:shd w:val="clear" w:color="auto" w:fill="auto"/>
            <w:vAlign w:val="center"/>
            <w:hideMark/>
          </w:tcPr>
          <w:p w14:paraId="75546A1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892</w:t>
            </w:r>
          </w:p>
        </w:tc>
        <w:tc>
          <w:tcPr>
            <w:tcW w:w="1177" w:type="dxa"/>
            <w:shd w:val="clear" w:color="auto" w:fill="auto"/>
            <w:vAlign w:val="center"/>
            <w:hideMark/>
          </w:tcPr>
          <w:p w14:paraId="4277531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983</w:t>
            </w:r>
          </w:p>
        </w:tc>
        <w:tc>
          <w:tcPr>
            <w:tcW w:w="1120" w:type="dxa"/>
            <w:shd w:val="clear" w:color="auto" w:fill="auto"/>
            <w:vAlign w:val="center"/>
            <w:hideMark/>
          </w:tcPr>
          <w:p w14:paraId="76BC807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988</w:t>
            </w:r>
          </w:p>
        </w:tc>
        <w:tc>
          <w:tcPr>
            <w:tcW w:w="1140" w:type="dxa"/>
            <w:shd w:val="clear" w:color="auto" w:fill="auto"/>
            <w:vAlign w:val="center"/>
            <w:hideMark/>
          </w:tcPr>
          <w:p w14:paraId="389A060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1.008</w:t>
            </w:r>
          </w:p>
        </w:tc>
      </w:tr>
      <w:tr w:rsidR="0076392C" w:rsidRPr="0076392C" w14:paraId="65B48C44" w14:textId="77777777" w:rsidTr="00DB189F">
        <w:trPr>
          <w:cantSplit/>
          <w:jc w:val="center"/>
        </w:trPr>
        <w:tc>
          <w:tcPr>
            <w:tcW w:w="6640" w:type="dxa"/>
            <w:shd w:val="clear" w:color="auto" w:fill="auto"/>
            <w:vAlign w:val="center"/>
            <w:hideMark/>
          </w:tcPr>
          <w:p w14:paraId="31698452"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Έξοδα</w:t>
            </w:r>
          </w:p>
        </w:tc>
        <w:tc>
          <w:tcPr>
            <w:tcW w:w="1120" w:type="dxa"/>
            <w:shd w:val="clear" w:color="auto" w:fill="auto"/>
            <w:vAlign w:val="center"/>
            <w:hideMark/>
          </w:tcPr>
          <w:p w14:paraId="38060CB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7.901</w:t>
            </w:r>
          </w:p>
        </w:tc>
        <w:tc>
          <w:tcPr>
            <w:tcW w:w="1177" w:type="dxa"/>
            <w:shd w:val="clear" w:color="auto" w:fill="auto"/>
            <w:vAlign w:val="center"/>
            <w:hideMark/>
          </w:tcPr>
          <w:p w14:paraId="5B21A00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7.624</w:t>
            </w:r>
          </w:p>
        </w:tc>
        <w:tc>
          <w:tcPr>
            <w:tcW w:w="1120" w:type="dxa"/>
            <w:shd w:val="clear" w:color="auto" w:fill="auto"/>
            <w:vAlign w:val="center"/>
            <w:hideMark/>
          </w:tcPr>
          <w:p w14:paraId="3405934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8.574</w:t>
            </w:r>
          </w:p>
        </w:tc>
        <w:tc>
          <w:tcPr>
            <w:tcW w:w="1140" w:type="dxa"/>
            <w:shd w:val="clear" w:color="auto" w:fill="auto"/>
            <w:vAlign w:val="center"/>
            <w:hideMark/>
          </w:tcPr>
          <w:p w14:paraId="54EEBC24"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8.802</w:t>
            </w:r>
          </w:p>
        </w:tc>
      </w:tr>
      <w:tr w:rsidR="0076392C" w:rsidRPr="0076392C" w14:paraId="3F6CDFC2" w14:textId="77777777" w:rsidTr="00DB189F">
        <w:trPr>
          <w:cantSplit/>
          <w:jc w:val="center"/>
        </w:trPr>
        <w:tc>
          <w:tcPr>
            <w:tcW w:w="6640" w:type="dxa"/>
            <w:shd w:val="clear" w:color="auto" w:fill="auto"/>
            <w:vAlign w:val="center"/>
            <w:hideMark/>
          </w:tcPr>
          <w:p w14:paraId="5A75E8B7"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Παροχές σε εργαζόμενους</w:t>
            </w:r>
          </w:p>
        </w:tc>
        <w:tc>
          <w:tcPr>
            <w:tcW w:w="1120" w:type="dxa"/>
            <w:shd w:val="clear" w:color="auto" w:fill="auto"/>
            <w:vAlign w:val="center"/>
            <w:hideMark/>
          </w:tcPr>
          <w:p w14:paraId="786D906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2.743</w:t>
            </w:r>
          </w:p>
        </w:tc>
        <w:tc>
          <w:tcPr>
            <w:tcW w:w="1177" w:type="dxa"/>
            <w:shd w:val="clear" w:color="auto" w:fill="auto"/>
            <w:vAlign w:val="center"/>
            <w:hideMark/>
          </w:tcPr>
          <w:p w14:paraId="1E4A2DD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2.740</w:t>
            </w:r>
          </w:p>
        </w:tc>
        <w:tc>
          <w:tcPr>
            <w:tcW w:w="1120" w:type="dxa"/>
            <w:shd w:val="clear" w:color="auto" w:fill="auto"/>
            <w:vAlign w:val="center"/>
            <w:hideMark/>
          </w:tcPr>
          <w:p w14:paraId="1ECD6A5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2.810</w:t>
            </w:r>
          </w:p>
        </w:tc>
        <w:tc>
          <w:tcPr>
            <w:tcW w:w="1140" w:type="dxa"/>
            <w:shd w:val="clear" w:color="auto" w:fill="auto"/>
            <w:vAlign w:val="center"/>
            <w:hideMark/>
          </w:tcPr>
          <w:p w14:paraId="4975989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3.006</w:t>
            </w:r>
          </w:p>
        </w:tc>
      </w:tr>
      <w:tr w:rsidR="0076392C" w:rsidRPr="0076392C" w14:paraId="58B2083C" w14:textId="77777777" w:rsidTr="00DB189F">
        <w:trPr>
          <w:cantSplit/>
          <w:jc w:val="center"/>
        </w:trPr>
        <w:tc>
          <w:tcPr>
            <w:tcW w:w="6640" w:type="dxa"/>
            <w:shd w:val="clear" w:color="auto" w:fill="auto"/>
            <w:vAlign w:val="center"/>
            <w:hideMark/>
          </w:tcPr>
          <w:p w14:paraId="4ED0E0B4"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Τόκοι χρεωστικοί</w:t>
            </w:r>
          </w:p>
        </w:tc>
        <w:tc>
          <w:tcPr>
            <w:tcW w:w="1120" w:type="dxa"/>
            <w:shd w:val="clear" w:color="auto" w:fill="auto"/>
            <w:vAlign w:val="center"/>
            <w:hideMark/>
          </w:tcPr>
          <w:p w14:paraId="3E49415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16</w:t>
            </w:r>
          </w:p>
        </w:tc>
        <w:tc>
          <w:tcPr>
            <w:tcW w:w="1177" w:type="dxa"/>
            <w:shd w:val="clear" w:color="auto" w:fill="auto"/>
            <w:vAlign w:val="center"/>
            <w:hideMark/>
          </w:tcPr>
          <w:p w14:paraId="1B5B97C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40</w:t>
            </w:r>
          </w:p>
        </w:tc>
        <w:tc>
          <w:tcPr>
            <w:tcW w:w="1120" w:type="dxa"/>
            <w:shd w:val="clear" w:color="auto" w:fill="auto"/>
            <w:vAlign w:val="center"/>
            <w:hideMark/>
          </w:tcPr>
          <w:p w14:paraId="23DB18A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38</w:t>
            </w:r>
          </w:p>
        </w:tc>
        <w:tc>
          <w:tcPr>
            <w:tcW w:w="1140" w:type="dxa"/>
            <w:shd w:val="clear" w:color="auto" w:fill="auto"/>
            <w:vAlign w:val="center"/>
            <w:hideMark/>
          </w:tcPr>
          <w:p w14:paraId="274D39E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42</w:t>
            </w:r>
          </w:p>
        </w:tc>
      </w:tr>
      <w:tr w:rsidR="0076392C" w:rsidRPr="0076392C" w14:paraId="4607AC31" w14:textId="77777777" w:rsidTr="00DB189F">
        <w:trPr>
          <w:cantSplit/>
          <w:jc w:val="center"/>
        </w:trPr>
        <w:tc>
          <w:tcPr>
            <w:tcW w:w="6640" w:type="dxa"/>
            <w:shd w:val="clear" w:color="auto" w:fill="auto"/>
            <w:vAlign w:val="center"/>
            <w:hideMark/>
          </w:tcPr>
          <w:p w14:paraId="40F2D909"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Κοινωνικές παροχές</w:t>
            </w:r>
          </w:p>
        </w:tc>
        <w:tc>
          <w:tcPr>
            <w:tcW w:w="1120" w:type="dxa"/>
            <w:shd w:val="clear" w:color="auto" w:fill="auto"/>
            <w:vAlign w:val="center"/>
            <w:hideMark/>
          </w:tcPr>
          <w:p w14:paraId="3F7D160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173</w:t>
            </w:r>
          </w:p>
        </w:tc>
        <w:tc>
          <w:tcPr>
            <w:tcW w:w="1177" w:type="dxa"/>
            <w:shd w:val="clear" w:color="auto" w:fill="auto"/>
            <w:vAlign w:val="center"/>
            <w:hideMark/>
          </w:tcPr>
          <w:p w14:paraId="3CC393C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187</w:t>
            </w:r>
          </w:p>
        </w:tc>
        <w:tc>
          <w:tcPr>
            <w:tcW w:w="1120" w:type="dxa"/>
            <w:shd w:val="clear" w:color="auto" w:fill="auto"/>
            <w:vAlign w:val="center"/>
            <w:hideMark/>
          </w:tcPr>
          <w:p w14:paraId="3609868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192</w:t>
            </w:r>
          </w:p>
        </w:tc>
        <w:tc>
          <w:tcPr>
            <w:tcW w:w="1140" w:type="dxa"/>
            <w:shd w:val="clear" w:color="auto" w:fill="auto"/>
            <w:vAlign w:val="center"/>
            <w:hideMark/>
          </w:tcPr>
          <w:p w14:paraId="267A89D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196</w:t>
            </w:r>
          </w:p>
        </w:tc>
      </w:tr>
      <w:tr w:rsidR="0076392C" w:rsidRPr="0076392C" w14:paraId="658CDD76" w14:textId="77777777" w:rsidTr="00DB189F">
        <w:trPr>
          <w:cantSplit/>
          <w:jc w:val="center"/>
        </w:trPr>
        <w:tc>
          <w:tcPr>
            <w:tcW w:w="6640" w:type="dxa"/>
            <w:shd w:val="clear" w:color="auto" w:fill="auto"/>
            <w:vAlign w:val="center"/>
            <w:hideMark/>
          </w:tcPr>
          <w:p w14:paraId="2F65A387"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έξοδα</w:t>
            </w:r>
          </w:p>
        </w:tc>
        <w:tc>
          <w:tcPr>
            <w:tcW w:w="1120" w:type="dxa"/>
            <w:shd w:val="clear" w:color="auto" w:fill="auto"/>
            <w:vAlign w:val="center"/>
            <w:hideMark/>
          </w:tcPr>
          <w:p w14:paraId="693F2FB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2.608</w:t>
            </w:r>
          </w:p>
        </w:tc>
        <w:tc>
          <w:tcPr>
            <w:tcW w:w="1177" w:type="dxa"/>
            <w:shd w:val="clear" w:color="auto" w:fill="auto"/>
            <w:vAlign w:val="center"/>
            <w:hideMark/>
          </w:tcPr>
          <w:p w14:paraId="38161F6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2.479</w:t>
            </w:r>
          </w:p>
        </w:tc>
        <w:tc>
          <w:tcPr>
            <w:tcW w:w="1120" w:type="dxa"/>
            <w:shd w:val="clear" w:color="auto" w:fill="auto"/>
            <w:vAlign w:val="center"/>
            <w:hideMark/>
          </w:tcPr>
          <w:p w14:paraId="43BF746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2.715</w:t>
            </w:r>
          </w:p>
        </w:tc>
        <w:tc>
          <w:tcPr>
            <w:tcW w:w="1140" w:type="dxa"/>
            <w:shd w:val="clear" w:color="auto" w:fill="auto"/>
            <w:vAlign w:val="center"/>
            <w:hideMark/>
          </w:tcPr>
          <w:p w14:paraId="22E27AC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2.690</w:t>
            </w:r>
          </w:p>
        </w:tc>
      </w:tr>
      <w:tr w:rsidR="0076392C" w:rsidRPr="0076392C" w14:paraId="25663660" w14:textId="77777777" w:rsidTr="00DB189F">
        <w:trPr>
          <w:cantSplit/>
          <w:jc w:val="center"/>
        </w:trPr>
        <w:tc>
          <w:tcPr>
            <w:tcW w:w="6640" w:type="dxa"/>
            <w:shd w:val="clear" w:color="auto" w:fill="auto"/>
            <w:vAlign w:val="center"/>
            <w:hideMark/>
          </w:tcPr>
          <w:p w14:paraId="6818E868"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Επενδυτικές δαπάνες</w:t>
            </w:r>
          </w:p>
        </w:tc>
        <w:tc>
          <w:tcPr>
            <w:tcW w:w="1120" w:type="dxa"/>
            <w:shd w:val="clear" w:color="auto" w:fill="auto"/>
            <w:vAlign w:val="center"/>
            <w:hideMark/>
          </w:tcPr>
          <w:p w14:paraId="1E98D73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2.361</w:t>
            </w:r>
          </w:p>
        </w:tc>
        <w:tc>
          <w:tcPr>
            <w:tcW w:w="1177" w:type="dxa"/>
            <w:shd w:val="clear" w:color="auto" w:fill="auto"/>
            <w:vAlign w:val="center"/>
            <w:hideMark/>
          </w:tcPr>
          <w:p w14:paraId="688629D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2.179</w:t>
            </w:r>
          </w:p>
        </w:tc>
        <w:tc>
          <w:tcPr>
            <w:tcW w:w="1120" w:type="dxa"/>
            <w:shd w:val="clear" w:color="auto" w:fill="auto"/>
            <w:vAlign w:val="center"/>
            <w:hideMark/>
          </w:tcPr>
          <w:p w14:paraId="7E00A992"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2.819</w:t>
            </w:r>
          </w:p>
        </w:tc>
        <w:tc>
          <w:tcPr>
            <w:tcW w:w="1140" w:type="dxa"/>
            <w:shd w:val="clear" w:color="auto" w:fill="auto"/>
            <w:vAlign w:val="center"/>
            <w:hideMark/>
          </w:tcPr>
          <w:p w14:paraId="7A763F4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2.868</w:t>
            </w:r>
          </w:p>
        </w:tc>
      </w:tr>
      <w:tr w:rsidR="0076392C" w:rsidRPr="0076392C" w14:paraId="6C2F03DB" w14:textId="77777777" w:rsidTr="00DB189F">
        <w:trPr>
          <w:cantSplit/>
          <w:trHeight w:val="198"/>
          <w:jc w:val="center"/>
        </w:trPr>
        <w:tc>
          <w:tcPr>
            <w:tcW w:w="6640" w:type="dxa"/>
            <w:shd w:val="clear" w:color="auto" w:fill="D5DCE4"/>
            <w:vAlign w:val="center"/>
            <w:hideMark/>
          </w:tcPr>
          <w:p w14:paraId="5D40C189"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IΧ.</w:t>
            </w:r>
            <w:r w:rsidRPr="0076392C">
              <w:rPr>
                <w:rFonts w:ascii="Arial" w:eastAsia="Times New Roman" w:hAnsi="Arial" w:cs="Arial"/>
                <w:b/>
                <w:bCs/>
                <w:sz w:val="15"/>
                <w:szCs w:val="15"/>
                <w:lang w:eastAsia="el-GR"/>
              </w:rPr>
              <w:tab/>
              <w:t>Ισοζύγιο OKA κατά ESA</w:t>
            </w:r>
          </w:p>
        </w:tc>
        <w:tc>
          <w:tcPr>
            <w:tcW w:w="1120" w:type="dxa"/>
            <w:shd w:val="clear" w:color="auto" w:fill="D5DCE4"/>
            <w:vAlign w:val="center"/>
            <w:hideMark/>
          </w:tcPr>
          <w:p w14:paraId="184D9B9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2.743</w:t>
            </w:r>
          </w:p>
        </w:tc>
        <w:tc>
          <w:tcPr>
            <w:tcW w:w="1177" w:type="dxa"/>
            <w:shd w:val="clear" w:color="auto" w:fill="D5DCE4"/>
            <w:vAlign w:val="center"/>
            <w:hideMark/>
          </w:tcPr>
          <w:p w14:paraId="7457664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1.279</w:t>
            </w:r>
          </w:p>
        </w:tc>
        <w:tc>
          <w:tcPr>
            <w:tcW w:w="1120" w:type="dxa"/>
            <w:shd w:val="clear" w:color="auto" w:fill="D5DCE4"/>
            <w:vAlign w:val="center"/>
            <w:hideMark/>
          </w:tcPr>
          <w:p w14:paraId="57FC350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1.065</w:t>
            </w:r>
          </w:p>
        </w:tc>
        <w:tc>
          <w:tcPr>
            <w:tcW w:w="1140" w:type="dxa"/>
            <w:shd w:val="clear" w:color="auto" w:fill="D5DCE4"/>
            <w:vAlign w:val="center"/>
            <w:hideMark/>
          </w:tcPr>
          <w:p w14:paraId="018BD31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1.153</w:t>
            </w:r>
          </w:p>
        </w:tc>
      </w:tr>
      <w:tr w:rsidR="0076392C" w:rsidRPr="0076392C" w14:paraId="5A3C4064" w14:textId="77777777" w:rsidTr="00DB189F">
        <w:trPr>
          <w:cantSplit/>
          <w:jc w:val="center"/>
        </w:trPr>
        <w:tc>
          <w:tcPr>
            <w:tcW w:w="6640" w:type="dxa"/>
            <w:shd w:val="clear" w:color="auto" w:fill="auto"/>
            <w:vAlign w:val="center"/>
            <w:hideMark/>
          </w:tcPr>
          <w:p w14:paraId="62B3E038"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Έσοδα</w:t>
            </w:r>
          </w:p>
        </w:tc>
        <w:tc>
          <w:tcPr>
            <w:tcW w:w="1120" w:type="dxa"/>
            <w:shd w:val="clear" w:color="auto" w:fill="auto"/>
            <w:vAlign w:val="center"/>
            <w:hideMark/>
          </w:tcPr>
          <w:p w14:paraId="29ADACD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47.444</w:t>
            </w:r>
          </w:p>
        </w:tc>
        <w:tc>
          <w:tcPr>
            <w:tcW w:w="1177" w:type="dxa"/>
            <w:shd w:val="clear" w:color="auto" w:fill="auto"/>
            <w:vAlign w:val="center"/>
            <w:hideMark/>
          </w:tcPr>
          <w:p w14:paraId="06CDA96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47.264</w:t>
            </w:r>
          </w:p>
        </w:tc>
        <w:tc>
          <w:tcPr>
            <w:tcW w:w="1120" w:type="dxa"/>
            <w:shd w:val="clear" w:color="auto" w:fill="auto"/>
            <w:vAlign w:val="center"/>
            <w:hideMark/>
          </w:tcPr>
          <w:p w14:paraId="1AE88559"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49.175</w:t>
            </w:r>
          </w:p>
        </w:tc>
        <w:tc>
          <w:tcPr>
            <w:tcW w:w="1140" w:type="dxa"/>
            <w:shd w:val="clear" w:color="auto" w:fill="auto"/>
            <w:vAlign w:val="center"/>
            <w:hideMark/>
          </w:tcPr>
          <w:p w14:paraId="6550724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49.644</w:t>
            </w:r>
          </w:p>
        </w:tc>
      </w:tr>
      <w:tr w:rsidR="0076392C" w:rsidRPr="0076392C" w14:paraId="4A3ACE43" w14:textId="77777777" w:rsidTr="00DB189F">
        <w:trPr>
          <w:cantSplit/>
          <w:jc w:val="center"/>
        </w:trPr>
        <w:tc>
          <w:tcPr>
            <w:tcW w:w="6640" w:type="dxa"/>
            <w:shd w:val="clear" w:color="auto" w:fill="auto"/>
            <w:vAlign w:val="center"/>
            <w:hideMark/>
          </w:tcPr>
          <w:p w14:paraId="547F242E"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Τρέχουσες &amp; λοιπές κεφαλαιακές μεταβιβάσεις</w:t>
            </w:r>
          </w:p>
        </w:tc>
        <w:tc>
          <w:tcPr>
            <w:tcW w:w="1120" w:type="dxa"/>
            <w:shd w:val="clear" w:color="auto" w:fill="auto"/>
            <w:vAlign w:val="center"/>
            <w:hideMark/>
          </w:tcPr>
          <w:p w14:paraId="2C9BC91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20.736</w:t>
            </w:r>
          </w:p>
        </w:tc>
        <w:tc>
          <w:tcPr>
            <w:tcW w:w="1177" w:type="dxa"/>
            <w:shd w:val="clear" w:color="auto" w:fill="auto"/>
            <w:vAlign w:val="center"/>
            <w:hideMark/>
          </w:tcPr>
          <w:p w14:paraId="6F7F0D3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21.449</w:t>
            </w:r>
          </w:p>
        </w:tc>
        <w:tc>
          <w:tcPr>
            <w:tcW w:w="1120" w:type="dxa"/>
            <w:shd w:val="clear" w:color="auto" w:fill="auto"/>
            <w:vAlign w:val="center"/>
            <w:hideMark/>
          </w:tcPr>
          <w:p w14:paraId="7829D85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21.968</w:t>
            </w:r>
          </w:p>
        </w:tc>
        <w:tc>
          <w:tcPr>
            <w:tcW w:w="1140" w:type="dxa"/>
            <w:shd w:val="clear" w:color="auto" w:fill="auto"/>
            <w:vAlign w:val="center"/>
            <w:hideMark/>
          </w:tcPr>
          <w:p w14:paraId="785E06E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21.530</w:t>
            </w:r>
          </w:p>
        </w:tc>
      </w:tr>
      <w:tr w:rsidR="0076392C" w:rsidRPr="0076392C" w14:paraId="23655EE1" w14:textId="77777777" w:rsidTr="00DB189F">
        <w:trPr>
          <w:cantSplit/>
          <w:jc w:val="center"/>
        </w:trPr>
        <w:tc>
          <w:tcPr>
            <w:tcW w:w="6640" w:type="dxa"/>
            <w:shd w:val="clear" w:color="auto" w:fill="auto"/>
            <w:vAlign w:val="center"/>
            <w:hideMark/>
          </w:tcPr>
          <w:p w14:paraId="4D07C92A"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Αποδόσεις περιουσίας</w:t>
            </w:r>
          </w:p>
        </w:tc>
        <w:tc>
          <w:tcPr>
            <w:tcW w:w="1120" w:type="dxa"/>
            <w:shd w:val="clear" w:color="auto" w:fill="auto"/>
            <w:vAlign w:val="center"/>
            <w:hideMark/>
          </w:tcPr>
          <w:p w14:paraId="3EBD2E8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1.257</w:t>
            </w:r>
          </w:p>
        </w:tc>
        <w:tc>
          <w:tcPr>
            <w:tcW w:w="1177" w:type="dxa"/>
            <w:shd w:val="clear" w:color="auto" w:fill="auto"/>
            <w:vAlign w:val="center"/>
            <w:hideMark/>
          </w:tcPr>
          <w:p w14:paraId="7AAE6B1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1.237</w:t>
            </w:r>
          </w:p>
        </w:tc>
        <w:tc>
          <w:tcPr>
            <w:tcW w:w="1120" w:type="dxa"/>
            <w:shd w:val="clear" w:color="auto" w:fill="auto"/>
            <w:vAlign w:val="center"/>
            <w:hideMark/>
          </w:tcPr>
          <w:p w14:paraId="1050770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1.215</w:t>
            </w:r>
          </w:p>
        </w:tc>
        <w:tc>
          <w:tcPr>
            <w:tcW w:w="1140" w:type="dxa"/>
            <w:shd w:val="clear" w:color="auto" w:fill="auto"/>
            <w:vAlign w:val="center"/>
            <w:hideMark/>
          </w:tcPr>
          <w:p w14:paraId="79F4120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1.215</w:t>
            </w:r>
          </w:p>
        </w:tc>
      </w:tr>
      <w:tr w:rsidR="0076392C" w:rsidRPr="0076392C" w14:paraId="5D1A4FB3" w14:textId="77777777" w:rsidTr="00DB189F">
        <w:trPr>
          <w:cantSplit/>
          <w:jc w:val="center"/>
        </w:trPr>
        <w:tc>
          <w:tcPr>
            <w:tcW w:w="6640" w:type="dxa"/>
            <w:shd w:val="clear" w:color="auto" w:fill="auto"/>
            <w:vAlign w:val="center"/>
            <w:hideMark/>
          </w:tcPr>
          <w:p w14:paraId="02F5B5C8"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Ασφαλιστικές εισφορές (πραγματικές)</w:t>
            </w:r>
          </w:p>
        </w:tc>
        <w:tc>
          <w:tcPr>
            <w:tcW w:w="1120" w:type="dxa"/>
            <w:shd w:val="clear" w:color="auto" w:fill="auto"/>
            <w:vAlign w:val="center"/>
            <w:hideMark/>
          </w:tcPr>
          <w:p w14:paraId="274B7D8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24.528</w:t>
            </w:r>
          </w:p>
        </w:tc>
        <w:tc>
          <w:tcPr>
            <w:tcW w:w="1177" w:type="dxa"/>
            <w:shd w:val="clear" w:color="auto" w:fill="auto"/>
            <w:vAlign w:val="center"/>
            <w:hideMark/>
          </w:tcPr>
          <w:p w14:paraId="161C06B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23.839</w:t>
            </w:r>
          </w:p>
        </w:tc>
        <w:tc>
          <w:tcPr>
            <w:tcW w:w="1120" w:type="dxa"/>
            <w:shd w:val="clear" w:color="auto" w:fill="auto"/>
            <w:vAlign w:val="center"/>
            <w:hideMark/>
          </w:tcPr>
          <w:p w14:paraId="4C3A03A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25.120</w:t>
            </w:r>
          </w:p>
        </w:tc>
        <w:tc>
          <w:tcPr>
            <w:tcW w:w="1140" w:type="dxa"/>
            <w:shd w:val="clear" w:color="auto" w:fill="auto"/>
            <w:vAlign w:val="center"/>
            <w:hideMark/>
          </w:tcPr>
          <w:p w14:paraId="68AA01F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26.057</w:t>
            </w:r>
          </w:p>
        </w:tc>
      </w:tr>
      <w:tr w:rsidR="0076392C" w:rsidRPr="0076392C" w14:paraId="6DAF0C0F" w14:textId="77777777" w:rsidTr="00DB189F">
        <w:trPr>
          <w:cantSplit/>
          <w:jc w:val="center"/>
        </w:trPr>
        <w:tc>
          <w:tcPr>
            <w:tcW w:w="6640" w:type="dxa"/>
            <w:shd w:val="clear" w:color="auto" w:fill="auto"/>
            <w:vAlign w:val="center"/>
            <w:hideMark/>
          </w:tcPr>
          <w:p w14:paraId="5570603D"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Κοινωνικοί πόροι</w:t>
            </w:r>
          </w:p>
        </w:tc>
        <w:tc>
          <w:tcPr>
            <w:tcW w:w="1120" w:type="dxa"/>
            <w:shd w:val="clear" w:color="auto" w:fill="auto"/>
            <w:vAlign w:val="center"/>
            <w:hideMark/>
          </w:tcPr>
          <w:p w14:paraId="5328F8A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674</w:t>
            </w:r>
          </w:p>
        </w:tc>
        <w:tc>
          <w:tcPr>
            <w:tcW w:w="1177" w:type="dxa"/>
            <w:shd w:val="clear" w:color="auto" w:fill="auto"/>
            <w:vAlign w:val="center"/>
            <w:hideMark/>
          </w:tcPr>
          <w:p w14:paraId="65D8C9A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499</w:t>
            </w:r>
          </w:p>
        </w:tc>
        <w:tc>
          <w:tcPr>
            <w:tcW w:w="1120" w:type="dxa"/>
            <w:shd w:val="clear" w:color="auto" w:fill="auto"/>
            <w:vAlign w:val="center"/>
            <w:hideMark/>
          </w:tcPr>
          <w:p w14:paraId="48BC1BF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612</w:t>
            </w:r>
          </w:p>
        </w:tc>
        <w:tc>
          <w:tcPr>
            <w:tcW w:w="1140" w:type="dxa"/>
            <w:shd w:val="clear" w:color="auto" w:fill="auto"/>
            <w:vAlign w:val="center"/>
            <w:hideMark/>
          </w:tcPr>
          <w:p w14:paraId="738919C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577</w:t>
            </w:r>
          </w:p>
        </w:tc>
      </w:tr>
      <w:tr w:rsidR="0076392C" w:rsidRPr="0076392C" w14:paraId="5721F364" w14:textId="77777777" w:rsidTr="00DB189F">
        <w:trPr>
          <w:cantSplit/>
          <w:jc w:val="center"/>
        </w:trPr>
        <w:tc>
          <w:tcPr>
            <w:tcW w:w="6640" w:type="dxa"/>
            <w:shd w:val="clear" w:color="auto" w:fill="auto"/>
            <w:vAlign w:val="center"/>
            <w:hideMark/>
          </w:tcPr>
          <w:p w14:paraId="6F6E85C5"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Αντικριζόμενα έσοδα (καθαρά)</w:t>
            </w:r>
          </w:p>
        </w:tc>
        <w:tc>
          <w:tcPr>
            <w:tcW w:w="1120" w:type="dxa"/>
            <w:shd w:val="clear" w:color="auto" w:fill="auto"/>
            <w:vAlign w:val="center"/>
            <w:hideMark/>
          </w:tcPr>
          <w:p w14:paraId="7E0ECD2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w:t>
            </w:r>
          </w:p>
        </w:tc>
        <w:tc>
          <w:tcPr>
            <w:tcW w:w="1177" w:type="dxa"/>
            <w:shd w:val="clear" w:color="auto" w:fill="auto"/>
            <w:vAlign w:val="center"/>
            <w:hideMark/>
          </w:tcPr>
          <w:p w14:paraId="18E225D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20" w:type="dxa"/>
            <w:shd w:val="clear" w:color="auto" w:fill="auto"/>
            <w:vAlign w:val="center"/>
            <w:hideMark/>
          </w:tcPr>
          <w:p w14:paraId="36D38C7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c>
          <w:tcPr>
            <w:tcW w:w="1140" w:type="dxa"/>
            <w:shd w:val="clear" w:color="auto" w:fill="auto"/>
            <w:vAlign w:val="center"/>
            <w:hideMark/>
          </w:tcPr>
          <w:p w14:paraId="6CC1854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0</w:t>
            </w:r>
          </w:p>
        </w:tc>
      </w:tr>
      <w:tr w:rsidR="0076392C" w:rsidRPr="0076392C" w14:paraId="6980D507" w14:textId="77777777" w:rsidTr="00DB189F">
        <w:trPr>
          <w:cantSplit/>
          <w:jc w:val="center"/>
        </w:trPr>
        <w:tc>
          <w:tcPr>
            <w:tcW w:w="6640" w:type="dxa"/>
            <w:shd w:val="clear" w:color="auto" w:fill="auto"/>
            <w:vAlign w:val="center"/>
            <w:hideMark/>
          </w:tcPr>
          <w:p w14:paraId="4C832901"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έσοδα</w:t>
            </w:r>
          </w:p>
        </w:tc>
        <w:tc>
          <w:tcPr>
            <w:tcW w:w="1120" w:type="dxa"/>
            <w:shd w:val="clear" w:color="auto" w:fill="auto"/>
            <w:vAlign w:val="center"/>
            <w:hideMark/>
          </w:tcPr>
          <w:p w14:paraId="5EC8F7D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245</w:t>
            </w:r>
          </w:p>
        </w:tc>
        <w:tc>
          <w:tcPr>
            <w:tcW w:w="1177" w:type="dxa"/>
            <w:shd w:val="clear" w:color="auto" w:fill="auto"/>
            <w:vAlign w:val="center"/>
            <w:hideMark/>
          </w:tcPr>
          <w:p w14:paraId="5ED98D5C"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241</w:t>
            </w:r>
          </w:p>
        </w:tc>
        <w:tc>
          <w:tcPr>
            <w:tcW w:w="1120" w:type="dxa"/>
            <w:shd w:val="clear" w:color="auto" w:fill="auto"/>
            <w:vAlign w:val="center"/>
            <w:hideMark/>
          </w:tcPr>
          <w:p w14:paraId="5B10E57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259</w:t>
            </w:r>
          </w:p>
        </w:tc>
        <w:tc>
          <w:tcPr>
            <w:tcW w:w="1140" w:type="dxa"/>
            <w:shd w:val="clear" w:color="auto" w:fill="auto"/>
            <w:vAlign w:val="center"/>
            <w:hideMark/>
          </w:tcPr>
          <w:p w14:paraId="3240581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266</w:t>
            </w:r>
          </w:p>
        </w:tc>
      </w:tr>
      <w:tr w:rsidR="0076392C" w:rsidRPr="0076392C" w14:paraId="526B3BB1" w14:textId="77777777" w:rsidTr="00DB189F">
        <w:trPr>
          <w:cantSplit/>
          <w:jc w:val="center"/>
        </w:trPr>
        <w:tc>
          <w:tcPr>
            <w:tcW w:w="6640" w:type="dxa"/>
            <w:shd w:val="clear" w:color="auto" w:fill="auto"/>
            <w:vAlign w:val="center"/>
            <w:hideMark/>
          </w:tcPr>
          <w:p w14:paraId="0E7969DA"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Έξοδα</w:t>
            </w:r>
          </w:p>
        </w:tc>
        <w:tc>
          <w:tcPr>
            <w:tcW w:w="1120" w:type="dxa"/>
            <w:shd w:val="clear" w:color="auto" w:fill="auto"/>
            <w:vAlign w:val="center"/>
            <w:hideMark/>
          </w:tcPr>
          <w:p w14:paraId="62DE90C8"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44.701</w:t>
            </w:r>
          </w:p>
        </w:tc>
        <w:tc>
          <w:tcPr>
            <w:tcW w:w="1177" w:type="dxa"/>
            <w:shd w:val="clear" w:color="auto" w:fill="auto"/>
            <w:vAlign w:val="center"/>
            <w:hideMark/>
          </w:tcPr>
          <w:p w14:paraId="0F65388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45.985</w:t>
            </w:r>
          </w:p>
        </w:tc>
        <w:tc>
          <w:tcPr>
            <w:tcW w:w="1120" w:type="dxa"/>
            <w:shd w:val="clear" w:color="auto" w:fill="auto"/>
            <w:vAlign w:val="center"/>
            <w:hideMark/>
          </w:tcPr>
          <w:p w14:paraId="39364DC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48.110</w:t>
            </w:r>
          </w:p>
        </w:tc>
        <w:tc>
          <w:tcPr>
            <w:tcW w:w="1140" w:type="dxa"/>
            <w:shd w:val="clear" w:color="auto" w:fill="auto"/>
            <w:vAlign w:val="center"/>
            <w:hideMark/>
          </w:tcPr>
          <w:p w14:paraId="73530171"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48.490</w:t>
            </w:r>
          </w:p>
        </w:tc>
      </w:tr>
      <w:tr w:rsidR="0076392C" w:rsidRPr="0076392C" w14:paraId="26828EAE" w14:textId="77777777" w:rsidTr="00DB189F">
        <w:trPr>
          <w:cantSplit/>
          <w:jc w:val="center"/>
        </w:trPr>
        <w:tc>
          <w:tcPr>
            <w:tcW w:w="6640" w:type="dxa"/>
            <w:shd w:val="clear" w:color="auto" w:fill="auto"/>
            <w:vAlign w:val="center"/>
            <w:hideMark/>
          </w:tcPr>
          <w:p w14:paraId="76DDE803"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Παροχές σε εργαζόμενους</w:t>
            </w:r>
          </w:p>
        </w:tc>
        <w:tc>
          <w:tcPr>
            <w:tcW w:w="1120" w:type="dxa"/>
            <w:shd w:val="clear" w:color="auto" w:fill="auto"/>
            <w:vAlign w:val="center"/>
            <w:hideMark/>
          </w:tcPr>
          <w:p w14:paraId="3A1ABED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344</w:t>
            </w:r>
          </w:p>
        </w:tc>
        <w:tc>
          <w:tcPr>
            <w:tcW w:w="1177" w:type="dxa"/>
            <w:shd w:val="clear" w:color="auto" w:fill="auto"/>
            <w:vAlign w:val="center"/>
            <w:hideMark/>
          </w:tcPr>
          <w:p w14:paraId="2F1717FE"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348</w:t>
            </w:r>
          </w:p>
        </w:tc>
        <w:tc>
          <w:tcPr>
            <w:tcW w:w="1120" w:type="dxa"/>
            <w:shd w:val="clear" w:color="auto" w:fill="auto"/>
            <w:vAlign w:val="center"/>
            <w:hideMark/>
          </w:tcPr>
          <w:p w14:paraId="24002A5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362</w:t>
            </w:r>
          </w:p>
        </w:tc>
        <w:tc>
          <w:tcPr>
            <w:tcW w:w="1140" w:type="dxa"/>
            <w:shd w:val="clear" w:color="auto" w:fill="auto"/>
            <w:vAlign w:val="center"/>
            <w:hideMark/>
          </w:tcPr>
          <w:p w14:paraId="3566096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395</w:t>
            </w:r>
          </w:p>
        </w:tc>
      </w:tr>
      <w:tr w:rsidR="0076392C" w:rsidRPr="0076392C" w14:paraId="63A7DE3E" w14:textId="77777777" w:rsidTr="00DB189F">
        <w:trPr>
          <w:cantSplit/>
          <w:jc w:val="center"/>
        </w:trPr>
        <w:tc>
          <w:tcPr>
            <w:tcW w:w="6640" w:type="dxa"/>
            <w:shd w:val="clear" w:color="auto" w:fill="auto"/>
            <w:vAlign w:val="center"/>
            <w:hideMark/>
          </w:tcPr>
          <w:p w14:paraId="79A864C7"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 xml:space="preserve">Κοινωνικές παροχές </w:t>
            </w:r>
          </w:p>
        </w:tc>
        <w:tc>
          <w:tcPr>
            <w:tcW w:w="1120" w:type="dxa"/>
            <w:shd w:val="clear" w:color="auto" w:fill="auto"/>
            <w:vAlign w:val="center"/>
            <w:hideMark/>
          </w:tcPr>
          <w:p w14:paraId="4C2F0FA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37.229</w:t>
            </w:r>
          </w:p>
        </w:tc>
        <w:tc>
          <w:tcPr>
            <w:tcW w:w="1177" w:type="dxa"/>
            <w:shd w:val="clear" w:color="auto" w:fill="auto"/>
            <w:vAlign w:val="center"/>
            <w:hideMark/>
          </w:tcPr>
          <w:p w14:paraId="4477EF6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38.233</w:t>
            </w:r>
          </w:p>
        </w:tc>
        <w:tc>
          <w:tcPr>
            <w:tcW w:w="1120" w:type="dxa"/>
            <w:shd w:val="clear" w:color="auto" w:fill="auto"/>
            <w:vAlign w:val="center"/>
            <w:hideMark/>
          </w:tcPr>
          <w:p w14:paraId="482820A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39.539</w:t>
            </w:r>
          </w:p>
        </w:tc>
        <w:tc>
          <w:tcPr>
            <w:tcW w:w="1140" w:type="dxa"/>
            <w:shd w:val="clear" w:color="auto" w:fill="auto"/>
            <w:vAlign w:val="center"/>
            <w:hideMark/>
          </w:tcPr>
          <w:p w14:paraId="467A7A0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40.067</w:t>
            </w:r>
          </w:p>
        </w:tc>
      </w:tr>
      <w:tr w:rsidR="0076392C" w:rsidRPr="0076392C" w14:paraId="15773015" w14:textId="77777777" w:rsidTr="00DB189F">
        <w:trPr>
          <w:cantSplit/>
          <w:jc w:val="center"/>
        </w:trPr>
        <w:tc>
          <w:tcPr>
            <w:tcW w:w="6640" w:type="dxa"/>
            <w:shd w:val="clear" w:color="auto" w:fill="auto"/>
            <w:vAlign w:val="center"/>
            <w:hideMark/>
          </w:tcPr>
          <w:p w14:paraId="3A05D4DA" w14:textId="77777777" w:rsidR="0076392C" w:rsidRPr="0076392C" w:rsidRDefault="0076392C" w:rsidP="0076392C">
            <w:pPr>
              <w:tabs>
                <w:tab w:val="left" w:pos="313"/>
                <w:tab w:val="left" w:pos="1439"/>
              </w:tabs>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ab/>
              <w:t>εκ των οποίων: συντάξεις</w:t>
            </w:r>
          </w:p>
        </w:tc>
        <w:tc>
          <w:tcPr>
            <w:tcW w:w="1120" w:type="dxa"/>
            <w:shd w:val="clear" w:color="auto" w:fill="auto"/>
            <w:vAlign w:val="center"/>
            <w:hideMark/>
          </w:tcPr>
          <w:p w14:paraId="0CC3915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30.070</w:t>
            </w:r>
          </w:p>
        </w:tc>
        <w:tc>
          <w:tcPr>
            <w:tcW w:w="1177" w:type="dxa"/>
            <w:shd w:val="clear" w:color="auto" w:fill="auto"/>
            <w:vAlign w:val="center"/>
            <w:hideMark/>
          </w:tcPr>
          <w:p w14:paraId="45AC019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31.736</w:t>
            </w:r>
          </w:p>
        </w:tc>
        <w:tc>
          <w:tcPr>
            <w:tcW w:w="1120" w:type="dxa"/>
            <w:shd w:val="clear" w:color="auto" w:fill="auto"/>
            <w:vAlign w:val="center"/>
            <w:hideMark/>
          </w:tcPr>
          <w:p w14:paraId="72C5B3CD"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32.055</w:t>
            </w:r>
          </w:p>
        </w:tc>
        <w:tc>
          <w:tcPr>
            <w:tcW w:w="1140" w:type="dxa"/>
            <w:shd w:val="clear" w:color="auto" w:fill="auto"/>
            <w:vAlign w:val="center"/>
            <w:hideMark/>
          </w:tcPr>
          <w:p w14:paraId="258FB749"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32.962</w:t>
            </w:r>
          </w:p>
        </w:tc>
      </w:tr>
      <w:tr w:rsidR="0076392C" w:rsidRPr="0076392C" w14:paraId="7A9A625C" w14:textId="77777777" w:rsidTr="00DB189F">
        <w:trPr>
          <w:cantSplit/>
          <w:jc w:val="center"/>
        </w:trPr>
        <w:tc>
          <w:tcPr>
            <w:tcW w:w="6640" w:type="dxa"/>
            <w:shd w:val="clear" w:color="auto" w:fill="auto"/>
            <w:vAlign w:val="center"/>
            <w:hideMark/>
          </w:tcPr>
          <w:p w14:paraId="187C50D3"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Κοινωνικές παροχές σε είδος</w:t>
            </w:r>
          </w:p>
        </w:tc>
        <w:tc>
          <w:tcPr>
            <w:tcW w:w="1120" w:type="dxa"/>
            <w:shd w:val="clear" w:color="auto" w:fill="auto"/>
            <w:vAlign w:val="center"/>
            <w:hideMark/>
          </w:tcPr>
          <w:p w14:paraId="7435752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4.618</w:t>
            </w:r>
          </w:p>
        </w:tc>
        <w:tc>
          <w:tcPr>
            <w:tcW w:w="1177" w:type="dxa"/>
            <w:shd w:val="clear" w:color="auto" w:fill="auto"/>
            <w:vAlign w:val="center"/>
            <w:hideMark/>
          </w:tcPr>
          <w:p w14:paraId="41DC7CD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4.629</w:t>
            </w:r>
          </w:p>
        </w:tc>
        <w:tc>
          <w:tcPr>
            <w:tcW w:w="1120" w:type="dxa"/>
            <w:shd w:val="clear" w:color="auto" w:fill="auto"/>
            <w:vAlign w:val="center"/>
            <w:hideMark/>
          </w:tcPr>
          <w:p w14:paraId="42AD0603"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5.012</w:t>
            </w:r>
          </w:p>
        </w:tc>
        <w:tc>
          <w:tcPr>
            <w:tcW w:w="1140" w:type="dxa"/>
            <w:shd w:val="clear" w:color="auto" w:fill="auto"/>
            <w:vAlign w:val="center"/>
            <w:hideMark/>
          </w:tcPr>
          <w:p w14:paraId="02CC81C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5.165</w:t>
            </w:r>
          </w:p>
        </w:tc>
      </w:tr>
      <w:tr w:rsidR="0076392C" w:rsidRPr="0076392C" w14:paraId="6BBB4A94" w14:textId="77777777" w:rsidTr="00DB189F">
        <w:trPr>
          <w:cantSplit/>
          <w:jc w:val="center"/>
        </w:trPr>
        <w:tc>
          <w:tcPr>
            <w:tcW w:w="6640" w:type="dxa"/>
            <w:shd w:val="clear" w:color="auto" w:fill="auto"/>
            <w:vAlign w:val="center"/>
            <w:hideMark/>
          </w:tcPr>
          <w:p w14:paraId="0FBC6BCC"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Λοιπά έξοδα</w:t>
            </w:r>
          </w:p>
        </w:tc>
        <w:tc>
          <w:tcPr>
            <w:tcW w:w="1120" w:type="dxa"/>
            <w:shd w:val="clear" w:color="auto" w:fill="auto"/>
            <w:vAlign w:val="center"/>
            <w:hideMark/>
          </w:tcPr>
          <w:p w14:paraId="4A802BC7"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428</w:t>
            </w:r>
          </w:p>
        </w:tc>
        <w:tc>
          <w:tcPr>
            <w:tcW w:w="1177" w:type="dxa"/>
            <w:shd w:val="clear" w:color="auto" w:fill="auto"/>
            <w:vAlign w:val="center"/>
            <w:hideMark/>
          </w:tcPr>
          <w:p w14:paraId="321C53C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508</w:t>
            </w:r>
          </w:p>
        </w:tc>
        <w:tc>
          <w:tcPr>
            <w:tcW w:w="1120" w:type="dxa"/>
            <w:shd w:val="clear" w:color="auto" w:fill="auto"/>
            <w:vAlign w:val="center"/>
            <w:hideMark/>
          </w:tcPr>
          <w:p w14:paraId="03C5BA28"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491</w:t>
            </w:r>
          </w:p>
        </w:tc>
        <w:tc>
          <w:tcPr>
            <w:tcW w:w="1140" w:type="dxa"/>
            <w:shd w:val="clear" w:color="auto" w:fill="auto"/>
            <w:vAlign w:val="center"/>
            <w:hideMark/>
          </w:tcPr>
          <w:p w14:paraId="538335F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567</w:t>
            </w:r>
          </w:p>
        </w:tc>
      </w:tr>
      <w:tr w:rsidR="0076392C" w:rsidRPr="0076392C" w14:paraId="41829D8F" w14:textId="77777777" w:rsidTr="00DB189F">
        <w:trPr>
          <w:cantSplit/>
          <w:jc w:val="center"/>
        </w:trPr>
        <w:tc>
          <w:tcPr>
            <w:tcW w:w="6640" w:type="dxa"/>
            <w:shd w:val="clear" w:color="auto" w:fill="auto"/>
            <w:vAlign w:val="center"/>
            <w:hideMark/>
          </w:tcPr>
          <w:p w14:paraId="0B2912E5"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Επενδυτικές δαπάνες</w:t>
            </w:r>
          </w:p>
        </w:tc>
        <w:tc>
          <w:tcPr>
            <w:tcW w:w="1120" w:type="dxa"/>
            <w:shd w:val="clear" w:color="auto" w:fill="auto"/>
            <w:vAlign w:val="center"/>
            <w:hideMark/>
          </w:tcPr>
          <w:p w14:paraId="41C689DF"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9</w:t>
            </w:r>
          </w:p>
        </w:tc>
        <w:tc>
          <w:tcPr>
            <w:tcW w:w="1177" w:type="dxa"/>
            <w:shd w:val="clear" w:color="auto" w:fill="auto"/>
            <w:vAlign w:val="center"/>
            <w:hideMark/>
          </w:tcPr>
          <w:p w14:paraId="78A4101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56</w:t>
            </w:r>
          </w:p>
        </w:tc>
        <w:tc>
          <w:tcPr>
            <w:tcW w:w="1120" w:type="dxa"/>
            <w:shd w:val="clear" w:color="auto" w:fill="auto"/>
            <w:vAlign w:val="center"/>
            <w:hideMark/>
          </w:tcPr>
          <w:p w14:paraId="49095722"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56</w:t>
            </w:r>
          </w:p>
        </w:tc>
        <w:tc>
          <w:tcPr>
            <w:tcW w:w="1140" w:type="dxa"/>
            <w:shd w:val="clear" w:color="auto" w:fill="auto"/>
            <w:vAlign w:val="center"/>
            <w:hideMark/>
          </w:tcPr>
          <w:p w14:paraId="0660900B"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137</w:t>
            </w:r>
          </w:p>
        </w:tc>
      </w:tr>
      <w:tr w:rsidR="0076392C" w:rsidRPr="0076392C" w14:paraId="414197F8" w14:textId="77777777" w:rsidTr="00DB189F">
        <w:trPr>
          <w:cantSplit/>
          <w:jc w:val="center"/>
        </w:trPr>
        <w:tc>
          <w:tcPr>
            <w:tcW w:w="6640" w:type="dxa"/>
            <w:shd w:val="clear" w:color="auto" w:fill="auto"/>
            <w:vAlign w:val="center"/>
            <w:hideMark/>
          </w:tcPr>
          <w:p w14:paraId="4AE34D31"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Μεταβιβάσεις</w:t>
            </w:r>
          </w:p>
        </w:tc>
        <w:tc>
          <w:tcPr>
            <w:tcW w:w="1120" w:type="dxa"/>
            <w:shd w:val="clear" w:color="auto" w:fill="auto"/>
            <w:vAlign w:val="center"/>
            <w:hideMark/>
          </w:tcPr>
          <w:p w14:paraId="0D152D44"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1.623</w:t>
            </w:r>
          </w:p>
        </w:tc>
        <w:tc>
          <w:tcPr>
            <w:tcW w:w="1177" w:type="dxa"/>
            <w:shd w:val="clear" w:color="auto" w:fill="auto"/>
            <w:vAlign w:val="center"/>
            <w:hideMark/>
          </w:tcPr>
          <w:p w14:paraId="007642BA"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1.555</w:t>
            </w:r>
          </w:p>
        </w:tc>
        <w:tc>
          <w:tcPr>
            <w:tcW w:w="1120" w:type="dxa"/>
            <w:shd w:val="clear" w:color="auto" w:fill="auto"/>
            <w:vAlign w:val="center"/>
            <w:hideMark/>
          </w:tcPr>
          <w:p w14:paraId="53EA95D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1.596</w:t>
            </w:r>
          </w:p>
        </w:tc>
        <w:tc>
          <w:tcPr>
            <w:tcW w:w="1140" w:type="dxa"/>
            <w:shd w:val="clear" w:color="auto" w:fill="auto"/>
            <w:vAlign w:val="center"/>
            <w:hideMark/>
          </w:tcPr>
          <w:p w14:paraId="698227E6"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1.540</w:t>
            </w:r>
          </w:p>
        </w:tc>
      </w:tr>
      <w:tr w:rsidR="0076392C" w:rsidRPr="0076392C" w14:paraId="4A977719" w14:textId="77777777" w:rsidTr="00DB189F">
        <w:trPr>
          <w:cantSplit/>
          <w:jc w:val="center"/>
        </w:trPr>
        <w:tc>
          <w:tcPr>
            <w:tcW w:w="6640" w:type="dxa"/>
            <w:shd w:val="clear" w:color="auto" w:fill="auto"/>
            <w:vAlign w:val="center"/>
            <w:hideMark/>
          </w:tcPr>
          <w:p w14:paraId="0C6FD0C6" w14:textId="77777777" w:rsidR="0076392C" w:rsidRPr="0076392C" w:rsidRDefault="0076392C" w:rsidP="0076392C">
            <w:pPr>
              <w:spacing w:after="0" w:line="240" w:lineRule="auto"/>
              <w:rPr>
                <w:rFonts w:ascii="Arial" w:eastAsia="Times New Roman" w:hAnsi="Arial" w:cs="Arial"/>
                <w:sz w:val="15"/>
                <w:szCs w:val="15"/>
                <w:lang w:eastAsia="el-GR"/>
              </w:rPr>
            </w:pPr>
            <w:r w:rsidRPr="0076392C">
              <w:rPr>
                <w:rFonts w:ascii="Arial" w:eastAsia="Times New Roman" w:hAnsi="Arial" w:cs="Arial"/>
                <w:sz w:val="15"/>
                <w:szCs w:val="15"/>
                <w:lang w:eastAsia="el-GR"/>
              </w:rPr>
              <w:t>Επιδοτήσεις</w:t>
            </w:r>
          </w:p>
        </w:tc>
        <w:tc>
          <w:tcPr>
            <w:tcW w:w="1120" w:type="dxa"/>
            <w:shd w:val="clear" w:color="auto" w:fill="auto"/>
            <w:vAlign w:val="center"/>
            <w:hideMark/>
          </w:tcPr>
          <w:p w14:paraId="38A900F0"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450</w:t>
            </w:r>
          </w:p>
        </w:tc>
        <w:tc>
          <w:tcPr>
            <w:tcW w:w="1177" w:type="dxa"/>
            <w:shd w:val="clear" w:color="auto" w:fill="auto"/>
            <w:vAlign w:val="center"/>
            <w:hideMark/>
          </w:tcPr>
          <w:p w14:paraId="4695DC3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657</w:t>
            </w:r>
          </w:p>
        </w:tc>
        <w:tc>
          <w:tcPr>
            <w:tcW w:w="1120" w:type="dxa"/>
            <w:shd w:val="clear" w:color="auto" w:fill="auto"/>
            <w:vAlign w:val="center"/>
            <w:hideMark/>
          </w:tcPr>
          <w:p w14:paraId="7E2D17F1"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1.055</w:t>
            </w:r>
          </w:p>
        </w:tc>
        <w:tc>
          <w:tcPr>
            <w:tcW w:w="1140" w:type="dxa"/>
            <w:shd w:val="clear" w:color="auto" w:fill="auto"/>
            <w:vAlign w:val="center"/>
            <w:hideMark/>
          </w:tcPr>
          <w:p w14:paraId="22FC7815" w14:textId="77777777" w:rsidR="0076392C" w:rsidRPr="0076392C" w:rsidRDefault="0076392C" w:rsidP="0076392C">
            <w:pPr>
              <w:spacing w:after="0" w:line="240" w:lineRule="auto"/>
              <w:jc w:val="right"/>
              <w:rPr>
                <w:rFonts w:ascii="Arial" w:eastAsia="Times New Roman" w:hAnsi="Arial" w:cs="Arial"/>
                <w:sz w:val="15"/>
                <w:szCs w:val="15"/>
                <w:lang w:eastAsia="el-GR"/>
              </w:rPr>
            </w:pPr>
            <w:r w:rsidRPr="0076392C">
              <w:rPr>
                <w:rFonts w:ascii="Arial" w:eastAsia="Times New Roman" w:hAnsi="Arial" w:cs="Arial"/>
                <w:sz w:val="15"/>
                <w:szCs w:val="15"/>
                <w:lang w:eastAsia="el-GR"/>
              </w:rPr>
              <w:t>620</w:t>
            </w:r>
          </w:p>
        </w:tc>
      </w:tr>
      <w:tr w:rsidR="0076392C" w:rsidRPr="0076392C" w14:paraId="3E06103D" w14:textId="77777777" w:rsidTr="00DB189F">
        <w:trPr>
          <w:cantSplit/>
          <w:jc w:val="center"/>
        </w:trPr>
        <w:tc>
          <w:tcPr>
            <w:tcW w:w="6640" w:type="dxa"/>
            <w:shd w:val="clear" w:color="auto" w:fill="auto"/>
            <w:noWrap/>
            <w:vAlign w:val="center"/>
            <w:hideMark/>
          </w:tcPr>
          <w:p w14:paraId="2FC0E023" w14:textId="77777777" w:rsidR="0076392C" w:rsidRPr="0076392C" w:rsidRDefault="0076392C" w:rsidP="0076392C">
            <w:pPr>
              <w:spacing w:after="0" w:line="240" w:lineRule="auto"/>
              <w:rPr>
                <w:rFonts w:ascii="Arial" w:eastAsia="Times New Roman" w:hAnsi="Arial" w:cs="Arial"/>
                <w:sz w:val="15"/>
                <w:szCs w:val="15"/>
                <w:lang w:eastAsia="el-GR"/>
              </w:rPr>
            </w:pPr>
          </w:p>
        </w:tc>
        <w:tc>
          <w:tcPr>
            <w:tcW w:w="1120" w:type="dxa"/>
            <w:shd w:val="clear" w:color="auto" w:fill="auto"/>
            <w:noWrap/>
            <w:vAlign w:val="center"/>
            <w:hideMark/>
          </w:tcPr>
          <w:p w14:paraId="15636154" w14:textId="77777777" w:rsidR="0076392C" w:rsidRPr="0076392C" w:rsidRDefault="0076392C" w:rsidP="0076392C">
            <w:pPr>
              <w:spacing w:after="0" w:line="240" w:lineRule="auto"/>
              <w:ind w:firstLineChars="200" w:firstLine="300"/>
              <w:jc w:val="right"/>
              <w:rPr>
                <w:rFonts w:ascii="Arial" w:eastAsia="Times New Roman" w:hAnsi="Arial" w:cs="Arial"/>
                <w:sz w:val="15"/>
                <w:szCs w:val="15"/>
                <w:lang w:eastAsia="el-GR"/>
              </w:rPr>
            </w:pPr>
          </w:p>
        </w:tc>
        <w:tc>
          <w:tcPr>
            <w:tcW w:w="1177" w:type="dxa"/>
            <w:shd w:val="clear" w:color="auto" w:fill="auto"/>
            <w:noWrap/>
            <w:vAlign w:val="center"/>
            <w:hideMark/>
          </w:tcPr>
          <w:p w14:paraId="2099995A"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20" w:type="dxa"/>
            <w:shd w:val="clear" w:color="auto" w:fill="auto"/>
            <w:noWrap/>
            <w:vAlign w:val="center"/>
            <w:hideMark/>
          </w:tcPr>
          <w:p w14:paraId="3F9CD043"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c>
          <w:tcPr>
            <w:tcW w:w="1140" w:type="dxa"/>
            <w:shd w:val="clear" w:color="auto" w:fill="auto"/>
            <w:noWrap/>
            <w:vAlign w:val="center"/>
            <w:hideMark/>
          </w:tcPr>
          <w:p w14:paraId="7DEE6783" w14:textId="77777777" w:rsidR="0076392C" w:rsidRPr="0076392C" w:rsidRDefault="0076392C" w:rsidP="0076392C">
            <w:pPr>
              <w:spacing w:after="0" w:line="240" w:lineRule="auto"/>
              <w:jc w:val="right"/>
              <w:rPr>
                <w:rFonts w:ascii="Arial" w:eastAsia="Times New Roman" w:hAnsi="Arial" w:cs="Arial"/>
                <w:sz w:val="15"/>
                <w:szCs w:val="15"/>
                <w:lang w:eastAsia="el-GR"/>
              </w:rPr>
            </w:pPr>
          </w:p>
        </w:tc>
      </w:tr>
      <w:tr w:rsidR="0076392C" w:rsidRPr="0076392C" w14:paraId="74670227" w14:textId="77777777" w:rsidTr="00DB189F">
        <w:trPr>
          <w:cantSplit/>
          <w:trHeight w:val="198"/>
          <w:jc w:val="center"/>
        </w:trPr>
        <w:tc>
          <w:tcPr>
            <w:tcW w:w="6640" w:type="dxa"/>
            <w:shd w:val="clear" w:color="auto" w:fill="D5DCE4"/>
            <w:vAlign w:val="center"/>
            <w:hideMark/>
          </w:tcPr>
          <w:p w14:paraId="09A9D38C"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Χ.</w:t>
            </w:r>
            <w:r w:rsidRPr="0076392C">
              <w:rPr>
                <w:rFonts w:ascii="Arial" w:eastAsia="Times New Roman" w:hAnsi="Arial" w:cs="Arial"/>
                <w:b/>
                <w:bCs/>
                <w:sz w:val="15"/>
                <w:szCs w:val="15"/>
                <w:lang w:eastAsia="el-GR"/>
              </w:rPr>
              <w:tab/>
              <w:t>Ισοζύγιο Γενικής Κυβέρνησης κατά ESA (VΙΙ+VIII+IX)</w:t>
            </w:r>
          </w:p>
        </w:tc>
        <w:tc>
          <w:tcPr>
            <w:tcW w:w="1120" w:type="dxa"/>
            <w:shd w:val="clear" w:color="auto" w:fill="D5DCE4"/>
            <w:vAlign w:val="center"/>
            <w:hideMark/>
          </w:tcPr>
          <w:p w14:paraId="53255E1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-4.892</w:t>
            </w:r>
          </w:p>
        </w:tc>
        <w:tc>
          <w:tcPr>
            <w:tcW w:w="1177" w:type="dxa"/>
            <w:shd w:val="clear" w:color="auto" w:fill="D5DCE4"/>
            <w:vAlign w:val="center"/>
            <w:hideMark/>
          </w:tcPr>
          <w:p w14:paraId="5B97E6C8"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-4.461</w:t>
            </w:r>
          </w:p>
        </w:tc>
        <w:tc>
          <w:tcPr>
            <w:tcW w:w="1120" w:type="dxa"/>
            <w:shd w:val="clear" w:color="auto" w:fill="D5DCE4"/>
            <w:vAlign w:val="center"/>
            <w:hideMark/>
          </w:tcPr>
          <w:p w14:paraId="6D7D709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-4.784</w:t>
            </w:r>
          </w:p>
        </w:tc>
        <w:tc>
          <w:tcPr>
            <w:tcW w:w="1140" w:type="dxa"/>
            <w:shd w:val="clear" w:color="auto" w:fill="D5DCE4"/>
            <w:vAlign w:val="center"/>
            <w:hideMark/>
          </w:tcPr>
          <w:p w14:paraId="0055BE0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-2.486</w:t>
            </w:r>
          </w:p>
        </w:tc>
      </w:tr>
      <w:tr w:rsidR="0076392C" w:rsidRPr="0076392C" w14:paraId="6A34C1B3" w14:textId="77777777" w:rsidTr="00DB189F">
        <w:trPr>
          <w:cantSplit/>
          <w:trHeight w:val="198"/>
          <w:jc w:val="center"/>
        </w:trPr>
        <w:tc>
          <w:tcPr>
            <w:tcW w:w="6640" w:type="dxa"/>
            <w:shd w:val="clear" w:color="auto" w:fill="D5DCE4"/>
            <w:vAlign w:val="center"/>
            <w:hideMark/>
          </w:tcPr>
          <w:p w14:paraId="2ECA918D"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 ΑΕΠ</w:t>
            </w:r>
          </w:p>
        </w:tc>
        <w:tc>
          <w:tcPr>
            <w:tcW w:w="1120" w:type="dxa"/>
            <w:shd w:val="clear" w:color="auto" w:fill="D5DCE4"/>
            <w:vAlign w:val="center"/>
            <w:hideMark/>
          </w:tcPr>
          <w:p w14:paraId="2C3E87FE"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-2,4%</w:t>
            </w:r>
          </w:p>
        </w:tc>
        <w:tc>
          <w:tcPr>
            <w:tcW w:w="1177" w:type="dxa"/>
            <w:shd w:val="clear" w:color="auto" w:fill="D5DCE4"/>
            <w:vAlign w:val="center"/>
            <w:hideMark/>
          </w:tcPr>
          <w:p w14:paraId="75F3F6D5"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-2,0%</w:t>
            </w:r>
          </w:p>
        </w:tc>
        <w:tc>
          <w:tcPr>
            <w:tcW w:w="1120" w:type="dxa"/>
            <w:shd w:val="clear" w:color="auto" w:fill="D5DCE4"/>
            <w:vAlign w:val="center"/>
            <w:hideMark/>
          </w:tcPr>
          <w:p w14:paraId="2B51483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-2,1%</w:t>
            </w:r>
          </w:p>
        </w:tc>
        <w:tc>
          <w:tcPr>
            <w:tcW w:w="1140" w:type="dxa"/>
            <w:shd w:val="clear" w:color="auto" w:fill="D5DCE4"/>
            <w:vAlign w:val="center"/>
            <w:hideMark/>
          </w:tcPr>
          <w:p w14:paraId="684CED34"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-1,1%</w:t>
            </w:r>
          </w:p>
        </w:tc>
      </w:tr>
      <w:tr w:rsidR="0076392C" w:rsidRPr="0076392C" w14:paraId="769447B1" w14:textId="77777777" w:rsidTr="00DB189F">
        <w:trPr>
          <w:cantSplit/>
          <w:trHeight w:val="198"/>
          <w:jc w:val="center"/>
        </w:trPr>
        <w:tc>
          <w:tcPr>
            <w:tcW w:w="6640" w:type="dxa"/>
            <w:shd w:val="clear" w:color="auto" w:fill="D5DCE4"/>
            <w:vAlign w:val="center"/>
            <w:hideMark/>
          </w:tcPr>
          <w:p w14:paraId="04F7D9C1"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ΧΙ.</w:t>
            </w:r>
            <w:r w:rsidRPr="0076392C">
              <w:rPr>
                <w:rFonts w:ascii="Arial" w:eastAsia="Times New Roman" w:hAnsi="Arial" w:cs="Arial"/>
                <w:b/>
                <w:bCs/>
                <w:sz w:val="15"/>
                <w:szCs w:val="15"/>
                <w:lang w:eastAsia="el-GR"/>
              </w:rPr>
              <w:tab/>
              <w:t>Ενοποιημένοι Τόκοι Γενικής Κυβέρνησης</w:t>
            </w:r>
          </w:p>
        </w:tc>
        <w:tc>
          <w:tcPr>
            <w:tcW w:w="1120" w:type="dxa"/>
            <w:shd w:val="clear" w:color="auto" w:fill="D5DCE4"/>
            <w:vAlign w:val="center"/>
            <w:hideMark/>
          </w:tcPr>
          <w:p w14:paraId="33697FE7"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5.153</w:t>
            </w:r>
          </w:p>
        </w:tc>
        <w:tc>
          <w:tcPr>
            <w:tcW w:w="1177" w:type="dxa"/>
            <w:shd w:val="clear" w:color="auto" w:fill="D5DCE4"/>
            <w:vAlign w:val="center"/>
            <w:hideMark/>
          </w:tcPr>
          <w:p w14:paraId="715CA2FF"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6.129</w:t>
            </w:r>
          </w:p>
        </w:tc>
        <w:tc>
          <w:tcPr>
            <w:tcW w:w="1120" w:type="dxa"/>
            <w:shd w:val="clear" w:color="auto" w:fill="D5DCE4"/>
            <w:vAlign w:val="center"/>
            <w:hideMark/>
          </w:tcPr>
          <w:p w14:paraId="09E607E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7.339</w:t>
            </w:r>
          </w:p>
        </w:tc>
        <w:tc>
          <w:tcPr>
            <w:tcW w:w="1140" w:type="dxa"/>
            <w:shd w:val="clear" w:color="auto" w:fill="D5DCE4"/>
            <w:vAlign w:val="center"/>
            <w:hideMark/>
          </w:tcPr>
          <w:p w14:paraId="58CAC92A"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7.477</w:t>
            </w:r>
          </w:p>
        </w:tc>
      </w:tr>
      <w:tr w:rsidR="0076392C" w:rsidRPr="0076392C" w14:paraId="5D21C911" w14:textId="77777777" w:rsidTr="00DB189F">
        <w:trPr>
          <w:cantSplit/>
          <w:trHeight w:val="198"/>
          <w:jc w:val="center"/>
        </w:trPr>
        <w:tc>
          <w:tcPr>
            <w:tcW w:w="6640" w:type="dxa"/>
            <w:shd w:val="clear" w:color="auto" w:fill="D5DCE4"/>
            <w:vAlign w:val="center"/>
            <w:hideMark/>
          </w:tcPr>
          <w:p w14:paraId="318F3FAC"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 ΑΕΠ</w:t>
            </w:r>
          </w:p>
        </w:tc>
        <w:tc>
          <w:tcPr>
            <w:tcW w:w="1120" w:type="dxa"/>
            <w:shd w:val="clear" w:color="auto" w:fill="D5DCE4"/>
            <w:vAlign w:val="center"/>
            <w:hideMark/>
          </w:tcPr>
          <w:p w14:paraId="5F8A726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2,5%</w:t>
            </w:r>
          </w:p>
        </w:tc>
        <w:tc>
          <w:tcPr>
            <w:tcW w:w="1177" w:type="dxa"/>
            <w:shd w:val="clear" w:color="auto" w:fill="D5DCE4"/>
            <w:vAlign w:val="center"/>
            <w:hideMark/>
          </w:tcPr>
          <w:p w14:paraId="5D53360D"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2,7%</w:t>
            </w:r>
          </w:p>
        </w:tc>
        <w:tc>
          <w:tcPr>
            <w:tcW w:w="1120" w:type="dxa"/>
            <w:shd w:val="clear" w:color="auto" w:fill="D5DCE4"/>
            <w:vAlign w:val="center"/>
            <w:hideMark/>
          </w:tcPr>
          <w:p w14:paraId="5C4D74C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3,3%</w:t>
            </w:r>
          </w:p>
        </w:tc>
        <w:tc>
          <w:tcPr>
            <w:tcW w:w="1140" w:type="dxa"/>
            <w:shd w:val="clear" w:color="auto" w:fill="D5DCE4"/>
            <w:vAlign w:val="center"/>
            <w:hideMark/>
          </w:tcPr>
          <w:p w14:paraId="2284D666"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3,2%</w:t>
            </w:r>
          </w:p>
        </w:tc>
      </w:tr>
      <w:tr w:rsidR="0076392C" w:rsidRPr="0076392C" w14:paraId="3D5AADB2" w14:textId="77777777" w:rsidTr="00DB189F">
        <w:trPr>
          <w:cantSplit/>
          <w:trHeight w:val="198"/>
          <w:jc w:val="center"/>
        </w:trPr>
        <w:tc>
          <w:tcPr>
            <w:tcW w:w="6640" w:type="dxa"/>
            <w:shd w:val="clear" w:color="auto" w:fill="D5DCE4"/>
            <w:vAlign w:val="center"/>
            <w:hideMark/>
          </w:tcPr>
          <w:p w14:paraId="742B6BFC" w14:textId="77777777" w:rsidR="0076392C" w:rsidRPr="0076392C" w:rsidRDefault="0076392C" w:rsidP="0076392C">
            <w:pPr>
              <w:tabs>
                <w:tab w:val="left" w:pos="313"/>
                <w:tab w:val="left" w:pos="1588"/>
              </w:tabs>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ΧΙΙ.</w:t>
            </w:r>
            <w:r w:rsidRPr="0076392C">
              <w:rPr>
                <w:rFonts w:ascii="Arial" w:eastAsia="Times New Roman" w:hAnsi="Arial" w:cs="Arial"/>
                <w:b/>
                <w:bCs/>
                <w:sz w:val="15"/>
                <w:szCs w:val="15"/>
                <w:lang w:eastAsia="el-GR"/>
              </w:rPr>
              <w:tab/>
              <w:t>Πρωτογενές αποτέλεσμα Γενικής Κυβέρνησης κατά ESA (Χ+ΧΙ)</w:t>
            </w:r>
          </w:p>
        </w:tc>
        <w:tc>
          <w:tcPr>
            <w:tcW w:w="1120" w:type="dxa"/>
            <w:shd w:val="clear" w:color="auto" w:fill="D5DCE4"/>
            <w:vAlign w:val="center"/>
            <w:hideMark/>
          </w:tcPr>
          <w:p w14:paraId="40DAA872"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261</w:t>
            </w:r>
          </w:p>
        </w:tc>
        <w:tc>
          <w:tcPr>
            <w:tcW w:w="1177" w:type="dxa"/>
            <w:shd w:val="clear" w:color="auto" w:fill="D5DCE4"/>
            <w:vAlign w:val="center"/>
            <w:hideMark/>
          </w:tcPr>
          <w:p w14:paraId="1F7CE7A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1.668</w:t>
            </w:r>
          </w:p>
        </w:tc>
        <w:tc>
          <w:tcPr>
            <w:tcW w:w="1120" w:type="dxa"/>
            <w:shd w:val="clear" w:color="auto" w:fill="D5DCE4"/>
            <w:vAlign w:val="center"/>
            <w:hideMark/>
          </w:tcPr>
          <w:p w14:paraId="15D0653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2.555</w:t>
            </w:r>
          </w:p>
        </w:tc>
        <w:tc>
          <w:tcPr>
            <w:tcW w:w="1140" w:type="dxa"/>
            <w:shd w:val="clear" w:color="auto" w:fill="D5DCE4"/>
            <w:vAlign w:val="center"/>
            <w:hideMark/>
          </w:tcPr>
          <w:p w14:paraId="76C6A2A6"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4.991</w:t>
            </w:r>
          </w:p>
        </w:tc>
      </w:tr>
      <w:tr w:rsidR="0076392C" w:rsidRPr="0076392C" w14:paraId="27E68488" w14:textId="77777777" w:rsidTr="00DB189F">
        <w:trPr>
          <w:cantSplit/>
          <w:trHeight w:val="198"/>
          <w:jc w:val="center"/>
        </w:trPr>
        <w:tc>
          <w:tcPr>
            <w:tcW w:w="6640" w:type="dxa"/>
            <w:shd w:val="clear" w:color="auto" w:fill="D5DCE4"/>
            <w:vAlign w:val="center"/>
            <w:hideMark/>
          </w:tcPr>
          <w:p w14:paraId="5AC65503"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 ΑΕΠ</w:t>
            </w:r>
          </w:p>
        </w:tc>
        <w:tc>
          <w:tcPr>
            <w:tcW w:w="1120" w:type="dxa"/>
            <w:shd w:val="clear" w:color="auto" w:fill="D5DCE4"/>
            <w:vAlign w:val="center"/>
            <w:hideMark/>
          </w:tcPr>
          <w:p w14:paraId="05B83BA5"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0,1%</w:t>
            </w:r>
          </w:p>
        </w:tc>
        <w:tc>
          <w:tcPr>
            <w:tcW w:w="1177" w:type="dxa"/>
            <w:shd w:val="clear" w:color="auto" w:fill="D5DCE4"/>
            <w:vAlign w:val="center"/>
            <w:hideMark/>
          </w:tcPr>
          <w:p w14:paraId="07D4DD78"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0,7%</w:t>
            </w:r>
          </w:p>
        </w:tc>
        <w:tc>
          <w:tcPr>
            <w:tcW w:w="1120" w:type="dxa"/>
            <w:shd w:val="clear" w:color="auto" w:fill="D5DCE4"/>
            <w:vAlign w:val="center"/>
            <w:hideMark/>
          </w:tcPr>
          <w:p w14:paraId="0C4104B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1,1%</w:t>
            </w:r>
          </w:p>
        </w:tc>
        <w:tc>
          <w:tcPr>
            <w:tcW w:w="1140" w:type="dxa"/>
            <w:shd w:val="clear" w:color="auto" w:fill="D5DCE4"/>
            <w:vAlign w:val="center"/>
            <w:hideMark/>
          </w:tcPr>
          <w:p w14:paraId="355F665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2,1%</w:t>
            </w:r>
          </w:p>
        </w:tc>
      </w:tr>
      <w:tr w:rsidR="0076392C" w:rsidRPr="0076392C" w14:paraId="75CBAB93" w14:textId="77777777" w:rsidTr="00DB189F">
        <w:trPr>
          <w:cantSplit/>
          <w:trHeight w:val="198"/>
          <w:jc w:val="center"/>
        </w:trPr>
        <w:tc>
          <w:tcPr>
            <w:tcW w:w="6640" w:type="dxa"/>
            <w:shd w:val="clear" w:color="auto" w:fill="D5DCE4"/>
            <w:vAlign w:val="center"/>
            <w:hideMark/>
          </w:tcPr>
          <w:p w14:paraId="51771638" w14:textId="77777777" w:rsidR="0076392C" w:rsidRPr="0076392C" w:rsidRDefault="0076392C" w:rsidP="0076392C">
            <w:pPr>
              <w:spacing w:after="0" w:line="240" w:lineRule="auto"/>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ΑΕΠ</w:t>
            </w:r>
          </w:p>
        </w:tc>
        <w:tc>
          <w:tcPr>
            <w:tcW w:w="1120" w:type="dxa"/>
            <w:shd w:val="clear" w:color="auto" w:fill="D5DCE4"/>
            <w:vAlign w:val="center"/>
            <w:hideMark/>
          </w:tcPr>
          <w:p w14:paraId="609C40C0"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206.620</w:t>
            </w:r>
          </w:p>
        </w:tc>
        <w:tc>
          <w:tcPr>
            <w:tcW w:w="1177" w:type="dxa"/>
            <w:shd w:val="clear" w:color="auto" w:fill="D5DCE4"/>
            <w:vAlign w:val="center"/>
            <w:hideMark/>
          </w:tcPr>
          <w:p w14:paraId="656D00DB"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224.134</w:t>
            </w:r>
          </w:p>
        </w:tc>
        <w:tc>
          <w:tcPr>
            <w:tcW w:w="1120" w:type="dxa"/>
            <w:shd w:val="clear" w:color="auto" w:fill="D5DCE4"/>
            <w:vAlign w:val="center"/>
            <w:hideMark/>
          </w:tcPr>
          <w:p w14:paraId="21C6BC1C"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222.766</w:t>
            </w:r>
          </w:p>
        </w:tc>
        <w:tc>
          <w:tcPr>
            <w:tcW w:w="1140" w:type="dxa"/>
            <w:shd w:val="clear" w:color="auto" w:fill="D5DCE4"/>
            <w:vAlign w:val="center"/>
            <w:hideMark/>
          </w:tcPr>
          <w:p w14:paraId="602B3CE3" w14:textId="77777777" w:rsidR="0076392C" w:rsidRPr="0076392C" w:rsidRDefault="0076392C" w:rsidP="0076392C">
            <w:pPr>
              <w:spacing w:after="0" w:line="240" w:lineRule="auto"/>
              <w:jc w:val="right"/>
              <w:rPr>
                <w:rFonts w:ascii="Arial" w:eastAsia="Times New Roman" w:hAnsi="Arial" w:cs="Arial"/>
                <w:b/>
                <w:bCs/>
                <w:sz w:val="15"/>
                <w:szCs w:val="15"/>
                <w:lang w:eastAsia="el-GR"/>
              </w:rPr>
            </w:pPr>
            <w:r w:rsidRPr="0076392C">
              <w:rPr>
                <w:rFonts w:ascii="Arial" w:eastAsia="Times New Roman" w:hAnsi="Arial" w:cs="Arial"/>
                <w:b/>
                <w:bCs/>
                <w:sz w:val="15"/>
                <w:szCs w:val="15"/>
                <w:lang w:eastAsia="el-GR"/>
              </w:rPr>
              <w:t>233.775</w:t>
            </w:r>
          </w:p>
        </w:tc>
      </w:tr>
      <w:tr w:rsidR="0076392C" w:rsidRPr="0076392C" w14:paraId="7CA083BA" w14:textId="77777777" w:rsidTr="00DB189F">
        <w:trPr>
          <w:cantSplit/>
          <w:jc w:val="center"/>
        </w:trPr>
        <w:tc>
          <w:tcPr>
            <w:tcW w:w="6640" w:type="dxa"/>
            <w:tcBorders>
              <w:bottom w:val="single" w:sz="4" w:space="0" w:color="808080"/>
            </w:tcBorders>
            <w:shd w:val="clear" w:color="auto" w:fill="auto"/>
            <w:vAlign w:val="center"/>
            <w:hideMark/>
          </w:tcPr>
          <w:p w14:paraId="218221D0" w14:textId="77777777" w:rsidR="0076392C" w:rsidRPr="0076392C" w:rsidRDefault="0076392C" w:rsidP="0076392C">
            <w:pPr>
              <w:spacing w:after="0" w:line="240" w:lineRule="auto"/>
              <w:jc w:val="center"/>
              <w:rPr>
                <w:rFonts w:ascii="Arial" w:eastAsia="Times New Roman" w:hAnsi="Arial" w:cs="Arial"/>
                <w:b/>
                <w:bCs/>
                <w:sz w:val="15"/>
                <w:szCs w:val="15"/>
                <w:lang w:eastAsia="el-GR"/>
              </w:rPr>
            </w:pPr>
          </w:p>
        </w:tc>
        <w:tc>
          <w:tcPr>
            <w:tcW w:w="1120" w:type="dxa"/>
            <w:tcBorders>
              <w:bottom w:val="single" w:sz="4" w:space="0" w:color="808080"/>
            </w:tcBorders>
            <w:shd w:val="clear" w:color="auto" w:fill="auto"/>
            <w:vAlign w:val="center"/>
            <w:hideMark/>
          </w:tcPr>
          <w:p w14:paraId="1857E256" w14:textId="77777777" w:rsidR="0076392C" w:rsidRPr="0076392C" w:rsidRDefault="0076392C" w:rsidP="0076392C">
            <w:pPr>
              <w:spacing w:after="0" w:line="240" w:lineRule="auto"/>
              <w:rPr>
                <w:rFonts w:ascii="Arial" w:eastAsia="Times New Roman" w:hAnsi="Arial" w:cs="Arial"/>
                <w:sz w:val="15"/>
                <w:szCs w:val="15"/>
                <w:lang w:eastAsia="el-GR"/>
              </w:rPr>
            </w:pPr>
          </w:p>
        </w:tc>
        <w:tc>
          <w:tcPr>
            <w:tcW w:w="1177" w:type="dxa"/>
            <w:tcBorders>
              <w:bottom w:val="single" w:sz="4" w:space="0" w:color="808080"/>
            </w:tcBorders>
            <w:shd w:val="clear" w:color="auto" w:fill="auto"/>
            <w:vAlign w:val="center"/>
            <w:hideMark/>
          </w:tcPr>
          <w:p w14:paraId="7E92B270" w14:textId="77777777" w:rsidR="0076392C" w:rsidRPr="0076392C" w:rsidRDefault="0076392C" w:rsidP="0076392C">
            <w:pPr>
              <w:spacing w:after="0" w:line="240" w:lineRule="auto"/>
              <w:rPr>
                <w:rFonts w:ascii="Arial" w:eastAsia="Times New Roman" w:hAnsi="Arial" w:cs="Arial"/>
                <w:sz w:val="15"/>
                <w:szCs w:val="15"/>
                <w:lang w:eastAsia="el-GR"/>
              </w:rPr>
            </w:pPr>
          </w:p>
        </w:tc>
        <w:tc>
          <w:tcPr>
            <w:tcW w:w="1120" w:type="dxa"/>
            <w:tcBorders>
              <w:bottom w:val="single" w:sz="4" w:space="0" w:color="808080"/>
            </w:tcBorders>
            <w:shd w:val="clear" w:color="auto" w:fill="auto"/>
            <w:vAlign w:val="center"/>
            <w:hideMark/>
          </w:tcPr>
          <w:p w14:paraId="5CD4718A" w14:textId="77777777" w:rsidR="0076392C" w:rsidRPr="0076392C" w:rsidRDefault="0076392C" w:rsidP="0076392C">
            <w:pPr>
              <w:spacing w:after="0" w:line="240" w:lineRule="auto"/>
              <w:rPr>
                <w:rFonts w:ascii="Arial" w:eastAsia="Times New Roman" w:hAnsi="Arial" w:cs="Arial"/>
                <w:sz w:val="15"/>
                <w:szCs w:val="15"/>
                <w:lang w:eastAsia="el-GR"/>
              </w:rPr>
            </w:pPr>
          </w:p>
        </w:tc>
        <w:tc>
          <w:tcPr>
            <w:tcW w:w="1140" w:type="dxa"/>
            <w:tcBorders>
              <w:bottom w:val="single" w:sz="4" w:space="0" w:color="808080"/>
            </w:tcBorders>
            <w:shd w:val="clear" w:color="auto" w:fill="auto"/>
            <w:noWrap/>
            <w:vAlign w:val="bottom"/>
            <w:hideMark/>
          </w:tcPr>
          <w:p w14:paraId="5D14A8E7" w14:textId="77777777" w:rsidR="0076392C" w:rsidRPr="0076392C" w:rsidRDefault="0076392C" w:rsidP="0076392C">
            <w:pPr>
              <w:spacing w:after="0" w:line="240" w:lineRule="auto"/>
              <w:rPr>
                <w:rFonts w:ascii="Arial" w:eastAsia="Times New Roman" w:hAnsi="Arial" w:cs="Arial"/>
                <w:sz w:val="15"/>
                <w:szCs w:val="15"/>
                <w:lang w:eastAsia="el-GR"/>
              </w:rPr>
            </w:pPr>
          </w:p>
        </w:tc>
      </w:tr>
      <w:tr w:rsidR="0076392C" w:rsidRPr="0076392C" w14:paraId="1E7D027A" w14:textId="77777777" w:rsidTr="00DB189F">
        <w:trPr>
          <w:cantSplit/>
          <w:jc w:val="center"/>
        </w:trPr>
        <w:tc>
          <w:tcPr>
            <w:tcW w:w="11197" w:type="dxa"/>
            <w:gridSpan w:val="5"/>
            <w:tcBorders>
              <w:top w:val="single" w:sz="4" w:space="0" w:color="808080"/>
              <w:left w:val="nil"/>
              <w:bottom w:val="nil"/>
              <w:right w:val="nil"/>
            </w:tcBorders>
            <w:shd w:val="clear" w:color="auto" w:fill="auto"/>
            <w:vAlign w:val="center"/>
          </w:tcPr>
          <w:p w14:paraId="34EA604C" w14:textId="77777777" w:rsidR="0076392C" w:rsidRPr="0076392C" w:rsidRDefault="0076392C" w:rsidP="0076392C">
            <w:pPr>
              <w:tabs>
                <w:tab w:val="left" w:pos="153"/>
              </w:tabs>
              <w:spacing w:before="60" w:after="0" w:line="240" w:lineRule="auto"/>
              <w:jc w:val="both"/>
              <w:rPr>
                <w:rFonts w:ascii="Arial" w:eastAsia="Times New Roman" w:hAnsi="Arial" w:cs="Arial"/>
                <w:sz w:val="15"/>
                <w:szCs w:val="15"/>
                <w:vertAlign w:val="superscript"/>
                <w:lang w:eastAsia="el-GR"/>
              </w:rPr>
            </w:pPr>
            <w:r w:rsidRPr="0076392C">
              <w:rPr>
                <w:rFonts w:ascii="Arial" w:eastAsia="Times New Roman" w:hAnsi="Arial" w:cs="Arial"/>
                <w:sz w:val="15"/>
                <w:szCs w:val="15"/>
                <w:vertAlign w:val="superscript"/>
                <w:lang w:eastAsia="el-GR"/>
              </w:rPr>
              <w:t>*</w:t>
            </w:r>
            <w:r w:rsidRPr="0076392C">
              <w:rPr>
                <w:rFonts w:ascii="Arial" w:eastAsia="Times New Roman" w:hAnsi="Arial" w:cs="Arial"/>
                <w:sz w:val="15"/>
                <w:szCs w:val="15"/>
                <w:vertAlign w:val="superscript"/>
                <w:lang w:eastAsia="el-GR"/>
              </w:rPr>
              <w:tab/>
            </w:r>
            <w:r w:rsidRPr="0076392C">
              <w:rPr>
                <w:rFonts w:ascii="Arial" w:eastAsia="Times New Roman" w:hAnsi="Arial" w:cs="Arial"/>
                <w:sz w:val="15"/>
                <w:szCs w:val="15"/>
                <w:lang w:eastAsia="el-GR"/>
              </w:rPr>
              <w:t xml:space="preserve">Η παρουσίαση της ανάλυσης εσόδων και δαπανών των υποτομέων του παραπάνω πίνακα με την κατηγοριοποίηση της μεθοδολογίας του ESA διαφοροποιείται </w:t>
            </w:r>
            <w:r w:rsidRPr="0076392C">
              <w:rPr>
                <w:rFonts w:ascii="Arial" w:eastAsia="Times New Roman" w:hAnsi="Arial" w:cs="Arial"/>
                <w:sz w:val="15"/>
                <w:szCs w:val="15"/>
                <w:lang w:eastAsia="el-GR"/>
              </w:rPr>
              <w:tab/>
              <w:t xml:space="preserve">από τον τρόπο παρουσίασης των επιμέρους υποτομέων που ακολουθείται στις παρακάτω ενότητες, όπου έχει υιοθετηθεί το υπόδειγμα των πινάκων της εγκυκλίου </w:t>
            </w:r>
            <w:r w:rsidRPr="0076392C">
              <w:rPr>
                <w:rFonts w:ascii="Arial" w:eastAsia="Times New Roman" w:hAnsi="Arial" w:cs="Arial"/>
                <w:sz w:val="15"/>
                <w:szCs w:val="15"/>
                <w:lang w:eastAsia="el-GR"/>
              </w:rPr>
              <w:tab/>
              <w:t>κατάρτισης του προϋπολογισμού Γενικής Κυβέρνησης για το 2024.</w:t>
            </w:r>
          </w:p>
        </w:tc>
      </w:tr>
      <w:tr w:rsidR="0076392C" w:rsidRPr="0076392C" w14:paraId="4996AA87" w14:textId="77777777" w:rsidTr="00DB189F">
        <w:trPr>
          <w:cantSplit/>
          <w:jc w:val="center"/>
        </w:trPr>
        <w:tc>
          <w:tcPr>
            <w:tcW w:w="11197" w:type="dxa"/>
            <w:gridSpan w:val="5"/>
            <w:tcBorders>
              <w:top w:val="nil"/>
              <w:left w:val="nil"/>
              <w:bottom w:val="nil"/>
              <w:right w:val="nil"/>
            </w:tcBorders>
            <w:shd w:val="clear" w:color="auto" w:fill="auto"/>
            <w:vAlign w:val="center"/>
            <w:hideMark/>
          </w:tcPr>
          <w:p w14:paraId="3CD4C502" w14:textId="77777777" w:rsidR="0076392C" w:rsidRPr="0076392C" w:rsidRDefault="0076392C" w:rsidP="0076392C">
            <w:pPr>
              <w:tabs>
                <w:tab w:val="left" w:pos="153"/>
              </w:tabs>
              <w:spacing w:before="60" w:after="0" w:line="240" w:lineRule="auto"/>
              <w:rPr>
                <w:rFonts w:ascii="Arial" w:eastAsia="Times New Roman" w:hAnsi="Arial" w:cs="Arial"/>
                <w:sz w:val="15"/>
                <w:szCs w:val="15"/>
                <w:lang w:eastAsia="el-GR"/>
              </w:rPr>
            </w:pPr>
            <w:r w:rsidRPr="0076392C">
              <w:rPr>
                <w:rFonts w:ascii="Arial" w:eastAsia="Times New Roman" w:hAnsi="Arial" w:cs="Arial"/>
                <w:sz w:val="15"/>
                <w:szCs w:val="15"/>
                <w:vertAlign w:val="superscript"/>
                <w:lang w:eastAsia="el-GR"/>
              </w:rPr>
              <w:t>1</w:t>
            </w:r>
            <w:r w:rsidRPr="0076392C">
              <w:rPr>
                <w:rFonts w:ascii="Arial" w:eastAsia="Times New Roman" w:hAnsi="Arial" w:cs="Arial"/>
                <w:sz w:val="15"/>
                <w:szCs w:val="15"/>
                <w:lang w:eastAsia="el-GR"/>
              </w:rPr>
              <w:tab/>
              <w:t>Τα έσοδα του ΠΔΕ περιέχονται στις μεταβιβάσεις και στα λοιπά τρέχοντα έσοδα, ενώ οι δαπάνες του ΠΔΕ περιέχονται στις πιστώσεις υπό κατανομή.</w:t>
            </w:r>
          </w:p>
        </w:tc>
      </w:tr>
      <w:tr w:rsidR="0076392C" w:rsidRPr="0076392C" w14:paraId="3903C1BF" w14:textId="77777777" w:rsidTr="00DB189F">
        <w:trPr>
          <w:cantSplit/>
          <w:jc w:val="center"/>
        </w:trPr>
        <w:tc>
          <w:tcPr>
            <w:tcW w:w="11197" w:type="dxa"/>
            <w:gridSpan w:val="5"/>
            <w:tcBorders>
              <w:top w:val="nil"/>
              <w:left w:val="nil"/>
              <w:bottom w:val="nil"/>
              <w:right w:val="nil"/>
            </w:tcBorders>
            <w:shd w:val="clear" w:color="auto" w:fill="auto"/>
            <w:vAlign w:val="center"/>
            <w:hideMark/>
          </w:tcPr>
          <w:p w14:paraId="3418DDDA" w14:textId="77777777" w:rsidR="0076392C" w:rsidRPr="0076392C" w:rsidRDefault="0076392C" w:rsidP="0076392C">
            <w:pPr>
              <w:tabs>
                <w:tab w:val="left" w:pos="153"/>
              </w:tabs>
              <w:spacing w:before="60" w:after="0" w:line="240" w:lineRule="auto"/>
              <w:rPr>
                <w:rFonts w:ascii="Arial" w:eastAsia="Times New Roman" w:hAnsi="Arial" w:cs="Arial"/>
                <w:sz w:val="15"/>
                <w:szCs w:val="15"/>
                <w:lang w:eastAsia="el-GR"/>
              </w:rPr>
            </w:pPr>
            <w:r w:rsidRPr="0076392C">
              <w:rPr>
                <w:rFonts w:ascii="Arial" w:eastAsia="Times New Roman" w:hAnsi="Arial" w:cs="Arial"/>
                <w:sz w:val="15"/>
                <w:szCs w:val="15"/>
                <w:vertAlign w:val="superscript"/>
                <w:lang w:eastAsia="el-GR"/>
              </w:rPr>
              <w:t>2</w:t>
            </w:r>
            <w:r w:rsidRPr="0076392C">
              <w:rPr>
                <w:rFonts w:ascii="Arial" w:eastAsia="Times New Roman" w:hAnsi="Arial" w:cs="Arial"/>
                <w:sz w:val="15"/>
                <w:szCs w:val="15"/>
                <w:lang w:eastAsia="el-GR"/>
              </w:rPr>
              <w:tab/>
              <w:t>Τα έσοδα του ΤΑΑ περιέχονται στις μεταβιβάσεις, ενώ οι αντίστοιχες δαπάνες περιέχονται στις πιστώσεις υπό κατανομή.</w:t>
            </w:r>
          </w:p>
        </w:tc>
      </w:tr>
      <w:tr w:rsidR="0076392C" w:rsidRPr="0076392C" w14:paraId="298920E0" w14:textId="77777777" w:rsidTr="00DB189F">
        <w:trPr>
          <w:cantSplit/>
          <w:jc w:val="center"/>
        </w:trPr>
        <w:tc>
          <w:tcPr>
            <w:tcW w:w="11197" w:type="dxa"/>
            <w:gridSpan w:val="5"/>
            <w:tcBorders>
              <w:top w:val="nil"/>
              <w:left w:val="nil"/>
              <w:bottom w:val="nil"/>
              <w:right w:val="nil"/>
            </w:tcBorders>
            <w:shd w:val="clear" w:color="auto" w:fill="auto"/>
            <w:vAlign w:val="center"/>
            <w:hideMark/>
          </w:tcPr>
          <w:p w14:paraId="602C9626" w14:textId="77777777" w:rsidR="0076392C" w:rsidRPr="0076392C" w:rsidRDefault="0076392C" w:rsidP="0076392C">
            <w:pPr>
              <w:tabs>
                <w:tab w:val="left" w:pos="153"/>
              </w:tabs>
              <w:spacing w:before="60" w:after="0" w:line="240" w:lineRule="auto"/>
              <w:rPr>
                <w:rFonts w:ascii="Arial" w:eastAsia="Times New Roman" w:hAnsi="Arial" w:cs="Arial"/>
                <w:sz w:val="15"/>
                <w:szCs w:val="15"/>
                <w:lang w:eastAsia="el-GR"/>
              </w:rPr>
            </w:pPr>
            <w:r w:rsidRPr="0076392C">
              <w:rPr>
                <w:rFonts w:ascii="Arial" w:eastAsia="Times New Roman" w:hAnsi="Arial" w:cs="Arial"/>
                <w:sz w:val="15"/>
                <w:szCs w:val="15"/>
                <w:vertAlign w:val="superscript"/>
                <w:lang w:eastAsia="el-GR"/>
              </w:rPr>
              <w:t>3</w:t>
            </w:r>
            <w:r w:rsidRPr="0076392C">
              <w:rPr>
                <w:rFonts w:ascii="Arial" w:eastAsia="Times New Roman" w:hAnsi="Arial" w:cs="Arial"/>
                <w:sz w:val="15"/>
                <w:szCs w:val="15"/>
                <w:lang w:eastAsia="el-GR"/>
              </w:rPr>
              <w:tab/>
              <w:t xml:space="preserve">Οι δαπάνες της Κεντρικής Διοίκησης αναλύονται σύμφωνα με τις μείζονες κατηγορίες του </w:t>
            </w:r>
            <w:proofErr w:type="spellStart"/>
            <w:r w:rsidRPr="0076392C">
              <w:rPr>
                <w:rFonts w:ascii="Arial" w:eastAsia="Times New Roman" w:hAnsi="Arial" w:cs="Arial"/>
                <w:sz w:val="15"/>
                <w:szCs w:val="15"/>
                <w:lang w:eastAsia="el-GR"/>
              </w:rPr>
              <w:t>π.δ</w:t>
            </w:r>
            <w:proofErr w:type="spellEnd"/>
            <w:r w:rsidRPr="0076392C">
              <w:rPr>
                <w:rFonts w:ascii="Arial" w:eastAsia="Times New Roman" w:hAnsi="Arial" w:cs="Arial"/>
                <w:sz w:val="15"/>
                <w:szCs w:val="15"/>
                <w:lang w:eastAsia="el-GR"/>
              </w:rPr>
              <w:t>. 54/2018 (Α’ 103).</w:t>
            </w:r>
          </w:p>
        </w:tc>
      </w:tr>
    </w:tbl>
    <w:p w14:paraId="231459A9" w14:textId="77777777" w:rsidR="0076392C" w:rsidRDefault="0076392C" w:rsidP="008438E9">
      <w:pPr>
        <w:jc w:val="both"/>
        <w:rPr>
          <w:b/>
          <w:color w:val="2F5496" w:themeColor="accent1" w:themeShade="BF"/>
        </w:rPr>
      </w:pPr>
    </w:p>
    <w:p w14:paraId="01E2ACA2" w14:textId="6991CA81" w:rsidR="000351AD" w:rsidRPr="000351AD" w:rsidRDefault="000351AD" w:rsidP="008438E9">
      <w:pPr>
        <w:jc w:val="both"/>
      </w:pPr>
      <w:r w:rsidRPr="00E03A94">
        <w:t>Ο προϋπολογισμός των φορέων της Κεντρικής Διοίκησης (Προεδρία της Δημοκρατίας, Βουλή των Ελλήνων, Προεδρία της Κυβέρνησης, Υπουργεία και Αποκεντρωμένες Διοικήσεις) καταρτίζεται και εκτελείται σε ταμειακή βάση. Στον κρατικό προϋπολογισμό</w:t>
      </w:r>
      <w:r>
        <w:t xml:space="preserve"> </w:t>
      </w:r>
      <w:r w:rsidRPr="00E03A94">
        <w:t>προβλέπονται ανώτατα όρια δαπανών για κάθε φορέα</w:t>
      </w:r>
      <w:r>
        <w:t xml:space="preserve">. </w:t>
      </w:r>
      <w:r w:rsidRPr="00E03A94">
        <w:rPr>
          <w:szCs w:val="20"/>
        </w:rPr>
        <w:t xml:space="preserve">Στον </w:t>
      </w:r>
      <w:r>
        <w:rPr>
          <w:szCs w:val="20"/>
        </w:rPr>
        <w:t>παρακάτω</w:t>
      </w:r>
      <w:r w:rsidRPr="00E03A94">
        <w:rPr>
          <w:szCs w:val="20"/>
        </w:rPr>
        <w:t xml:space="preserve"> πίνακα περιλαμβάνονται οι μη χρηματοοικονομικές δαπάνες του</w:t>
      </w:r>
      <w:r w:rsidRPr="00E03A94">
        <w:t xml:space="preserve"> κρατικού προϋπολογισμού.</w:t>
      </w:r>
    </w:p>
    <w:tbl>
      <w:tblPr>
        <w:tblW w:w="9083"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84"/>
        <w:gridCol w:w="3224"/>
        <w:gridCol w:w="3035"/>
        <w:gridCol w:w="1158"/>
        <w:gridCol w:w="1182"/>
      </w:tblGrid>
      <w:tr w:rsidR="000351AD" w:rsidRPr="000351AD" w14:paraId="0B2E5A7B" w14:textId="77777777" w:rsidTr="00DB189F">
        <w:trPr>
          <w:cantSplit/>
          <w:trHeight w:val="332"/>
          <w:tblHeader/>
          <w:jc w:val="center"/>
        </w:trPr>
        <w:tc>
          <w:tcPr>
            <w:tcW w:w="9083" w:type="dxa"/>
            <w:gridSpan w:val="5"/>
            <w:tcBorders>
              <w:top w:val="single" w:sz="4" w:space="0" w:color="808080"/>
              <w:bottom w:val="single" w:sz="4" w:space="0" w:color="808080"/>
            </w:tcBorders>
            <w:shd w:val="clear" w:color="000000" w:fill="D5DCE4"/>
            <w:vAlign w:val="center"/>
            <w:hideMark/>
          </w:tcPr>
          <w:p w14:paraId="299D1B55" w14:textId="255908A2" w:rsidR="000351AD" w:rsidRPr="000351AD" w:rsidRDefault="000351AD" w:rsidP="000351AD">
            <w:pPr>
              <w:spacing w:after="0" w:line="240" w:lineRule="auto"/>
              <w:jc w:val="center"/>
              <w:rPr>
                <w:rFonts w:ascii="Arial" w:eastAsia="Times New Roman" w:hAnsi="Arial" w:cs="Arial"/>
                <w:b/>
                <w:bCs/>
                <w:color w:val="000000"/>
                <w:sz w:val="18"/>
                <w:szCs w:val="18"/>
                <w:lang w:eastAsia="el-GR"/>
              </w:rPr>
            </w:pPr>
            <w:bookmarkStart w:id="6" w:name="RANGE!A1:H147"/>
            <w:bookmarkStart w:id="7" w:name="_Toc151116010"/>
            <w:r w:rsidRPr="000351AD">
              <w:rPr>
                <w:rFonts w:ascii="Arial" w:eastAsia="Times New Roman" w:hAnsi="Arial" w:cs="Arial"/>
                <w:b/>
                <w:bCs/>
                <w:color w:val="000000"/>
                <w:sz w:val="18"/>
                <w:szCs w:val="18"/>
                <w:lang w:eastAsia="el-GR"/>
              </w:rPr>
              <w:t>Ανώτατα όρια δαπανών Φορέων Κεντρικής Διοίκησης Κρατικού Προϋπολογισμού σε ταμειακή και δεδουλευμένη βάση σύμφωνα με τη μεθοδολογία ESA για τα έτη 2023* και 2024</w:t>
            </w:r>
            <w:r w:rsidRPr="000351AD">
              <w:rPr>
                <w:rFonts w:ascii="Arial" w:eastAsia="Times New Roman" w:hAnsi="Arial" w:cs="Arial"/>
                <w:b/>
                <w:bCs/>
                <w:color w:val="000000"/>
                <w:sz w:val="18"/>
                <w:szCs w:val="18"/>
                <w:lang w:eastAsia="el-GR"/>
              </w:rPr>
              <w:br/>
              <w:t>(σε εκατ. ευρώ)</w:t>
            </w:r>
            <w:bookmarkEnd w:id="6"/>
            <w:bookmarkEnd w:id="7"/>
          </w:p>
        </w:tc>
      </w:tr>
      <w:tr w:rsidR="000351AD" w:rsidRPr="000351AD" w14:paraId="506FE00C" w14:textId="77777777" w:rsidTr="00DB189F">
        <w:trPr>
          <w:cantSplit/>
          <w:trHeight w:val="94"/>
          <w:tblHeader/>
          <w:jc w:val="center"/>
        </w:trPr>
        <w:tc>
          <w:tcPr>
            <w:tcW w:w="484" w:type="dxa"/>
            <w:vMerge w:val="restart"/>
            <w:tcBorders>
              <w:top w:val="single" w:sz="4" w:space="0" w:color="808080"/>
            </w:tcBorders>
            <w:shd w:val="clear" w:color="auto" w:fill="F2F2F2"/>
            <w:vAlign w:val="center"/>
            <w:hideMark/>
          </w:tcPr>
          <w:p w14:paraId="0C51E8EB" w14:textId="77777777" w:rsidR="000351AD" w:rsidRPr="000351AD" w:rsidRDefault="000351AD" w:rsidP="000351AD">
            <w:pPr>
              <w:spacing w:after="0" w:line="240" w:lineRule="auto"/>
              <w:jc w:val="center"/>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α/α</w:t>
            </w:r>
          </w:p>
        </w:tc>
        <w:tc>
          <w:tcPr>
            <w:tcW w:w="3224" w:type="dxa"/>
            <w:vMerge w:val="restart"/>
            <w:tcBorders>
              <w:top w:val="single" w:sz="4" w:space="0" w:color="808080"/>
              <w:bottom w:val="nil"/>
            </w:tcBorders>
            <w:shd w:val="clear" w:color="auto" w:fill="F2F2F2"/>
            <w:vAlign w:val="center"/>
            <w:hideMark/>
          </w:tcPr>
          <w:p w14:paraId="3D6136BE"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Φορέας Κεντρικής Διοίκησης</w:t>
            </w:r>
          </w:p>
        </w:tc>
        <w:tc>
          <w:tcPr>
            <w:tcW w:w="3034" w:type="dxa"/>
            <w:tcBorders>
              <w:top w:val="single" w:sz="4" w:space="0" w:color="808080"/>
              <w:bottom w:val="nil"/>
            </w:tcBorders>
            <w:shd w:val="clear" w:color="auto" w:fill="F2F2F2"/>
            <w:noWrap/>
            <w:vAlign w:val="bottom"/>
            <w:hideMark/>
          </w:tcPr>
          <w:p w14:paraId="557DF9C7" w14:textId="77777777" w:rsidR="000351AD" w:rsidRPr="000351AD" w:rsidRDefault="000351AD" w:rsidP="000351AD">
            <w:pPr>
              <w:spacing w:after="0" w:line="240" w:lineRule="auto"/>
              <w:jc w:val="center"/>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 </w:t>
            </w:r>
          </w:p>
        </w:tc>
        <w:tc>
          <w:tcPr>
            <w:tcW w:w="1158" w:type="dxa"/>
            <w:tcBorders>
              <w:top w:val="single" w:sz="4" w:space="0" w:color="808080"/>
              <w:bottom w:val="nil"/>
            </w:tcBorders>
            <w:shd w:val="clear" w:color="auto" w:fill="F2F2F2"/>
            <w:noWrap/>
            <w:vAlign w:val="bottom"/>
            <w:hideMark/>
          </w:tcPr>
          <w:p w14:paraId="5CE43091" w14:textId="77777777" w:rsidR="000351AD" w:rsidRPr="000351AD" w:rsidRDefault="000351AD" w:rsidP="000351AD">
            <w:pPr>
              <w:spacing w:after="0" w:line="240" w:lineRule="auto"/>
              <w:jc w:val="center"/>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2023</w:t>
            </w:r>
          </w:p>
        </w:tc>
        <w:tc>
          <w:tcPr>
            <w:tcW w:w="1181" w:type="dxa"/>
            <w:tcBorders>
              <w:top w:val="single" w:sz="4" w:space="0" w:color="808080"/>
              <w:bottom w:val="nil"/>
            </w:tcBorders>
            <w:shd w:val="clear" w:color="auto" w:fill="F2F2F2"/>
            <w:noWrap/>
            <w:vAlign w:val="bottom"/>
            <w:hideMark/>
          </w:tcPr>
          <w:p w14:paraId="39280C62" w14:textId="77777777" w:rsidR="000351AD" w:rsidRPr="000351AD" w:rsidRDefault="000351AD" w:rsidP="000351AD">
            <w:pPr>
              <w:spacing w:after="0" w:line="240" w:lineRule="auto"/>
              <w:jc w:val="center"/>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2024</w:t>
            </w:r>
          </w:p>
        </w:tc>
      </w:tr>
      <w:tr w:rsidR="000351AD" w:rsidRPr="000351AD" w14:paraId="049DEF42" w14:textId="77777777" w:rsidTr="00DB189F">
        <w:trPr>
          <w:cantSplit/>
          <w:trHeight w:val="75"/>
          <w:tblHeader/>
          <w:jc w:val="center"/>
        </w:trPr>
        <w:tc>
          <w:tcPr>
            <w:tcW w:w="484" w:type="dxa"/>
            <w:vMerge/>
            <w:shd w:val="clear" w:color="auto" w:fill="F2F2F2"/>
            <w:vAlign w:val="center"/>
            <w:hideMark/>
          </w:tcPr>
          <w:p w14:paraId="6EF2FB08"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p>
        </w:tc>
        <w:tc>
          <w:tcPr>
            <w:tcW w:w="3224" w:type="dxa"/>
            <w:vMerge/>
            <w:tcBorders>
              <w:top w:val="nil"/>
              <w:bottom w:val="single" w:sz="4" w:space="0" w:color="808080"/>
            </w:tcBorders>
            <w:shd w:val="clear" w:color="auto" w:fill="F2F2F2"/>
            <w:vAlign w:val="center"/>
            <w:hideMark/>
          </w:tcPr>
          <w:p w14:paraId="7A955777"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p>
        </w:tc>
        <w:tc>
          <w:tcPr>
            <w:tcW w:w="3034" w:type="dxa"/>
            <w:tcBorders>
              <w:top w:val="nil"/>
              <w:bottom w:val="single" w:sz="4" w:space="0" w:color="808080"/>
            </w:tcBorders>
            <w:shd w:val="clear" w:color="auto" w:fill="F2F2F2"/>
            <w:noWrap/>
            <w:vAlign w:val="center"/>
            <w:hideMark/>
          </w:tcPr>
          <w:p w14:paraId="4E497048" w14:textId="77777777" w:rsidR="000351AD" w:rsidRPr="000351AD" w:rsidRDefault="000351AD" w:rsidP="000351AD">
            <w:pPr>
              <w:spacing w:after="0" w:line="240" w:lineRule="auto"/>
              <w:jc w:val="center"/>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 </w:t>
            </w:r>
          </w:p>
        </w:tc>
        <w:tc>
          <w:tcPr>
            <w:tcW w:w="1158" w:type="dxa"/>
            <w:tcBorders>
              <w:top w:val="nil"/>
              <w:bottom w:val="single" w:sz="4" w:space="0" w:color="808080"/>
            </w:tcBorders>
            <w:shd w:val="clear" w:color="auto" w:fill="F2F2F2"/>
            <w:noWrap/>
            <w:vAlign w:val="center"/>
            <w:hideMark/>
          </w:tcPr>
          <w:p w14:paraId="72656454" w14:textId="77777777" w:rsidR="000351AD" w:rsidRPr="000351AD" w:rsidRDefault="000351AD" w:rsidP="000351AD">
            <w:pPr>
              <w:spacing w:after="0" w:line="240" w:lineRule="auto"/>
              <w:jc w:val="center"/>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Εκτιμήσεις</w:t>
            </w:r>
            <w:r w:rsidRPr="000351AD">
              <w:rPr>
                <w:rFonts w:ascii="Arial" w:eastAsia="Times New Roman" w:hAnsi="Arial" w:cs="Arial"/>
                <w:b/>
                <w:bCs/>
                <w:color w:val="000000"/>
                <w:sz w:val="16"/>
                <w:szCs w:val="16"/>
                <w:vertAlign w:val="superscript"/>
                <w:lang w:eastAsia="el-GR"/>
              </w:rPr>
              <w:t>1</w:t>
            </w:r>
          </w:p>
        </w:tc>
        <w:tc>
          <w:tcPr>
            <w:tcW w:w="1181" w:type="dxa"/>
            <w:tcBorders>
              <w:top w:val="nil"/>
              <w:bottom w:val="single" w:sz="4" w:space="0" w:color="808080"/>
            </w:tcBorders>
            <w:shd w:val="clear" w:color="auto" w:fill="F2F2F2"/>
            <w:noWrap/>
            <w:vAlign w:val="center"/>
            <w:hideMark/>
          </w:tcPr>
          <w:p w14:paraId="36C6D31E" w14:textId="77777777" w:rsidR="000351AD" w:rsidRPr="000351AD" w:rsidRDefault="000351AD" w:rsidP="000351AD">
            <w:pPr>
              <w:spacing w:after="0" w:line="240" w:lineRule="auto"/>
              <w:jc w:val="center"/>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Προβλέψεις</w:t>
            </w:r>
          </w:p>
        </w:tc>
      </w:tr>
      <w:tr w:rsidR="000351AD" w:rsidRPr="000351AD" w14:paraId="32666FB9" w14:textId="77777777" w:rsidTr="00DB189F">
        <w:trPr>
          <w:cantSplit/>
          <w:trHeight w:val="283"/>
          <w:jc w:val="center"/>
        </w:trPr>
        <w:tc>
          <w:tcPr>
            <w:tcW w:w="484" w:type="dxa"/>
            <w:shd w:val="clear" w:color="auto" w:fill="D5DCE4"/>
            <w:hideMark/>
          </w:tcPr>
          <w:p w14:paraId="39F063C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w:t>
            </w:r>
          </w:p>
        </w:tc>
        <w:tc>
          <w:tcPr>
            <w:tcW w:w="3224" w:type="dxa"/>
            <w:tcBorders>
              <w:top w:val="single" w:sz="4" w:space="0" w:color="808080"/>
            </w:tcBorders>
            <w:shd w:val="clear" w:color="auto" w:fill="D5DCE4"/>
            <w:hideMark/>
          </w:tcPr>
          <w:p w14:paraId="5630E15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Προεδρία της Δημοκρατίας</w:t>
            </w:r>
          </w:p>
        </w:tc>
        <w:tc>
          <w:tcPr>
            <w:tcW w:w="3034" w:type="dxa"/>
            <w:tcBorders>
              <w:top w:val="single" w:sz="4" w:space="0" w:color="808080"/>
            </w:tcBorders>
            <w:shd w:val="clear" w:color="auto" w:fill="D5DCE4"/>
            <w:noWrap/>
            <w:hideMark/>
          </w:tcPr>
          <w:p w14:paraId="2C40F5AF"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tcBorders>
              <w:top w:val="single" w:sz="4" w:space="0" w:color="808080"/>
            </w:tcBorders>
            <w:shd w:val="clear" w:color="auto" w:fill="D5DCE4"/>
            <w:noWrap/>
            <w:hideMark/>
          </w:tcPr>
          <w:p w14:paraId="531E0DD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w:t>
            </w:r>
          </w:p>
        </w:tc>
        <w:tc>
          <w:tcPr>
            <w:tcW w:w="1181" w:type="dxa"/>
            <w:tcBorders>
              <w:top w:val="single" w:sz="4" w:space="0" w:color="808080"/>
            </w:tcBorders>
            <w:shd w:val="clear" w:color="auto" w:fill="D5DCE4"/>
            <w:noWrap/>
            <w:hideMark/>
          </w:tcPr>
          <w:p w14:paraId="4305038F"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w:t>
            </w:r>
          </w:p>
        </w:tc>
      </w:tr>
      <w:tr w:rsidR="000351AD" w:rsidRPr="000351AD" w14:paraId="25D1D92B" w14:textId="77777777" w:rsidTr="00DB189F">
        <w:trPr>
          <w:cantSplit/>
          <w:trHeight w:val="94"/>
          <w:jc w:val="center"/>
        </w:trPr>
        <w:tc>
          <w:tcPr>
            <w:tcW w:w="484" w:type="dxa"/>
            <w:shd w:val="clear" w:color="000000" w:fill="FFFFFF"/>
            <w:hideMark/>
          </w:tcPr>
          <w:p w14:paraId="1ED8DFD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10F96C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E17B35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7E491901"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w:t>
            </w:r>
          </w:p>
        </w:tc>
        <w:tc>
          <w:tcPr>
            <w:tcW w:w="1181" w:type="dxa"/>
            <w:shd w:val="clear" w:color="000000" w:fill="FFFFFF"/>
            <w:noWrap/>
            <w:hideMark/>
          </w:tcPr>
          <w:p w14:paraId="55512A5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w:t>
            </w:r>
          </w:p>
        </w:tc>
      </w:tr>
      <w:tr w:rsidR="000351AD" w:rsidRPr="000351AD" w14:paraId="7AC78357" w14:textId="77777777" w:rsidTr="00DB189F">
        <w:trPr>
          <w:cantSplit/>
          <w:trHeight w:val="102"/>
          <w:jc w:val="center"/>
        </w:trPr>
        <w:tc>
          <w:tcPr>
            <w:tcW w:w="484" w:type="dxa"/>
            <w:shd w:val="clear" w:color="000000" w:fill="FFFFFF"/>
            <w:hideMark/>
          </w:tcPr>
          <w:p w14:paraId="7E851BBC"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38608B0"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808187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49A0310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2184B2A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3E1BC743" w14:textId="77777777" w:rsidTr="00DB189F">
        <w:trPr>
          <w:cantSplit/>
          <w:trHeight w:val="189"/>
          <w:jc w:val="center"/>
        </w:trPr>
        <w:tc>
          <w:tcPr>
            <w:tcW w:w="484" w:type="dxa"/>
            <w:shd w:val="clear" w:color="000000" w:fill="FFFFFF"/>
            <w:hideMark/>
          </w:tcPr>
          <w:p w14:paraId="5306A16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06AF5E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268D16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6A36032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3523EBD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6B6061F6" w14:textId="77777777" w:rsidTr="00DB189F">
        <w:trPr>
          <w:cantSplit/>
          <w:trHeight w:val="283"/>
          <w:jc w:val="center"/>
        </w:trPr>
        <w:tc>
          <w:tcPr>
            <w:tcW w:w="484" w:type="dxa"/>
            <w:shd w:val="clear" w:color="auto" w:fill="D5DCE4"/>
            <w:hideMark/>
          </w:tcPr>
          <w:p w14:paraId="4AB8309A"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w:t>
            </w:r>
          </w:p>
        </w:tc>
        <w:tc>
          <w:tcPr>
            <w:tcW w:w="3224" w:type="dxa"/>
            <w:shd w:val="clear" w:color="auto" w:fill="D5DCE4"/>
            <w:hideMark/>
          </w:tcPr>
          <w:p w14:paraId="172D66EE"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Βουλή των Ελλήνων</w:t>
            </w:r>
          </w:p>
        </w:tc>
        <w:tc>
          <w:tcPr>
            <w:tcW w:w="3034" w:type="dxa"/>
            <w:shd w:val="clear" w:color="auto" w:fill="D5DCE4"/>
            <w:noWrap/>
            <w:hideMark/>
          </w:tcPr>
          <w:p w14:paraId="43D269EA"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7A360B59"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150</w:t>
            </w:r>
          </w:p>
        </w:tc>
        <w:tc>
          <w:tcPr>
            <w:tcW w:w="1181" w:type="dxa"/>
            <w:shd w:val="clear" w:color="auto" w:fill="D5DCE4"/>
            <w:noWrap/>
            <w:hideMark/>
          </w:tcPr>
          <w:p w14:paraId="065E5144"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160</w:t>
            </w:r>
          </w:p>
        </w:tc>
      </w:tr>
      <w:tr w:rsidR="000351AD" w:rsidRPr="000351AD" w14:paraId="01CC7748" w14:textId="77777777" w:rsidTr="00DB189F">
        <w:trPr>
          <w:cantSplit/>
          <w:trHeight w:val="94"/>
          <w:jc w:val="center"/>
        </w:trPr>
        <w:tc>
          <w:tcPr>
            <w:tcW w:w="484" w:type="dxa"/>
            <w:shd w:val="clear" w:color="000000" w:fill="FFFFFF"/>
            <w:hideMark/>
          </w:tcPr>
          <w:p w14:paraId="6B9B0669"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551E7A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230AEB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40AC3D8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149</w:t>
            </w:r>
          </w:p>
        </w:tc>
        <w:tc>
          <w:tcPr>
            <w:tcW w:w="1181" w:type="dxa"/>
            <w:shd w:val="clear" w:color="000000" w:fill="FFFFFF"/>
            <w:noWrap/>
            <w:hideMark/>
          </w:tcPr>
          <w:p w14:paraId="2AC279E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159</w:t>
            </w:r>
          </w:p>
        </w:tc>
      </w:tr>
      <w:tr w:rsidR="000351AD" w:rsidRPr="000351AD" w14:paraId="55AE5AD8" w14:textId="77777777" w:rsidTr="00DB189F">
        <w:trPr>
          <w:cantSplit/>
          <w:trHeight w:val="94"/>
          <w:jc w:val="center"/>
        </w:trPr>
        <w:tc>
          <w:tcPr>
            <w:tcW w:w="484" w:type="dxa"/>
            <w:shd w:val="clear" w:color="000000" w:fill="FFFFFF"/>
            <w:hideMark/>
          </w:tcPr>
          <w:p w14:paraId="1C08B42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4F3784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B5A63A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35AD12E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w:t>
            </w:r>
          </w:p>
        </w:tc>
        <w:tc>
          <w:tcPr>
            <w:tcW w:w="1181" w:type="dxa"/>
            <w:shd w:val="clear" w:color="000000" w:fill="FFFFFF"/>
            <w:noWrap/>
            <w:hideMark/>
          </w:tcPr>
          <w:p w14:paraId="4BBABB4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w:t>
            </w:r>
          </w:p>
        </w:tc>
      </w:tr>
      <w:tr w:rsidR="000351AD" w:rsidRPr="000351AD" w14:paraId="50338FAE" w14:textId="77777777" w:rsidTr="00DB189F">
        <w:trPr>
          <w:cantSplit/>
          <w:trHeight w:val="197"/>
          <w:jc w:val="center"/>
        </w:trPr>
        <w:tc>
          <w:tcPr>
            <w:tcW w:w="484" w:type="dxa"/>
            <w:shd w:val="clear" w:color="000000" w:fill="FFFFFF"/>
            <w:hideMark/>
          </w:tcPr>
          <w:p w14:paraId="1CDFED1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597059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DBE25D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22BF1EA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190782D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1C8A9E83" w14:textId="77777777" w:rsidTr="00DB189F">
        <w:trPr>
          <w:cantSplit/>
          <w:trHeight w:val="283"/>
          <w:jc w:val="center"/>
        </w:trPr>
        <w:tc>
          <w:tcPr>
            <w:tcW w:w="484" w:type="dxa"/>
            <w:shd w:val="clear" w:color="auto" w:fill="D5DCE4"/>
            <w:hideMark/>
          </w:tcPr>
          <w:p w14:paraId="651BDFA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w:t>
            </w:r>
          </w:p>
        </w:tc>
        <w:tc>
          <w:tcPr>
            <w:tcW w:w="3224" w:type="dxa"/>
            <w:shd w:val="clear" w:color="auto" w:fill="D5DCE4"/>
            <w:hideMark/>
          </w:tcPr>
          <w:p w14:paraId="7960C50A"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Προεδρία της Κυβέρνησης</w:t>
            </w:r>
          </w:p>
        </w:tc>
        <w:tc>
          <w:tcPr>
            <w:tcW w:w="3034" w:type="dxa"/>
            <w:shd w:val="clear" w:color="auto" w:fill="D5DCE4"/>
            <w:noWrap/>
            <w:hideMark/>
          </w:tcPr>
          <w:p w14:paraId="1073FEA1"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4CFC32D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58</w:t>
            </w:r>
          </w:p>
        </w:tc>
        <w:tc>
          <w:tcPr>
            <w:tcW w:w="1181" w:type="dxa"/>
            <w:shd w:val="clear" w:color="auto" w:fill="D5DCE4"/>
            <w:noWrap/>
            <w:hideMark/>
          </w:tcPr>
          <w:p w14:paraId="02373F78"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43</w:t>
            </w:r>
          </w:p>
        </w:tc>
      </w:tr>
      <w:tr w:rsidR="000351AD" w:rsidRPr="000351AD" w14:paraId="09BACBEE" w14:textId="77777777" w:rsidTr="00DB189F">
        <w:trPr>
          <w:cantSplit/>
          <w:trHeight w:val="94"/>
          <w:jc w:val="center"/>
        </w:trPr>
        <w:tc>
          <w:tcPr>
            <w:tcW w:w="484" w:type="dxa"/>
            <w:shd w:val="clear" w:color="000000" w:fill="FFFFFF"/>
            <w:hideMark/>
          </w:tcPr>
          <w:p w14:paraId="0CEFB8C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38F47D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AC49FE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3437711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57</w:t>
            </w:r>
          </w:p>
        </w:tc>
        <w:tc>
          <w:tcPr>
            <w:tcW w:w="1181" w:type="dxa"/>
            <w:shd w:val="clear" w:color="000000" w:fill="FFFFFF"/>
            <w:noWrap/>
            <w:hideMark/>
          </w:tcPr>
          <w:p w14:paraId="4DF9F86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38</w:t>
            </w:r>
          </w:p>
        </w:tc>
      </w:tr>
      <w:tr w:rsidR="000351AD" w:rsidRPr="000351AD" w14:paraId="48E8F399" w14:textId="77777777" w:rsidTr="00DB189F">
        <w:trPr>
          <w:cantSplit/>
          <w:trHeight w:val="94"/>
          <w:jc w:val="center"/>
        </w:trPr>
        <w:tc>
          <w:tcPr>
            <w:tcW w:w="484" w:type="dxa"/>
            <w:shd w:val="clear" w:color="000000" w:fill="FFFFFF"/>
            <w:hideMark/>
          </w:tcPr>
          <w:p w14:paraId="5E2E146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8D1439B"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F1B4DC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5583952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w:t>
            </w:r>
          </w:p>
        </w:tc>
        <w:tc>
          <w:tcPr>
            <w:tcW w:w="1181" w:type="dxa"/>
            <w:shd w:val="clear" w:color="000000" w:fill="FFFFFF"/>
            <w:noWrap/>
            <w:hideMark/>
          </w:tcPr>
          <w:p w14:paraId="33FE96B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w:t>
            </w:r>
          </w:p>
        </w:tc>
      </w:tr>
      <w:tr w:rsidR="000351AD" w:rsidRPr="000351AD" w14:paraId="20D075B8" w14:textId="77777777" w:rsidTr="00DB189F">
        <w:trPr>
          <w:cantSplit/>
          <w:trHeight w:val="197"/>
          <w:jc w:val="center"/>
        </w:trPr>
        <w:tc>
          <w:tcPr>
            <w:tcW w:w="484" w:type="dxa"/>
            <w:shd w:val="clear" w:color="000000" w:fill="FFFFFF"/>
            <w:hideMark/>
          </w:tcPr>
          <w:p w14:paraId="2BD61DDC"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0443C4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4C8D12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070C6D7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02D0D6E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1727B2CE" w14:textId="77777777" w:rsidTr="00DB189F">
        <w:trPr>
          <w:cantSplit/>
          <w:trHeight w:val="283"/>
          <w:jc w:val="center"/>
        </w:trPr>
        <w:tc>
          <w:tcPr>
            <w:tcW w:w="484" w:type="dxa"/>
            <w:shd w:val="clear" w:color="auto" w:fill="D5DCE4"/>
            <w:hideMark/>
          </w:tcPr>
          <w:p w14:paraId="7840D09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w:t>
            </w:r>
          </w:p>
        </w:tc>
        <w:tc>
          <w:tcPr>
            <w:tcW w:w="3224" w:type="dxa"/>
            <w:shd w:val="clear" w:color="auto" w:fill="D5DCE4"/>
            <w:hideMark/>
          </w:tcPr>
          <w:p w14:paraId="698FED6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Εσωτερικών</w:t>
            </w:r>
          </w:p>
        </w:tc>
        <w:tc>
          <w:tcPr>
            <w:tcW w:w="3034" w:type="dxa"/>
            <w:shd w:val="clear" w:color="auto" w:fill="D5DCE4"/>
            <w:noWrap/>
            <w:hideMark/>
          </w:tcPr>
          <w:p w14:paraId="5194591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4329E5A6"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3.680</w:t>
            </w:r>
          </w:p>
        </w:tc>
        <w:tc>
          <w:tcPr>
            <w:tcW w:w="1181" w:type="dxa"/>
            <w:shd w:val="clear" w:color="auto" w:fill="D5DCE4"/>
            <w:noWrap/>
            <w:hideMark/>
          </w:tcPr>
          <w:p w14:paraId="395BF08A"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3.705</w:t>
            </w:r>
          </w:p>
        </w:tc>
      </w:tr>
      <w:tr w:rsidR="000351AD" w:rsidRPr="000351AD" w14:paraId="07F384E8" w14:textId="77777777" w:rsidTr="00DB189F">
        <w:trPr>
          <w:cantSplit/>
          <w:trHeight w:val="94"/>
          <w:jc w:val="center"/>
        </w:trPr>
        <w:tc>
          <w:tcPr>
            <w:tcW w:w="484" w:type="dxa"/>
            <w:shd w:val="clear" w:color="000000" w:fill="FFFFFF"/>
            <w:hideMark/>
          </w:tcPr>
          <w:p w14:paraId="6903460D"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DA349E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C57BD7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0D0CA38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3.382</w:t>
            </w:r>
          </w:p>
        </w:tc>
        <w:tc>
          <w:tcPr>
            <w:tcW w:w="1181" w:type="dxa"/>
            <w:shd w:val="clear" w:color="000000" w:fill="FFFFFF"/>
            <w:noWrap/>
            <w:hideMark/>
          </w:tcPr>
          <w:p w14:paraId="38EA19F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3.337</w:t>
            </w:r>
          </w:p>
        </w:tc>
      </w:tr>
      <w:tr w:rsidR="000351AD" w:rsidRPr="000351AD" w14:paraId="2ECB4629" w14:textId="77777777" w:rsidTr="00DB189F">
        <w:trPr>
          <w:cantSplit/>
          <w:trHeight w:val="102"/>
          <w:jc w:val="center"/>
        </w:trPr>
        <w:tc>
          <w:tcPr>
            <w:tcW w:w="484" w:type="dxa"/>
            <w:shd w:val="clear" w:color="000000" w:fill="FFFFFF"/>
            <w:hideMark/>
          </w:tcPr>
          <w:p w14:paraId="243E802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CC69FF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AF3E47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39901D8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206</w:t>
            </w:r>
          </w:p>
        </w:tc>
        <w:tc>
          <w:tcPr>
            <w:tcW w:w="1181" w:type="dxa"/>
            <w:shd w:val="clear" w:color="000000" w:fill="FFFFFF"/>
            <w:noWrap/>
            <w:hideMark/>
          </w:tcPr>
          <w:p w14:paraId="68CA2A7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267</w:t>
            </w:r>
          </w:p>
        </w:tc>
      </w:tr>
      <w:tr w:rsidR="000351AD" w:rsidRPr="000351AD" w14:paraId="5C1212AF" w14:textId="77777777" w:rsidTr="00DB189F">
        <w:trPr>
          <w:cantSplit/>
          <w:trHeight w:val="189"/>
          <w:jc w:val="center"/>
        </w:trPr>
        <w:tc>
          <w:tcPr>
            <w:tcW w:w="484" w:type="dxa"/>
            <w:shd w:val="clear" w:color="000000" w:fill="FFFFFF"/>
            <w:hideMark/>
          </w:tcPr>
          <w:p w14:paraId="474F583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9F79D6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B5E627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2EF363B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92</w:t>
            </w:r>
          </w:p>
        </w:tc>
        <w:tc>
          <w:tcPr>
            <w:tcW w:w="1181" w:type="dxa"/>
            <w:shd w:val="clear" w:color="000000" w:fill="FFFFFF"/>
            <w:noWrap/>
            <w:hideMark/>
          </w:tcPr>
          <w:p w14:paraId="4A45351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101</w:t>
            </w:r>
          </w:p>
        </w:tc>
      </w:tr>
      <w:tr w:rsidR="000351AD" w:rsidRPr="000351AD" w14:paraId="59CE3597" w14:textId="77777777" w:rsidTr="00DB189F">
        <w:trPr>
          <w:cantSplit/>
          <w:trHeight w:val="284"/>
          <w:jc w:val="center"/>
        </w:trPr>
        <w:tc>
          <w:tcPr>
            <w:tcW w:w="484" w:type="dxa"/>
            <w:shd w:val="clear" w:color="auto" w:fill="D5DCE4"/>
            <w:hideMark/>
          </w:tcPr>
          <w:p w14:paraId="3C63BC4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w:t>
            </w:r>
          </w:p>
        </w:tc>
        <w:tc>
          <w:tcPr>
            <w:tcW w:w="3224" w:type="dxa"/>
            <w:shd w:val="clear" w:color="auto" w:fill="D5DCE4"/>
            <w:hideMark/>
          </w:tcPr>
          <w:p w14:paraId="593B07E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Εξωτερικών</w:t>
            </w:r>
          </w:p>
        </w:tc>
        <w:tc>
          <w:tcPr>
            <w:tcW w:w="3034" w:type="dxa"/>
            <w:shd w:val="clear" w:color="auto" w:fill="D5DCE4"/>
            <w:noWrap/>
            <w:hideMark/>
          </w:tcPr>
          <w:p w14:paraId="48AAD20E"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5C493235"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290</w:t>
            </w:r>
          </w:p>
        </w:tc>
        <w:tc>
          <w:tcPr>
            <w:tcW w:w="1181" w:type="dxa"/>
            <w:shd w:val="clear" w:color="auto" w:fill="D5DCE4"/>
            <w:noWrap/>
            <w:hideMark/>
          </w:tcPr>
          <w:p w14:paraId="7F18144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408</w:t>
            </w:r>
          </w:p>
        </w:tc>
      </w:tr>
      <w:tr w:rsidR="000351AD" w:rsidRPr="000351AD" w14:paraId="19CF3647" w14:textId="77777777" w:rsidTr="00DB189F">
        <w:trPr>
          <w:cantSplit/>
          <w:trHeight w:val="94"/>
          <w:jc w:val="center"/>
        </w:trPr>
        <w:tc>
          <w:tcPr>
            <w:tcW w:w="484" w:type="dxa"/>
            <w:shd w:val="clear" w:color="000000" w:fill="FFFFFF"/>
            <w:hideMark/>
          </w:tcPr>
          <w:p w14:paraId="56EAC762"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7EFD92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76ADC9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799CD5B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275</w:t>
            </w:r>
          </w:p>
        </w:tc>
        <w:tc>
          <w:tcPr>
            <w:tcW w:w="1181" w:type="dxa"/>
            <w:shd w:val="clear" w:color="000000" w:fill="FFFFFF"/>
            <w:noWrap/>
            <w:hideMark/>
          </w:tcPr>
          <w:p w14:paraId="10BF669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385</w:t>
            </w:r>
          </w:p>
        </w:tc>
      </w:tr>
      <w:tr w:rsidR="000351AD" w:rsidRPr="000351AD" w14:paraId="4F7857BA" w14:textId="77777777" w:rsidTr="00DB189F">
        <w:trPr>
          <w:cantSplit/>
          <w:trHeight w:val="94"/>
          <w:jc w:val="center"/>
        </w:trPr>
        <w:tc>
          <w:tcPr>
            <w:tcW w:w="484" w:type="dxa"/>
            <w:shd w:val="clear" w:color="000000" w:fill="FFFFFF"/>
            <w:hideMark/>
          </w:tcPr>
          <w:p w14:paraId="3D61F49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71F14AE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0D3580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56E51C1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15</w:t>
            </w:r>
          </w:p>
        </w:tc>
        <w:tc>
          <w:tcPr>
            <w:tcW w:w="1181" w:type="dxa"/>
            <w:shd w:val="clear" w:color="000000" w:fill="FFFFFF"/>
            <w:noWrap/>
            <w:hideMark/>
          </w:tcPr>
          <w:p w14:paraId="2E74BCB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19</w:t>
            </w:r>
          </w:p>
        </w:tc>
      </w:tr>
      <w:tr w:rsidR="000351AD" w:rsidRPr="000351AD" w14:paraId="48B5D957" w14:textId="77777777" w:rsidTr="00DB189F">
        <w:trPr>
          <w:cantSplit/>
          <w:trHeight w:val="197"/>
          <w:jc w:val="center"/>
        </w:trPr>
        <w:tc>
          <w:tcPr>
            <w:tcW w:w="484" w:type="dxa"/>
            <w:shd w:val="clear" w:color="000000" w:fill="FFFFFF"/>
            <w:hideMark/>
          </w:tcPr>
          <w:p w14:paraId="56CA4A9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99C82C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45128A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6890DF1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18CB422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w:t>
            </w:r>
          </w:p>
        </w:tc>
      </w:tr>
      <w:tr w:rsidR="000351AD" w:rsidRPr="000351AD" w14:paraId="366691F7" w14:textId="77777777" w:rsidTr="00DB189F">
        <w:trPr>
          <w:cantSplit/>
          <w:trHeight w:val="284"/>
          <w:jc w:val="center"/>
        </w:trPr>
        <w:tc>
          <w:tcPr>
            <w:tcW w:w="484" w:type="dxa"/>
            <w:shd w:val="clear" w:color="auto" w:fill="D5DCE4"/>
            <w:hideMark/>
          </w:tcPr>
          <w:p w14:paraId="035FAC2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w:t>
            </w:r>
          </w:p>
        </w:tc>
        <w:tc>
          <w:tcPr>
            <w:tcW w:w="3224" w:type="dxa"/>
            <w:shd w:val="clear" w:color="auto" w:fill="D5DCE4"/>
            <w:hideMark/>
          </w:tcPr>
          <w:p w14:paraId="085C544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Εθνικής Άμυνας</w:t>
            </w:r>
          </w:p>
        </w:tc>
        <w:tc>
          <w:tcPr>
            <w:tcW w:w="3034" w:type="dxa"/>
            <w:shd w:val="clear" w:color="auto" w:fill="D5DCE4"/>
            <w:noWrap/>
            <w:hideMark/>
          </w:tcPr>
          <w:p w14:paraId="591AB250"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7037849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5.707</w:t>
            </w:r>
          </w:p>
        </w:tc>
        <w:tc>
          <w:tcPr>
            <w:tcW w:w="1181" w:type="dxa"/>
            <w:shd w:val="clear" w:color="auto" w:fill="D5DCE4"/>
            <w:noWrap/>
            <w:hideMark/>
          </w:tcPr>
          <w:p w14:paraId="1CE5C941"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6.123</w:t>
            </w:r>
          </w:p>
        </w:tc>
      </w:tr>
      <w:tr w:rsidR="000351AD" w:rsidRPr="000351AD" w14:paraId="43E179F3" w14:textId="77777777" w:rsidTr="00DB189F">
        <w:trPr>
          <w:cantSplit/>
          <w:trHeight w:val="94"/>
          <w:jc w:val="center"/>
        </w:trPr>
        <w:tc>
          <w:tcPr>
            <w:tcW w:w="484" w:type="dxa"/>
            <w:shd w:val="clear" w:color="000000" w:fill="FFFFFF"/>
            <w:hideMark/>
          </w:tcPr>
          <w:p w14:paraId="17FA71EC"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7DF11F4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6490D7B"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5B96EDB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5.672</w:t>
            </w:r>
          </w:p>
        </w:tc>
        <w:tc>
          <w:tcPr>
            <w:tcW w:w="1181" w:type="dxa"/>
            <w:shd w:val="clear" w:color="000000" w:fill="FFFFFF"/>
            <w:noWrap/>
            <w:hideMark/>
          </w:tcPr>
          <w:p w14:paraId="482B657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6.093</w:t>
            </w:r>
          </w:p>
        </w:tc>
      </w:tr>
      <w:tr w:rsidR="000351AD" w:rsidRPr="000351AD" w14:paraId="1317AF05" w14:textId="77777777" w:rsidTr="00DB189F">
        <w:trPr>
          <w:cantSplit/>
          <w:trHeight w:val="102"/>
          <w:jc w:val="center"/>
        </w:trPr>
        <w:tc>
          <w:tcPr>
            <w:tcW w:w="484" w:type="dxa"/>
            <w:shd w:val="clear" w:color="000000" w:fill="FFFFFF"/>
            <w:hideMark/>
          </w:tcPr>
          <w:p w14:paraId="3C103DB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61B5DA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2E5C6C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7406E58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35</w:t>
            </w:r>
          </w:p>
        </w:tc>
        <w:tc>
          <w:tcPr>
            <w:tcW w:w="1181" w:type="dxa"/>
            <w:shd w:val="clear" w:color="000000" w:fill="FFFFFF"/>
            <w:noWrap/>
            <w:hideMark/>
          </w:tcPr>
          <w:p w14:paraId="47A153C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30</w:t>
            </w:r>
          </w:p>
        </w:tc>
      </w:tr>
      <w:tr w:rsidR="000351AD" w:rsidRPr="000351AD" w14:paraId="4CD7500C" w14:textId="77777777" w:rsidTr="00DB189F">
        <w:trPr>
          <w:cantSplit/>
          <w:trHeight w:val="189"/>
          <w:jc w:val="center"/>
        </w:trPr>
        <w:tc>
          <w:tcPr>
            <w:tcW w:w="484" w:type="dxa"/>
            <w:shd w:val="clear" w:color="000000" w:fill="FFFFFF"/>
            <w:hideMark/>
          </w:tcPr>
          <w:p w14:paraId="0EA20F5D"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7A340D4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9EDE98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7724DBB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5C0F2A51"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5407E8B0" w14:textId="77777777" w:rsidTr="00DB189F">
        <w:trPr>
          <w:cantSplit/>
          <w:trHeight w:val="284"/>
          <w:jc w:val="center"/>
        </w:trPr>
        <w:tc>
          <w:tcPr>
            <w:tcW w:w="484" w:type="dxa"/>
            <w:shd w:val="clear" w:color="auto" w:fill="D5DCE4"/>
            <w:hideMark/>
          </w:tcPr>
          <w:p w14:paraId="7B26C867"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w:t>
            </w:r>
          </w:p>
        </w:tc>
        <w:tc>
          <w:tcPr>
            <w:tcW w:w="3224" w:type="dxa"/>
            <w:shd w:val="clear" w:color="auto" w:fill="D5DCE4"/>
            <w:hideMark/>
          </w:tcPr>
          <w:p w14:paraId="19E314C7"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Υγείας</w:t>
            </w:r>
          </w:p>
        </w:tc>
        <w:tc>
          <w:tcPr>
            <w:tcW w:w="3034" w:type="dxa"/>
            <w:shd w:val="clear" w:color="auto" w:fill="D5DCE4"/>
            <w:noWrap/>
            <w:hideMark/>
          </w:tcPr>
          <w:p w14:paraId="37A0C56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2DC2A3BE"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5.581</w:t>
            </w:r>
          </w:p>
        </w:tc>
        <w:tc>
          <w:tcPr>
            <w:tcW w:w="1181" w:type="dxa"/>
            <w:shd w:val="clear" w:color="auto" w:fill="D5DCE4"/>
            <w:noWrap/>
            <w:hideMark/>
          </w:tcPr>
          <w:p w14:paraId="1F106BE5"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6.027</w:t>
            </w:r>
          </w:p>
        </w:tc>
      </w:tr>
      <w:tr w:rsidR="000351AD" w:rsidRPr="000351AD" w14:paraId="0BD87E5F" w14:textId="77777777" w:rsidTr="00DB189F">
        <w:trPr>
          <w:cantSplit/>
          <w:trHeight w:val="102"/>
          <w:jc w:val="center"/>
        </w:trPr>
        <w:tc>
          <w:tcPr>
            <w:tcW w:w="484" w:type="dxa"/>
            <w:shd w:val="clear" w:color="000000" w:fill="FFFFFF"/>
            <w:hideMark/>
          </w:tcPr>
          <w:p w14:paraId="4E768021"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31E43D0"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B1C438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7657580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5.455</w:t>
            </w:r>
          </w:p>
        </w:tc>
        <w:tc>
          <w:tcPr>
            <w:tcW w:w="1181" w:type="dxa"/>
            <w:shd w:val="clear" w:color="000000" w:fill="FFFFFF"/>
            <w:noWrap/>
            <w:hideMark/>
          </w:tcPr>
          <w:p w14:paraId="0FD8D10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5.705</w:t>
            </w:r>
          </w:p>
        </w:tc>
      </w:tr>
      <w:tr w:rsidR="000351AD" w:rsidRPr="000351AD" w14:paraId="40892D4A" w14:textId="77777777" w:rsidTr="00DB189F">
        <w:trPr>
          <w:cantSplit/>
          <w:trHeight w:val="94"/>
          <w:jc w:val="center"/>
        </w:trPr>
        <w:tc>
          <w:tcPr>
            <w:tcW w:w="484" w:type="dxa"/>
            <w:shd w:val="clear" w:color="000000" w:fill="FFFFFF"/>
            <w:hideMark/>
          </w:tcPr>
          <w:p w14:paraId="0B74C12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922C95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691DB3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04941FC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62</w:t>
            </w:r>
          </w:p>
        </w:tc>
        <w:tc>
          <w:tcPr>
            <w:tcW w:w="1181" w:type="dxa"/>
            <w:shd w:val="clear" w:color="000000" w:fill="FFFFFF"/>
            <w:noWrap/>
            <w:hideMark/>
          </w:tcPr>
          <w:p w14:paraId="4193073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66</w:t>
            </w:r>
          </w:p>
        </w:tc>
      </w:tr>
      <w:tr w:rsidR="000351AD" w:rsidRPr="000351AD" w14:paraId="6DCD247C" w14:textId="77777777" w:rsidTr="00DB189F">
        <w:trPr>
          <w:cantSplit/>
          <w:trHeight w:val="189"/>
          <w:jc w:val="center"/>
        </w:trPr>
        <w:tc>
          <w:tcPr>
            <w:tcW w:w="484" w:type="dxa"/>
            <w:shd w:val="clear" w:color="000000" w:fill="FFFFFF"/>
            <w:hideMark/>
          </w:tcPr>
          <w:p w14:paraId="699B34F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24BD3B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205706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15B66C0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63</w:t>
            </w:r>
          </w:p>
        </w:tc>
        <w:tc>
          <w:tcPr>
            <w:tcW w:w="1181" w:type="dxa"/>
            <w:shd w:val="clear" w:color="000000" w:fill="FFFFFF"/>
            <w:noWrap/>
            <w:hideMark/>
          </w:tcPr>
          <w:p w14:paraId="125BFB8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256</w:t>
            </w:r>
          </w:p>
        </w:tc>
      </w:tr>
      <w:tr w:rsidR="000351AD" w:rsidRPr="000351AD" w14:paraId="1F6CAFEA" w14:textId="77777777" w:rsidTr="00DB189F">
        <w:trPr>
          <w:cantSplit/>
          <w:trHeight w:val="284"/>
          <w:jc w:val="center"/>
        </w:trPr>
        <w:tc>
          <w:tcPr>
            <w:tcW w:w="484" w:type="dxa"/>
            <w:shd w:val="clear" w:color="auto" w:fill="D5DCE4"/>
            <w:hideMark/>
          </w:tcPr>
          <w:p w14:paraId="71FD9CF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8</w:t>
            </w:r>
          </w:p>
        </w:tc>
        <w:tc>
          <w:tcPr>
            <w:tcW w:w="3224" w:type="dxa"/>
            <w:shd w:val="clear" w:color="auto" w:fill="D5DCE4"/>
            <w:hideMark/>
          </w:tcPr>
          <w:p w14:paraId="297B633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Δικαιοσύνης</w:t>
            </w:r>
          </w:p>
        </w:tc>
        <w:tc>
          <w:tcPr>
            <w:tcW w:w="3034" w:type="dxa"/>
            <w:shd w:val="clear" w:color="auto" w:fill="D5DCE4"/>
            <w:noWrap/>
            <w:hideMark/>
          </w:tcPr>
          <w:p w14:paraId="7D99B9FF"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0D81725C"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581</w:t>
            </w:r>
          </w:p>
        </w:tc>
        <w:tc>
          <w:tcPr>
            <w:tcW w:w="1181" w:type="dxa"/>
            <w:shd w:val="clear" w:color="auto" w:fill="D5DCE4"/>
            <w:noWrap/>
            <w:hideMark/>
          </w:tcPr>
          <w:p w14:paraId="3A0CFDAD"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625</w:t>
            </w:r>
          </w:p>
        </w:tc>
      </w:tr>
      <w:tr w:rsidR="000351AD" w:rsidRPr="000351AD" w14:paraId="03E330A4" w14:textId="77777777" w:rsidTr="00DB189F">
        <w:trPr>
          <w:cantSplit/>
          <w:trHeight w:val="94"/>
          <w:jc w:val="center"/>
        </w:trPr>
        <w:tc>
          <w:tcPr>
            <w:tcW w:w="484" w:type="dxa"/>
            <w:shd w:val="clear" w:color="000000" w:fill="FFFFFF"/>
            <w:hideMark/>
          </w:tcPr>
          <w:p w14:paraId="27A56439"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F02ABB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4831AA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64A2137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546</w:t>
            </w:r>
          </w:p>
        </w:tc>
        <w:tc>
          <w:tcPr>
            <w:tcW w:w="1181" w:type="dxa"/>
            <w:shd w:val="clear" w:color="000000" w:fill="FFFFFF"/>
            <w:noWrap/>
            <w:hideMark/>
          </w:tcPr>
          <w:p w14:paraId="38D2A3D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559</w:t>
            </w:r>
          </w:p>
        </w:tc>
      </w:tr>
      <w:tr w:rsidR="000351AD" w:rsidRPr="000351AD" w14:paraId="27E0C60E" w14:textId="77777777" w:rsidTr="00DB189F">
        <w:trPr>
          <w:cantSplit/>
          <w:trHeight w:val="94"/>
          <w:jc w:val="center"/>
        </w:trPr>
        <w:tc>
          <w:tcPr>
            <w:tcW w:w="484" w:type="dxa"/>
            <w:shd w:val="clear" w:color="000000" w:fill="FFFFFF"/>
            <w:hideMark/>
          </w:tcPr>
          <w:p w14:paraId="3DCDC16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98113E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7E5B1C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11E1FAD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22</w:t>
            </w:r>
          </w:p>
        </w:tc>
        <w:tc>
          <w:tcPr>
            <w:tcW w:w="1181" w:type="dxa"/>
            <w:shd w:val="clear" w:color="000000" w:fill="FFFFFF"/>
            <w:noWrap/>
            <w:hideMark/>
          </w:tcPr>
          <w:p w14:paraId="25617C0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23</w:t>
            </w:r>
          </w:p>
        </w:tc>
      </w:tr>
      <w:tr w:rsidR="000351AD" w:rsidRPr="000351AD" w14:paraId="49206890" w14:textId="77777777" w:rsidTr="00DB189F">
        <w:trPr>
          <w:cantSplit/>
          <w:trHeight w:val="197"/>
          <w:jc w:val="center"/>
        </w:trPr>
        <w:tc>
          <w:tcPr>
            <w:tcW w:w="484" w:type="dxa"/>
            <w:shd w:val="clear" w:color="000000" w:fill="FFFFFF"/>
            <w:hideMark/>
          </w:tcPr>
          <w:p w14:paraId="751ADDED"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2C0BAF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6D0947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1ADCFFD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w:t>
            </w:r>
          </w:p>
        </w:tc>
        <w:tc>
          <w:tcPr>
            <w:tcW w:w="1181" w:type="dxa"/>
            <w:shd w:val="clear" w:color="000000" w:fill="FFFFFF"/>
            <w:noWrap/>
            <w:hideMark/>
          </w:tcPr>
          <w:p w14:paraId="2B50783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43</w:t>
            </w:r>
          </w:p>
        </w:tc>
      </w:tr>
      <w:tr w:rsidR="000351AD" w:rsidRPr="000351AD" w14:paraId="5EEE1991" w14:textId="77777777" w:rsidTr="00DB189F">
        <w:trPr>
          <w:cantSplit/>
          <w:trHeight w:val="189"/>
          <w:jc w:val="center"/>
        </w:trPr>
        <w:tc>
          <w:tcPr>
            <w:tcW w:w="484" w:type="dxa"/>
            <w:shd w:val="clear" w:color="auto" w:fill="D5DCE4"/>
            <w:hideMark/>
          </w:tcPr>
          <w:p w14:paraId="7B5837F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9</w:t>
            </w:r>
          </w:p>
        </w:tc>
        <w:tc>
          <w:tcPr>
            <w:tcW w:w="3224" w:type="dxa"/>
            <w:shd w:val="clear" w:color="auto" w:fill="D5DCE4"/>
            <w:hideMark/>
          </w:tcPr>
          <w:p w14:paraId="026744B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Παιδείας, Θρησκευμάτων και Αθλητισμού</w:t>
            </w:r>
          </w:p>
        </w:tc>
        <w:tc>
          <w:tcPr>
            <w:tcW w:w="3034" w:type="dxa"/>
            <w:shd w:val="clear" w:color="auto" w:fill="D5DCE4"/>
            <w:noWrap/>
            <w:hideMark/>
          </w:tcPr>
          <w:p w14:paraId="4EC4CA0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6E8706F8"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6.384</w:t>
            </w:r>
          </w:p>
        </w:tc>
        <w:tc>
          <w:tcPr>
            <w:tcW w:w="1181" w:type="dxa"/>
            <w:shd w:val="clear" w:color="auto" w:fill="D5DCE4"/>
            <w:noWrap/>
            <w:hideMark/>
          </w:tcPr>
          <w:p w14:paraId="4D23512D"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6.548</w:t>
            </w:r>
          </w:p>
        </w:tc>
      </w:tr>
      <w:tr w:rsidR="000351AD" w:rsidRPr="000351AD" w14:paraId="10910427" w14:textId="77777777" w:rsidTr="00DB189F">
        <w:trPr>
          <w:cantSplit/>
          <w:trHeight w:val="102"/>
          <w:jc w:val="center"/>
        </w:trPr>
        <w:tc>
          <w:tcPr>
            <w:tcW w:w="484" w:type="dxa"/>
            <w:shd w:val="clear" w:color="000000" w:fill="FFFFFF"/>
            <w:hideMark/>
          </w:tcPr>
          <w:p w14:paraId="6F57B0EE"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22B91D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C860CC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DA48F2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5.198</w:t>
            </w:r>
          </w:p>
        </w:tc>
        <w:tc>
          <w:tcPr>
            <w:tcW w:w="1181" w:type="dxa"/>
            <w:shd w:val="clear" w:color="000000" w:fill="FFFFFF"/>
            <w:noWrap/>
            <w:hideMark/>
          </w:tcPr>
          <w:p w14:paraId="1D1382E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5.453</w:t>
            </w:r>
          </w:p>
        </w:tc>
      </w:tr>
      <w:tr w:rsidR="000351AD" w:rsidRPr="000351AD" w14:paraId="2175DE51" w14:textId="77777777" w:rsidTr="00DB189F">
        <w:trPr>
          <w:cantSplit/>
          <w:trHeight w:val="94"/>
          <w:jc w:val="center"/>
        </w:trPr>
        <w:tc>
          <w:tcPr>
            <w:tcW w:w="484" w:type="dxa"/>
            <w:shd w:val="clear" w:color="000000" w:fill="FFFFFF"/>
            <w:hideMark/>
          </w:tcPr>
          <w:p w14:paraId="2658FCCC"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EE6F38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D195E9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114E3A1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826</w:t>
            </w:r>
          </w:p>
        </w:tc>
        <w:tc>
          <w:tcPr>
            <w:tcW w:w="1181" w:type="dxa"/>
            <w:shd w:val="clear" w:color="000000" w:fill="FFFFFF"/>
            <w:noWrap/>
            <w:hideMark/>
          </w:tcPr>
          <w:p w14:paraId="01186F6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695</w:t>
            </w:r>
          </w:p>
        </w:tc>
      </w:tr>
      <w:tr w:rsidR="000351AD" w:rsidRPr="000351AD" w14:paraId="02F81E30" w14:textId="77777777" w:rsidTr="00DB189F">
        <w:trPr>
          <w:cantSplit/>
          <w:trHeight w:val="189"/>
          <w:jc w:val="center"/>
        </w:trPr>
        <w:tc>
          <w:tcPr>
            <w:tcW w:w="484" w:type="dxa"/>
            <w:shd w:val="clear" w:color="000000" w:fill="FFFFFF"/>
            <w:hideMark/>
          </w:tcPr>
          <w:p w14:paraId="41DE897E"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14D715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302E2F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00CAD47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360</w:t>
            </w:r>
          </w:p>
        </w:tc>
        <w:tc>
          <w:tcPr>
            <w:tcW w:w="1181" w:type="dxa"/>
            <w:shd w:val="clear" w:color="000000" w:fill="FFFFFF"/>
            <w:noWrap/>
            <w:hideMark/>
          </w:tcPr>
          <w:p w14:paraId="0045707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400</w:t>
            </w:r>
          </w:p>
        </w:tc>
      </w:tr>
      <w:tr w:rsidR="000351AD" w:rsidRPr="000351AD" w14:paraId="191A26CF" w14:textId="77777777" w:rsidTr="00DB189F">
        <w:trPr>
          <w:cantSplit/>
          <w:trHeight w:val="284"/>
          <w:jc w:val="center"/>
        </w:trPr>
        <w:tc>
          <w:tcPr>
            <w:tcW w:w="484" w:type="dxa"/>
            <w:shd w:val="clear" w:color="auto" w:fill="D5DCE4"/>
            <w:hideMark/>
          </w:tcPr>
          <w:p w14:paraId="03AAC2B6"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10</w:t>
            </w:r>
          </w:p>
        </w:tc>
        <w:tc>
          <w:tcPr>
            <w:tcW w:w="3224" w:type="dxa"/>
            <w:shd w:val="clear" w:color="auto" w:fill="D5DCE4"/>
            <w:hideMark/>
          </w:tcPr>
          <w:p w14:paraId="48FC6EB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Πολιτισμού</w:t>
            </w:r>
          </w:p>
        </w:tc>
        <w:tc>
          <w:tcPr>
            <w:tcW w:w="3034" w:type="dxa"/>
            <w:shd w:val="clear" w:color="auto" w:fill="D5DCE4"/>
            <w:noWrap/>
            <w:hideMark/>
          </w:tcPr>
          <w:p w14:paraId="1730884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3BE9A453"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416</w:t>
            </w:r>
          </w:p>
        </w:tc>
        <w:tc>
          <w:tcPr>
            <w:tcW w:w="1181" w:type="dxa"/>
            <w:shd w:val="clear" w:color="auto" w:fill="D5DCE4"/>
            <w:noWrap/>
            <w:hideMark/>
          </w:tcPr>
          <w:p w14:paraId="0D51E064"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400</w:t>
            </w:r>
          </w:p>
        </w:tc>
      </w:tr>
      <w:tr w:rsidR="000351AD" w:rsidRPr="000351AD" w14:paraId="441E62C8" w14:textId="77777777" w:rsidTr="00DB189F">
        <w:trPr>
          <w:cantSplit/>
          <w:trHeight w:val="94"/>
          <w:jc w:val="center"/>
        </w:trPr>
        <w:tc>
          <w:tcPr>
            <w:tcW w:w="484" w:type="dxa"/>
            <w:shd w:val="clear" w:color="000000" w:fill="FFFFFF"/>
            <w:hideMark/>
          </w:tcPr>
          <w:p w14:paraId="1B4F9BCF"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819080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356A8D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3E995E2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311</w:t>
            </w:r>
          </w:p>
        </w:tc>
        <w:tc>
          <w:tcPr>
            <w:tcW w:w="1181" w:type="dxa"/>
            <w:shd w:val="clear" w:color="000000" w:fill="FFFFFF"/>
            <w:noWrap/>
            <w:hideMark/>
          </w:tcPr>
          <w:p w14:paraId="1CBE1AF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258</w:t>
            </w:r>
          </w:p>
        </w:tc>
      </w:tr>
      <w:tr w:rsidR="000351AD" w:rsidRPr="000351AD" w14:paraId="3EE964D3" w14:textId="77777777" w:rsidTr="00DB189F">
        <w:trPr>
          <w:cantSplit/>
          <w:trHeight w:val="94"/>
          <w:jc w:val="center"/>
        </w:trPr>
        <w:tc>
          <w:tcPr>
            <w:tcW w:w="484" w:type="dxa"/>
            <w:shd w:val="clear" w:color="000000" w:fill="FFFFFF"/>
            <w:hideMark/>
          </w:tcPr>
          <w:p w14:paraId="5CC06AB2"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CCA18E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02A923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0C380D3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39</w:t>
            </w:r>
          </w:p>
        </w:tc>
        <w:tc>
          <w:tcPr>
            <w:tcW w:w="1181" w:type="dxa"/>
            <w:shd w:val="clear" w:color="000000" w:fill="FFFFFF"/>
            <w:noWrap/>
            <w:hideMark/>
          </w:tcPr>
          <w:p w14:paraId="5D5FCA8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36</w:t>
            </w:r>
          </w:p>
        </w:tc>
      </w:tr>
      <w:tr w:rsidR="000351AD" w:rsidRPr="000351AD" w14:paraId="7E1E1ED4" w14:textId="77777777" w:rsidTr="00DB189F">
        <w:trPr>
          <w:cantSplit/>
          <w:trHeight w:val="197"/>
          <w:jc w:val="center"/>
        </w:trPr>
        <w:tc>
          <w:tcPr>
            <w:tcW w:w="484" w:type="dxa"/>
            <w:shd w:val="clear" w:color="000000" w:fill="FFFFFF"/>
            <w:hideMark/>
          </w:tcPr>
          <w:p w14:paraId="1ACDCCF2"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43C0EAB"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F0B9D2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2B988B4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66</w:t>
            </w:r>
          </w:p>
        </w:tc>
        <w:tc>
          <w:tcPr>
            <w:tcW w:w="1181" w:type="dxa"/>
            <w:shd w:val="clear" w:color="000000" w:fill="FFFFFF"/>
            <w:noWrap/>
            <w:hideMark/>
          </w:tcPr>
          <w:p w14:paraId="1623FFE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106</w:t>
            </w:r>
          </w:p>
        </w:tc>
      </w:tr>
      <w:tr w:rsidR="000351AD" w:rsidRPr="000351AD" w14:paraId="762C74AE" w14:textId="77777777" w:rsidTr="00DB189F">
        <w:trPr>
          <w:cantSplit/>
          <w:trHeight w:val="283"/>
          <w:jc w:val="center"/>
        </w:trPr>
        <w:tc>
          <w:tcPr>
            <w:tcW w:w="484" w:type="dxa"/>
            <w:shd w:val="clear" w:color="auto" w:fill="D5DCE4"/>
            <w:hideMark/>
          </w:tcPr>
          <w:p w14:paraId="6491B54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11</w:t>
            </w:r>
          </w:p>
        </w:tc>
        <w:tc>
          <w:tcPr>
            <w:tcW w:w="3224" w:type="dxa"/>
            <w:shd w:val="clear" w:color="auto" w:fill="D5DCE4"/>
            <w:hideMark/>
          </w:tcPr>
          <w:p w14:paraId="44E383C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Εθνικής Οικονομίας και Οικονομικών πλην Γενικών Κρατικών Δαπανών</w:t>
            </w:r>
          </w:p>
        </w:tc>
        <w:tc>
          <w:tcPr>
            <w:tcW w:w="3034" w:type="dxa"/>
            <w:shd w:val="clear" w:color="auto" w:fill="D5DCE4"/>
            <w:noWrap/>
            <w:hideMark/>
          </w:tcPr>
          <w:p w14:paraId="6742A10F"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0229B8C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1.027</w:t>
            </w:r>
          </w:p>
        </w:tc>
        <w:tc>
          <w:tcPr>
            <w:tcW w:w="1181" w:type="dxa"/>
            <w:shd w:val="clear" w:color="auto" w:fill="D5DCE4"/>
            <w:noWrap/>
            <w:hideMark/>
          </w:tcPr>
          <w:p w14:paraId="15A1AB11"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3.483</w:t>
            </w:r>
          </w:p>
        </w:tc>
      </w:tr>
      <w:tr w:rsidR="000351AD" w:rsidRPr="000351AD" w14:paraId="36EAB79D" w14:textId="77777777" w:rsidTr="00DB189F">
        <w:trPr>
          <w:cantSplit/>
          <w:trHeight w:val="102"/>
          <w:jc w:val="center"/>
        </w:trPr>
        <w:tc>
          <w:tcPr>
            <w:tcW w:w="484" w:type="dxa"/>
            <w:shd w:val="clear" w:color="000000" w:fill="FFFFFF"/>
            <w:hideMark/>
          </w:tcPr>
          <w:p w14:paraId="22852F53"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A753D3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EBA84C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4484B4A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781</w:t>
            </w:r>
          </w:p>
        </w:tc>
        <w:tc>
          <w:tcPr>
            <w:tcW w:w="1181" w:type="dxa"/>
            <w:shd w:val="clear" w:color="000000" w:fill="FFFFFF"/>
            <w:noWrap/>
            <w:hideMark/>
          </w:tcPr>
          <w:p w14:paraId="3213A69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763</w:t>
            </w:r>
          </w:p>
        </w:tc>
      </w:tr>
      <w:tr w:rsidR="000351AD" w:rsidRPr="000351AD" w14:paraId="49D01E69" w14:textId="77777777" w:rsidTr="00DB189F">
        <w:trPr>
          <w:cantSplit/>
          <w:trHeight w:val="94"/>
          <w:jc w:val="center"/>
        </w:trPr>
        <w:tc>
          <w:tcPr>
            <w:tcW w:w="484" w:type="dxa"/>
            <w:shd w:val="clear" w:color="000000" w:fill="FFFFFF"/>
            <w:hideMark/>
          </w:tcPr>
          <w:p w14:paraId="6592C3D2"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A6F3B8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84CC8D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24C1F5E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181</w:t>
            </w:r>
          </w:p>
        </w:tc>
        <w:tc>
          <w:tcPr>
            <w:tcW w:w="1181" w:type="dxa"/>
            <w:shd w:val="clear" w:color="000000" w:fill="FFFFFF"/>
            <w:noWrap/>
            <w:hideMark/>
          </w:tcPr>
          <w:p w14:paraId="4002E32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2.667</w:t>
            </w:r>
          </w:p>
        </w:tc>
      </w:tr>
      <w:tr w:rsidR="000351AD" w:rsidRPr="000351AD" w14:paraId="163503E3" w14:textId="77777777" w:rsidTr="00DB189F">
        <w:trPr>
          <w:cantSplit/>
          <w:trHeight w:val="197"/>
          <w:jc w:val="center"/>
        </w:trPr>
        <w:tc>
          <w:tcPr>
            <w:tcW w:w="484" w:type="dxa"/>
            <w:shd w:val="clear" w:color="000000" w:fill="FFFFFF"/>
            <w:hideMark/>
          </w:tcPr>
          <w:p w14:paraId="502B8F8A"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22E827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D4FE73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3D654C7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64</w:t>
            </w:r>
          </w:p>
        </w:tc>
        <w:tc>
          <w:tcPr>
            <w:tcW w:w="1181" w:type="dxa"/>
            <w:shd w:val="clear" w:color="000000" w:fill="FFFFFF"/>
            <w:noWrap/>
            <w:hideMark/>
          </w:tcPr>
          <w:p w14:paraId="72327EB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53</w:t>
            </w:r>
          </w:p>
        </w:tc>
      </w:tr>
      <w:tr w:rsidR="000351AD" w:rsidRPr="000351AD" w14:paraId="2BBB1D7D" w14:textId="77777777" w:rsidTr="00DB189F">
        <w:trPr>
          <w:cantSplit/>
          <w:trHeight w:val="197"/>
          <w:jc w:val="center"/>
        </w:trPr>
        <w:tc>
          <w:tcPr>
            <w:tcW w:w="484" w:type="dxa"/>
            <w:shd w:val="clear" w:color="000000" w:fill="FFFFFF"/>
          </w:tcPr>
          <w:p w14:paraId="0AE2CC3F"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tcPr>
          <w:p w14:paraId="39C249E1"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034" w:type="dxa"/>
            <w:shd w:val="clear" w:color="000000" w:fill="FFFFFF"/>
            <w:noWrap/>
          </w:tcPr>
          <w:p w14:paraId="6D99110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1158" w:type="dxa"/>
            <w:shd w:val="clear" w:color="000000" w:fill="FFFFFF"/>
            <w:noWrap/>
          </w:tcPr>
          <w:p w14:paraId="242F470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p>
        </w:tc>
        <w:tc>
          <w:tcPr>
            <w:tcW w:w="1181" w:type="dxa"/>
            <w:shd w:val="clear" w:color="000000" w:fill="FFFFFF"/>
            <w:noWrap/>
          </w:tcPr>
          <w:p w14:paraId="44C3EF2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p>
        </w:tc>
      </w:tr>
      <w:tr w:rsidR="000351AD" w:rsidRPr="000351AD" w14:paraId="15191FC4" w14:textId="77777777" w:rsidTr="00DB189F">
        <w:trPr>
          <w:cantSplit/>
          <w:trHeight w:val="197"/>
          <w:jc w:val="center"/>
        </w:trPr>
        <w:tc>
          <w:tcPr>
            <w:tcW w:w="484" w:type="dxa"/>
            <w:shd w:val="clear" w:color="000000" w:fill="FFFFFF"/>
          </w:tcPr>
          <w:p w14:paraId="4467083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tcPr>
          <w:p w14:paraId="3FB334F2"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034" w:type="dxa"/>
            <w:shd w:val="clear" w:color="000000" w:fill="FFFFFF"/>
            <w:noWrap/>
          </w:tcPr>
          <w:p w14:paraId="5902F14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1158" w:type="dxa"/>
            <w:shd w:val="clear" w:color="000000" w:fill="FFFFFF"/>
            <w:noWrap/>
          </w:tcPr>
          <w:p w14:paraId="60EEB73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p>
        </w:tc>
        <w:tc>
          <w:tcPr>
            <w:tcW w:w="1181" w:type="dxa"/>
            <w:shd w:val="clear" w:color="000000" w:fill="FFFFFF"/>
            <w:noWrap/>
          </w:tcPr>
          <w:p w14:paraId="40F86A7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p>
        </w:tc>
      </w:tr>
      <w:tr w:rsidR="000351AD" w:rsidRPr="000351AD" w14:paraId="6EA7199E" w14:textId="77777777" w:rsidTr="00DB189F">
        <w:trPr>
          <w:cantSplit/>
          <w:trHeight w:val="283"/>
          <w:jc w:val="center"/>
        </w:trPr>
        <w:tc>
          <w:tcPr>
            <w:tcW w:w="484" w:type="dxa"/>
            <w:shd w:val="clear" w:color="auto" w:fill="D5DCE4"/>
            <w:hideMark/>
          </w:tcPr>
          <w:p w14:paraId="7FE44F1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12</w:t>
            </w:r>
          </w:p>
        </w:tc>
        <w:tc>
          <w:tcPr>
            <w:tcW w:w="3224" w:type="dxa"/>
            <w:shd w:val="clear" w:color="auto" w:fill="D5DCE4"/>
            <w:hideMark/>
          </w:tcPr>
          <w:p w14:paraId="74BAD14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Εθνικής Οικονομίας και Οικονομικών - Γενικές Κρατικές Δαπάνες</w:t>
            </w:r>
          </w:p>
        </w:tc>
        <w:tc>
          <w:tcPr>
            <w:tcW w:w="3034" w:type="dxa"/>
            <w:shd w:val="clear" w:color="auto" w:fill="D5DCE4"/>
            <w:noWrap/>
            <w:hideMark/>
          </w:tcPr>
          <w:p w14:paraId="3DFAE24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5CC705F8"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12.861</w:t>
            </w:r>
          </w:p>
        </w:tc>
        <w:tc>
          <w:tcPr>
            <w:tcW w:w="1181" w:type="dxa"/>
            <w:shd w:val="clear" w:color="auto" w:fill="D5DCE4"/>
            <w:noWrap/>
            <w:hideMark/>
          </w:tcPr>
          <w:p w14:paraId="5A3CEEEE"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13.963</w:t>
            </w:r>
          </w:p>
        </w:tc>
      </w:tr>
      <w:tr w:rsidR="000351AD" w:rsidRPr="000351AD" w14:paraId="0362CA55" w14:textId="77777777" w:rsidTr="00DB189F">
        <w:trPr>
          <w:cantSplit/>
          <w:trHeight w:val="102"/>
          <w:jc w:val="center"/>
        </w:trPr>
        <w:tc>
          <w:tcPr>
            <w:tcW w:w="484" w:type="dxa"/>
            <w:shd w:val="clear" w:color="000000" w:fill="FFFFFF"/>
            <w:hideMark/>
          </w:tcPr>
          <w:p w14:paraId="1B8EB79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D25D2A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F0E3BD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01B4AC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12.861</w:t>
            </w:r>
          </w:p>
        </w:tc>
        <w:tc>
          <w:tcPr>
            <w:tcW w:w="1181" w:type="dxa"/>
            <w:shd w:val="clear" w:color="000000" w:fill="FFFFFF"/>
            <w:noWrap/>
            <w:hideMark/>
          </w:tcPr>
          <w:p w14:paraId="5211792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13.963</w:t>
            </w:r>
          </w:p>
        </w:tc>
      </w:tr>
      <w:tr w:rsidR="000351AD" w:rsidRPr="000351AD" w14:paraId="028AA02D" w14:textId="77777777" w:rsidTr="00DB189F">
        <w:trPr>
          <w:cantSplit/>
          <w:trHeight w:val="94"/>
          <w:jc w:val="center"/>
        </w:trPr>
        <w:tc>
          <w:tcPr>
            <w:tcW w:w="484" w:type="dxa"/>
            <w:shd w:val="clear" w:color="000000" w:fill="FFFFFF"/>
            <w:hideMark/>
          </w:tcPr>
          <w:p w14:paraId="7FF8D293"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7B35E5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737231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69493FD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3A2397F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1D26FA2F" w14:textId="77777777" w:rsidTr="00DB189F">
        <w:trPr>
          <w:cantSplit/>
          <w:trHeight w:val="189"/>
          <w:jc w:val="center"/>
        </w:trPr>
        <w:tc>
          <w:tcPr>
            <w:tcW w:w="484" w:type="dxa"/>
            <w:shd w:val="clear" w:color="000000" w:fill="FFFFFF"/>
            <w:hideMark/>
          </w:tcPr>
          <w:p w14:paraId="1B2F9AF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C58CD8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5D2603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32C19DC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48CDE06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384026C8" w14:textId="77777777" w:rsidTr="00DB189F">
        <w:trPr>
          <w:cantSplit/>
          <w:trHeight w:val="197"/>
          <w:jc w:val="center"/>
        </w:trPr>
        <w:tc>
          <w:tcPr>
            <w:tcW w:w="484" w:type="dxa"/>
            <w:shd w:val="clear" w:color="auto" w:fill="D5DCE4"/>
            <w:hideMark/>
          </w:tcPr>
          <w:p w14:paraId="7B588EF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13</w:t>
            </w:r>
          </w:p>
        </w:tc>
        <w:tc>
          <w:tcPr>
            <w:tcW w:w="3224" w:type="dxa"/>
            <w:shd w:val="clear" w:color="auto" w:fill="D5DCE4"/>
            <w:hideMark/>
          </w:tcPr>
          <w:p w14:paraId="0F71E59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Αγροτικής Ανάπτυξης και Τροφίμων</w:t>
            </w:r>
          </w:p>
        </w:tc>
        <w:tc>
          <w:tcPr>
            <w:tcW w:w="3034" w:type="dxa"/>
            <w:shd w:val="clear" w:color="auto" w:fill="D5DCE4"/>
            <w:noWrap/>
            <w:hideMark/>
          </w:tcPr>
          <w:p w14:paraId="1F8274F4"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6ACD81F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1.466</w:t>
            </w:r>
          </w:p>
        </w:tc>
        <w:tc>
          <w:tcPr>
            <w:tcW w:w="1181" w:type="dxa"/>
            <w:shd w:val="clear" w:color="auto" w:fill="D5DCE4"/>
            <w:noWrap/>
            <w:hideMark/>
          </w:tcPr>
          <w:p w14:paraId="68FFCBF3"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1.185</w:t>
            </w:r>
          </w:p>
        </w:tc>
      </w:tr>
      <w:tr w:rsidR="000351AD" w:rsidRPr="000351AD" w14:paraId="0DC6FFB3" w14:textId="77777777" w:rsidTr="00DB189F">
        <w:trPr>
          <w:cantSplit/>
          <w:trHeight w:val="94"/>
          <w:jc w:val="center"/>
        </w:trPr>
        <w:tc>
          <w:tcPr>
            <w:tcW w:w="484" w:type="dxa"/>
            <w:shd w:val="clear" w:color="000000" w:fill="FFFFFF"/>
            <w:hideMark/>
          </w:tcPr>
          <w:p w14:paraId="101CAA0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6B3096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D7BDBB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63A85FD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323</w:t>
            </w:r>
          </w:p>
        </w:tc>
        <w:tc>
          <w:tcPr>
            <w:tcW w:w="1181" w:type="dxa"/>
            <w:shd w:val="clear" w:color="000000" w:fill="FFFFFF"/>
            <w:noWrap/>
            <w:hideMark/>
          </w:tcPr>
          <w:p w14:paraId="4D71473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204</w:t>
            </w:r>
          </w:p>
        </w:tc>
      </w:tr>
      <w:tr w:rsidR="000351AD" w:rsidRPr="000351AD" w14:paraId="6DBB79DE" w14:textId="77777777" w:rsidTr="00DB189F">
        <w:trPr>
          <w:cantSplit/>
          <w:trHeight w:val="94"/>
          <w:jc w:val="center"/>
        </w:trPr>
        <w:tc>
          <w:tcPr>
            <w:tcW w:w="484" w:type="dxa"/>
            <w:shd w:val="clear" w:color="000000" w:fill="FFFFFF"/>
            <w:hideMark/>
          </w:tcPr>
          <w:p w14:paraId="264C384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517520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AB3DC9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61238B1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1.024</w:t>
            </w:r>
          </w:p>
        </w:tc>
        <w:tc>
          <w:tcPr>
            <w:tcW w:w="1181" w:type="dxa"/>
            <w:shd w:val="clear" w:color="000000" w:fill="FFFFFF"/>
            <w:noWrap/>
            <w:hideMark/>
          </w:tcPr>
          <w:p w14:paraId="2B9AD3C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854</w:t>
            </w:r>
          </w:p>
        </w:tc>
      </w:tr>
      <w:tr w:rsidR="000351AD" w:rsidRPr="000351AD" w14:paraId="76DCADC9" w14:textId="77777777" w:rsidTr="00DB189F">
        <w:trPr>
          <w:cantSplit/>
          <w:trHeight w:val="197"/>
          <w:jc w:val="center"/>
        </w:trPr>
        <w:tc>
          <w:tcPr>
            <w:tcW w:w="484" w:type="dxa"/>
            <w:shd w:val="clear" w:color="000000" w:fill="FFFFFF"/>
            <w:hideMark/>
          </w:tcPr>
          <w:p w14:paraId="4C3F2E29"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EDAC61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9EF43F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0B0F371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120</w:t>
            </w:r>
          </w:p>
        </w:tc>
        <w:tc>
          <w:tcPr>
            <w:tcW w:w="1181" w:type="dxa"/>
            <w:shd w:val="clear" w:color="000000" w:fill="FFFFFF"/>
            <w:noWrap/>
            <w:hideMark/>
          </w:tcPr>
          <w:p w14:paraId="61C2525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127</w:t>
            </w:r>
          </w:p>
        </w:tc>
      </w:tr>
      <w:tr w:rsidR="000351AD" w:rsidRPr="000351AD" w14:paraId="7550381B" w14:textId="77777777" w:rsidTr="00DB189F">
        <w:trPr>
          <w:cantSplit/>
          <w:trHeight w:val="189"/>
          <w:jc w:val="center"/>
        </w:trPr>
        <w:tc>
          <w:tcPr>
            <w:tcW w:w="484" w:type="dxa"/>
            <w:shd w:val="clear" w:color="auto" w:fill="D5DCE4"/>
            <w:hideMark/>
          </w:tcPr>
          <w:p w14:paraId="0B03F95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14</w:t>
            </w:r>
          </w:p>
        </w:tc>
        <w:tc>
          <w:tcPr>
            <w:tcW w:w="3224" w:type="dxa"/>
            <w:shd w:val="clear" w:color="auto" w:fill="D5DCE4"/>
            <w:hideMark/>
          </w:tcPr>
          <w:p w14:paraId="32819297"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Περιβάλλοντος και Ενεργείας</w:t>
            </w:r>
          </w:p>
        </w:tc>
        <w:tc>
          <w:tcPr>
            <w:tcW w:w="3034" w:type="dxa"/>
            <w:shd w:val="clear" w:color="auto" w:fill="D5DCE4"/>
            <w:noWrap/>
            <w:hideMark/>
          </w:tcPr>
          <w:p w14:paraId="2FE17ABB"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782E2388"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1.866</w:t>
            </w:r>
          </w:p>
        </w:tc>
        <w:tc>
          <w:tcPr>
            <w:tcW w:w="1181" w:type="dxa"/>
            <w:shd w:val="clear" w:color="auto" w:fill="D5DCE4"/>
            <w:noWrap/>
            <w:hideMark/>
          </w:tcPr>
          <w:p w14:paraId="1D16232D"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1.823</w:t>
            </w:r>
          </w:p>
        </w:tc>
      </w:tr>
      <w:tr w:rsidR="000351AD" w:rsidRPr="000351AD" w14:paraId="3D3F22F8" w14:textId="77777777" w:rsidTr="00DB189F">
        <w:trPr>
          <w:cantSplit/>
          <w:trHeight w:val="102"/>
          <w:jc w:val="center"/>
        </w:trPr>
        <w:tc>
          <w:tcPr>
            <w:tcW w:w="484" w:type="dxa"/>
            <w:shd w:val="clear" w:color="000000" w:fill="FFFFFF"/>
            <w:hideMark/>
          </w:tcPr>
          <w:p w14:paraId="21855DF2"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471C36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B6188D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17CAFB0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690</w:t>
            </w:r>
          </w:p>
        </w:tc>
        <w:tc>
          <w:tcPr>
            <w:tcW w:w="1181" w:type="dxa"/>
            <w:shd w:val="clear" w:color="000000" w:fill="FFFFFF"/>
            <w:noWrap/>
            <w:hideMark/>
          </w:tcPr>
          <w:p w14:paraId="610CA5B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295</w:t>
            </w:r>
          </w:p>
        </w:tc>
      </w:tr>
      <w:tr w:rsidR="000351AD" w:rsidRPr="000351AD" w14:paraId="49A61EE9" w14:textId="77777777" w:rsidTr="00DB189F">
        <w:trPr>
          <w:cantSplit/>
          <w:trHeight w:val="94"/>
          <w:jc w:val="center"/>
        </w:trPr>
        <w:tc>
          <w:tcPr>
            <w:tcW w:w="484" w:type="dxa"/>
            <w:shd w:val="clear" w:color="000000" w:fill="FFFFFF"/>
            <w:hideMark/>
          </w:tcPr>
          <w:p w14:paraId="3A2D5FBB"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79BE686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8B7ADE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59974E3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1.006</w:t>
            </w:r>
          </w:p>
        </w:tc>
        <w:tc>
          <w:tcPr>
            <w:tcW w:w="1181" w:type="dxa"/>
            <w:shd w:val="clear" w:color="000000" w:fill="FFFFFF"/>
            <w:noWrap/>
            <w:hideMark/>
          </w:tcPr>
          <w:p w14:paraId="1CA0388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730</w:t>
            </w:r>
          </w:p>
        </w:tc>
      </w:tr>
      <w:tr w:rsidR="000351AD" w:rsidRPr="000351AD" w14:paraId="4776992D" w14:textId="77777777" w:rsidTr="00DB189F">
        <w:trPr>
          <w:cantSplit/>
          <w:trHeight w:val="197"/>
          <w:jc w:val="center"/>
        </w:trPr>
        <w:tc>
          <w:tcPr>
            <w:tcW w:w="484" w:type="dxa"/>
            <w:shd w:val="clear" w:color="000000" w:fill="FFFFFF"/>
            <w:hideMark/>
          </w:tcPr>
          <w:p w14:paraId="04FCB88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E3EB08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6074DC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114005F1"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170</w:t>
            </w:r>
          </w:p>
        </w:tc>
        <w:tc>
          <w:tcPr>
            <w:tcW w:w="1181" w:type="dxa"/>
            <w:shd w:val="clear" w:color="000000" w:fill="FFFFFF"/>
            <w:noWrap/>
            <w:hideMark/>
          </w:tcPr>
          <w:p w14:paraId="6030B40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798</w:t>
            </w:r>
          </w:p>
        </w:tc>
      </w:tr>
      <w:tr w:rsidR="000351AD" w:rsidRPr="000351AD" w14:paraId="411FBE86" w14:textId="77777777" w:rsidTr="00DB189F">
        <w:trPr>
          <w:cantSplit/>
          <w:trHeight w:val="189"/>
          <w:jc w:val="center"/>
        </w:trPr>
        <w:tc>
          <w:tcPr>
            <w:tcW w:w="484" w:type="dxa"/>
            <w:shd w:val="clear" w:color="auto" w:fill="D5DCE4"/>
            <w:hideMark/>
          </w:tcPr>
          <w:p w14:paraId="2BDF3521"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15</w:t>
            </w:r>
          </w:p>
        </w:tc>
        <w:tc>
          <w:tcPr>
            <w:tcW w:w="3224" w:type="dxa"/>
            <w:shd w:val="clear" w:color="auto" w:fill="D5DCE4"/>
            <w:hideMark/>
          </w:tcPr>
          <w:p w14:paraId="2D060E67"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Εργασίας και Κοινωνικής Ασφάλισης</w:t>
            </w:r>
          </w:p>
        </w:tc>
        <w:tc>
          <w:tcPr>
            <w:tcW w:w="3034" w:type="dxa"/>
            <w:shd w:val="clear" w:color="auto" w:fill="D5DCE4"/>
            <w:noWrap/>
            <w:hideMark/>
          </w:tcPr>
          <w:p w14:paraId="5C634FF8"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68FFD30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18.849</w:t>
            </w:r>
          </w:p>
        </w:tc>
        <w:tc>
          <w:tcPr>
            <w:tcW w:w="1181" w:type="dxa"/>
            <w:shd w:val="clear" w:color="auto" w:fill="D5DCE4"/>
            <w:noWrap/>
            <w:hideMark/>
          </w:tcPr>
          <w:p w14:paraId="394FB000"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18.629</w:t>
            </w:r>
          </w:p>
        </w:tc>
      </w:tr>
      <w:tr w:rsidR="000351AD" w:rsidRPr="000351AD" w14:paraId="7A007723" w14:textId="77777777" w:rsidTr="00DB189F">
        <w:trPr>
          <w:cantSplit/>
          <w:trHeight w:val="94"/>
          <w:jc w:val="center"/>
        </w:trPr>
        <w:tc>
          <w:tcPr>
            <w:tcW w:w="484" w:type="dxa"/>
            <w:shd w:val="clear" w:color="000000" w:fill="FFFFFF"/>
            <w:hideMark/>
          </w:tcPr>
          <w:p w14:paraId="79DD024D"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EAE4C3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FADD65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7B044F3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18.133</w:t>
            </w:r>
          </w:p>
        </w:tc>
        <w:tc>
          <w:tcPr>
            <w:tcW w:w="1181" w:type="dxa"/>
            <w:shd w:val="clear" w:color="000000" w:fill="FFFFFF"/>
            <w:noWrap/>
            <w:hideMark/>
          </w:tcPr>
          <w:p w14:paraId="6F61121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18.019</w:t>
            </w:r>
          </w:p>
        </w:tc>
      </w:tr>
      <w:tr w:rsidR="000351AD" w:rsidRPr="000351AD" w14:paraId="20414962" w14:textId="77777777" w:rsidTr="00DB189F">
        <w:trPr>
          <w:cantSplit/>
          <w:trHeight w:val="102"/>
          <w:jc w:val="center"/>
        </w:trPr>
        <w:tc>
          <w:tcPr>
            <w:tcW w:w="484" w:type="dxa"/>
            <w:shd w:val="clear" w:color="000000" w:fill="FFFFFF"/>
            <w:hideMark/>
          </w:tcPr>
          <w:p w14:paraId="7EE7781E"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0F8013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553B7F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47C4FA1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395</w:t>
            </w:r>
          </w:p>
        </w:tc>
        <w:tc>
          <w:tcPr>
            <w:tcW w:w="1181" w:type="dxa"/>
            <w:shd w:val="clear" w:color="000000" w:fill="FFFFFF"/>
            <w:noWrap/>
            <w:hideMark/>
          </w:tcPr>
          <w:p w14:paraId="6ABAEDC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236</w:t>
            </w:r>
          </w:p>
        </w:tc>
      </w:tr>
      <w:tr w:rsidR="000351AD" w:rsidRPr="000351AD" w14:paraId="0B0CB930" w14:textId="77777777" w:rsidTr="00DB189F">
        <w:trPr>
          <w:cantSplit/>
          <w:trHeight w:val="189"/>
          <w:jc w:val="center"/>
        </w:trPr>
        <w:tc>
          <w:tcPr>
            <w:tcW w:w="484" w:type="dxa"/>
            <w:shd w:val="clear" w:color="000000" w:fill="FFFFFF"/>
            <w:hideMark/>
          </w:tcPr>
          <w:p w14:paraId="03A8F6C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40F7F9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19E9B2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1CB2CBB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320</w:t>
            </w:r>
          </w:p>
        </w:tc>
        <w:tc>
          <w:tcPr>
            <w:tcW w:w="1181" w:type="dxa"/>
            <w:shd w:val="clear" w:color="000000" w:fill="FFFFFF"/>
            <w:noWrap/>
            <w:hideMark/>
          </w:tcPr>
          <w:p w14:paraId="123EB75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374</w:t>
            </w:r>
          </w:p>
        </w:tc>
      </w:tr>
      <w:tr w:rsidR="000351AD" w:rsidRPr="000351AD" w14:paraId="2F98E45D" w14:textId="77777777" w:rsidTr="00DB189F">
        <w:trPr>
          <w:cantSplit/>
          <w:trHeight w:val="197"/>
          <w:jc w:val="center"/>
        </w:trPr>
        <w:tc>
          <w:tcPr>
            <w:tcW w:w="484" w:type="dxa"/>
            <w:shd w:val="clear" w:color="auto" w:fill="D5DCE4"/>
            <w:hideMark/>
          </w:tcPr>
          <w:p w14:paraId="0229107A"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16</w:t>
            </w:r>
          </w:p>
        </w:tc>
        <w:tc>
          <w:tcPr>
            <w:tcW w:w="3224" w:type="dxa"/>
            <w:shd w:val="clear" w:color="auto" w:fill="D5DCE4"/>
            <w:hideMark/>
          </w:tcPr>
          <w:p w14:paraId="7C69C7F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Κοινωνικής Συνοχής και Οικογένειας</w:t>
            </w:r>
          </w:p>
        </w:tc>
        <w:tc>
          <w:tcPr>
            <w:tcW w:w="3034" w:type="dxa"/>
            <w:shd w:val="clear" w:color="auto" w:fill="D5DCE4"/>
            <w:noWrap/>
            <w:hideMark/>
          </w:tcPr>
          <w:p w14:paraId="0129896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31882AA0"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3.640</w:t>
            </w:r>
          </w:p>
        </w:tc>
        <w:tc>
          <w:tcPr>
            <w:tcW w:w="1181" w:type="dxa"/>
            <w:shd w:val="clear" w:color="auto" w:fill="D5DCE4"/>
            <w:noWrap/>
            <w:hideMark/>
          </w:tcPr>
          <w:p w14:paraId="4FD8148A"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3.992</w:t>
            </w:r>
          </w:p>
        </w:tc>
      </w:tr>
      <w:tr w:rsidR="000351AD" w:rsidRPr="000351AD" w14:paraId="7EEBB770" w14:textId="77777777" w:rsidTr="00DB189F">
        <w:trPr>
          <w:cantSplit/>
          <w:trHeight w:val="94"/>
          <w:jc w:val="center"/>
        </w:trPr>
        <w:tc>
          <w:tcPr>
            <w:tcW w:w="484" w:type="dxa"/>
            <w:shd w:val="clear" w:color="000000" w:fill="FFFFFF"/>
            <w:hideMark/>
          </w:tcPr>
          <w:p w14:paraId="177D8713"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5B39BB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669EE6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78EC02B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3.640</w:t>
            </w:r>
          </w:p>
        </w:tc>
        <w:tc>
          <w:tcPr>
            <w:tcW w:w="1181" w:type="dxa"/>
            <w:shd w:val="clear" w:color="000000" w:fill="FFFFFF"/>
            <w:noWrap/>
            <w:hideMark/>
          </w:tcPr>
          <w:p w14:paraId="1130244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3.718</w:t>
            </w:r>
          </w:p>
        </w:tc>
      </w:tr>
      <w:tr w:rsidR="000351AD" w:rsidRPr="000351AD" w14:paraId="09A2CE07" w14:textId="77777777" w:rsidTr="00DB189F">
        <w:trPr>
          <w:cantSplit/>
          <w:trHeight w:val="94"/>
          <w:jc w:val="center"/>
        </w:trPr>
        <w:tc>
          <w:tcPr>
            <w:tcW w:w="484" w:type="dxa"/>
            <w:shd w:val="clear" w:color="000000" w:fill="FFFFFF"/>
            <w:hideMark/>
          </w:tcPr>
          <w:p w14:paraId="33E93E1F"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600FD9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F0E150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1A4A633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32CD50D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134</w:t>
            </w:r>
          </w:p>
        </w:tc>
      </w:tr>
      <w:tr w:rsidR="000351AD" w:rsidRPr="000351AD" w14:paraId="28474BE3" w14:textId="77777777" w:rsidTr="00DB189F">
        <w:trPr>
          <w:cantSplit/>
          <w:trHeight w:val="197"/>
          <w:jc w:val="center"/>
        </w:trPr>
        <w:tc>
          <w:tcPr>
            <w:tcW w:w="484" w:type="dxa"/>
            <w:shd w:val="clear" w:color="000000" w:fill="FFFFFF"/>
            <w:hideMark/>
          </w:tcPr>
          <w:p w14:paraId="45C6A36E"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7078985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D79123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08BD25F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5B6762D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140</w:t>
            </w:r>
          </w:p>
        </w:tc>
      </w:tr>
      <w:tr w:rsidR="000351AD" w:rsidRPr="000351AD" w14:paraId="25572CDE" w14:textId="77777777" w:rsidTr="00DB189F">
        <w:trPr>
          <w:cantSplit/>
          <w:trHeight w:val="284"/>
          <w:jc w:val="center"/>
        </w:trPr>
        <w:tc>
          <w:tcPr>
            <w:tcW w:w="484" w:type="dxa"/>
            <w:shd w:val="clear" w:color="auto" w:fill="D5DCE4"/>
            <w:hideMark/>
          </w:tcPr>
          <w:p w14:paraId="52371A6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17</w:t>
            </w:r>
          </w:p>
        </w:tc>
        <w:tc>
          <w:tcPr>
            <w:tcW w:w="3224" w:type="dxa"/>
            <w:shd w:val="clear" w:color="auto" w:fill="D5DCE4"/>
            <w:hideMark/>
          </w:tcPr>
          <w:p w14:paraId="26FBF00E"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Ανάπτυξης</w:t>
            </w:r>
          </w:p>
        </w:tc>
        <w:tc>
          <w:tcPr>
            <w:tcW w:w="3034" w:type="dxa"/>
            <w:shd w:val="clear" w:color="auto" w:fill="D5DCE4"/>
            <w:noWrap/>
            <w:hideMark/>
          </w:tcPr>
          <w:p w14:paraId="2A35036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4ECF863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3.421</w:t>
            </w:r>
          </w:p>
        </w:tc>
        <w:tc>
          <w:tcPr>
            <w:tcW w:w="1181" w:type="dxa"/>
            <w:shd w:val="clear" w:color="auto" w:fill="D5DCE4"/>
            <w:noWrap/>
            <w:hideMark/>
          </w:tcPr>
          <w:p w14:paraId="0A5CCDFE"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925</w:t>
            </w:r>
          </w:p>
        </w:tc>
      </w:tr>
      <w:tr w:rsidR="000351AD" w:rsidRPr="000351AD" w14:paraId="5544D640" w14:textId="77777777" w:rsidTr="00DB189F">
        <w:trPr>
          <w:cantSplit/>
          <w:trHeight w:val="94"/>
          <w:jc w:val="center"/>
        </w:trPr>
        <w:tc>
          <w:tcPr>
            <w:tcW w:w="484" w:type="dxa"/>
            <w:shd w:val="clear" w:color="000000" w:fill="FFFFFF"/>
            <w:hideMark/>
          </w:tcPr>
          <w:p w14:paraId="1C60FED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01D4EC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F65005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30CBCD3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122</w:t>
            </w:r>
          </w:p>
        </w:tc>
        <w:tc>
          <w:tcPr>
            <w:tcW w:w="1181" w:type="dxa"/>
            <w:shd w:val="clear" w:color="000000" w:fill="FFFFFF"/>
            <w:noWrap/>
            <w:hideMark/>
          </w:tcPr>
          <w:p w14:paraId="158CCA9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126</w:t>
            </w:r>
          </w:p>
        </w:tc>
      </w:tr>
      <w:tr w:rsidR="000351AD" w:rsidRPr="000351AD" w14:paraId="1A618838" w14:textId="77777777" w:rsidTr="00DB189F">
        <w:trPr>
          <w:cantSplit/>
          <w:trHeight w:val="102"/>
          <w:jc w:val="center"/>
        </w:trPr>
        <w:tc>
          <w:tcPr>
            <w:tcW w:w="484" w:type="dxa"/>
            <w:shd w:val="clear" w:color="000000" w:fill="FFFFFF"/>
            <w:hideMark/>
          </w:tcPr>
          <w:p w14:paraId="4CDC357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6FBAC0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003A9A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578FC04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3.067</w:t>
            </w:r>
          </w:p>
        </w:tc>
        <w:tc>
          <w:tcPr>
            <w:tcW w:w="1181" w:type="dxa"/>
            <w:shd w:val="clear" w:color="000000" w:fill="FFFFFF"/>
            <w:noWrap/>
            <w:hideMark/>
          </w:tcPr>
          <w:p w14:paraId="40D083E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595</w:t>
            </w:r>
          </w:p>
        </w:tc>
      </w:tr>
      <w:tr w:rsidR="000351AD" w:rsidRPr="000351AD" w14:paraId="3879D391" w14:textId="77777777" w:rsidTr="00DB189F">
        <w:trPr>
          <w:cantSplit/>
          <w:trHeight w:val="189"/>
          <w:jc w:val="center"/>
        </w:trPr>
        <w:tc>
          <w:tcPr>
            <w:tcW w:w="484" w:type="dxa"/>
            <w:shd w:val="clear" w:color="000000" w:fill="FFFFFF"/>
            <w:hideMark/>
          </w:tcPr>
          <w:p w14:paraId="2AB38883"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488DDF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1B7EE1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1835223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231</w:t>
            </w:r>
          </w:p>
        </w:tc>
        <w:tc>
          <w:tcPr>
            <w:tcW w:w="1181" w:type="dxa"/>
            <w:shd w:val="clear" w:color="000000" w:fill="FFFFFF"/>
            <w:noWrap/>
            <w:hideMark/>
          </w:tcPr>
          <w:p w14:paraId="496EBDF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204</w:t>
            </w:r>
          </w:p>
        </w:tc>
      </w:tr>
      <w:tr w:rsidR="000351AD" w:rsidRPr="000351AD" w14:paraId="66559B94" w14:textId="77777777" w:rsidTr="00DB189F">
        <w:trPr>
          <w:cantSplit/>
          <w:trHeight w:val="284"/>
          <w:jc w:val="center"/>
        </w:trPr>
        <w:tc>
          <w:tcPr>
            <w:tcW w:w="484" w:type="dxa"/>
            <w:shd w:val="clear" w:color="auto" w:fill="D5DCE4"/>
            <w:hideMark/>
          </w:tcPr>
          <w:p w14:paraId="34B635A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18</w:t>
            </w:r>
          </w:p>
        </w:tc>
        <w:tc>
          <w:tcPr>
            <w:tcW w:w="3224" w:type="dxa"/>
            <w:shd w:val="clear" w:color="auto" w:fill="D5DCE4"/>
            <w:hideMark/>
          </w:tcPr>
          <w:p w14:paraId="4D35D2B6"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Υποδομών και Μεταφορών</w:t>
            </w:r>
          </w:p>
        </w:tc>
        <w:tc>
          <w:tcPr>
            <w:tcW w:w="3034" w:type="dxa"/>
            <w:shd w:val="clear" w:color="auto" w:fill="D5DCE4"/>
            <w:noWrap/>
            <w:hideMark/>
          </w:tcPr>
          <w:p w14:paraId="24E1780B"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78C7155C"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2.071</w:t>
            </w:r>
          </w:p>
        </w:tc>
        <w:tc>
          <w:tcPr>
            <w:tcW w:w="1181" w:type="dxa"/>
            <w:shd w:val="clear" w:color="auto" w:fill="D5DCE4"/>
            <w:noWrap/>
            <w:hideMark/>
          </w:tcPr>
          <w:p w14:paraId="088B62AF"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2.350</w:t>
            </w:r>
          </w:p>
        </w:tc>
      </w:tr>
      <w:tr w:rsidR="000351AD" w:rsidRPr="000351AD" w14:paraId="6D2AC309" w14:textId="77777777" w:rsidTr="00DB189F">
        <w:trPr>
          <w:cantSplit/>
          <w:trHeight w:val="94"/>
          <w:jc w:val="center"/>
        </w:trPr>
        <w:tc>
          <w:tcPr>
            <w:tcW w:w="484" w:type="dxa"/>
            <w:shd w:val="clear" w:color="000000" w:fill="FFFFFF"/>
            <w:hideMark/>
          </w:tcPr>
          <w:p w14:paraId="7D3E6BF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EC0851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ABFDE7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4DC72E4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915</w:t>
            </w:r>
          </w:p>
        </w:tc>
        <w:tc>
          <w:tcPr>
            <w:tcW w:w="1181" w:type="dxa"/>
            <w:shd w:val="clear" w:color="000000" w:fill="FFFFFF"/>
            <w:noWrap/>
            <w:hideMark/>
          </w:tcPr>
          <w:p w14:paraId="6D478E4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883</w:t>
            </w:r>
          </w:p>
        </w:tc>
      </w:tr>
      <w:tr w:rsidR="000351AD" w:rsidRPr="000351AD" w14:paraId="5B6E9404" w14:textId="77777777" w:rsidTr="00DB189F">
        <w:trPr>
          <w:cantSplit/>
          <w:trHeight w:val="102"/>
          <w:jc w:val="center"/>
        </w:trPr>
        <w:tc>
          <w:tcPr>
            <w:tcW w:w="484" w:type="dxa"/>
            <w:shd w:val="clear" w:color="000000" w:fill="FFFFFF"/>
            <w:hideMark/>
          </w:tcPr>
          <w:p w14:paraId="1C8930C6"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620E32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6B87850"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2DEC60A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1.003</w:t>
            </w:r>
          </w:p>
        </w:tc>
        <w:tc>
          <w:tcPr>
            <w:tcW w:w="1181" w:type="dxa"/>
            <w:shd w:val="clear" w:color="000000" w:fill="FFFFFF"/>
            <w:noWrap/>
            <w:hideMark/>
          </w:tcPr>
          <w:p w14:paraId="60453E2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1.074</w:t>
            </w:r>
          </w:p>
        </w:tc>
      </w:tr>
      <w:tr w:rsidR="000351AD" w:rsidRPr="000351AD" w14:paraId="3FABDE1D" w14:textId="77777777" w:rsidTr="00DB189F">
        <w:trPr>
          <w:cantSplit/>
          <w:trHeight w:val="189"/>
          <w:jc w:val="center"/>
        </w:trPr>
        <w:tc>
          <w:tcPr>
            <w:tcW w:w="484" w:type="dxa"/>
            <w:shd w:val="clear" w:color="000000" w:fill="FFFFFF"/>
            <w:hideMark/>
          </w:tcPr>
          <w:p w14:paraId="3C315796"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BF9F22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ECC9CA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1AA1EF7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152</w:t>
            </w:r>
          </w:p>
        </w:tc>
        <w:tc>
          <w:tcPr>
            <w:tcW w:w="1181" w:type="dxa"/>
            <w:shd w:val="clear" w:color="000000" w:fill="FFFFFF"/>
            <w:noWrap/>
            <w:hideMark/>
          </w:tcPr>
          <w:p w14:paraId="516C37F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393</w:t>
            </w:r>
          </w:p>
        </w:tc>
      </w:tr>
      <w:tr w:rsidR="000351AD" w:rsidRPr="000351AD" w14:paraId="76DDD23A" w14:textId="77777777" w:rsidTr="00DB189F">
        <w:trPr>
          <w:cantSplit/>
          <w:trHeight w:val="197"/>
          <w:jc w:val="center"/>
        </w:trPr>
        <w:tc>
          <w:tcPr>
            <w:tcW w:w="484" w:type="dxa"/>
            <w:shd w:val="clear" w:color="auto" w:fill="D5DCE4"/>
            <w:hideMark/>
          </w:tcPr>
          <w:p w14:paraId="3F74E124"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19</w:t>
            </w:r>
          </w:p>
        </w:tc>
        <w:tc>
          <w:tcPr>
            <w:tcW w:w="3224" w:type="dxa"/>
            <w:shd w:val="clear" w:color="auto" w:fill="D5DCE4"/>
            <w:hideMark/>
          </w:tcPr>
          <w:p w14:paraId="01EDFD6B"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Ναυτιλίας και Νησιωτικής Πολιτικής</w:t>
            </w:r>
          </w:p>
        </w:tc>
        <w:tc>
          <w:tcPr>
            <w:tcW w:w="3034" w:type="dxa"/>
            <w:shd w:val="clear" w:color="auto" w:fill="D5DCE4"/>
            <w:noWrap/>
            <w:hideMark/>
          </w:tcPr>
          <w:p w14:paraId="221FB57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35811D34"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518</w:t>
            </w:r>
          </w:p>
        </w:tc>
        <w:tc>
          <w:tcPr>
            <w:tcW w:w="1181" w:type="dxa"/>
            <w:shd w:val="clear" w:color="auto" w:fill="D5DCE4"/>
            <w:noWrap/>
            <w:hideMark/>
          </w:tcPr>
          <w:p w14:paraId="354A1A40"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576</w:t>
            </w:r>
          </w:p>
        </w:tc>
      </w:tr>
      <w:tr w:rsidR="000351AD" w:rsidRPr="000351AD" w14:paraId="3857DA1C" w14:textId="77777777" w:rsidTr="00DB189F">
        <w:trPr>
          <w:cantSplit/>
          <w:trHeight w:val="94"/>
          <w:jc w:val="center"/>
        </w:trPr>
        <w:tc>
          <w:tcPr>
            <w:tcW w:w="484" w:type="dxa"/>
            <w:shd w:val="clear" w:color="000000" w:fill="FFFFFF"/>
            <w:hideMark/>
          </w:tcPr>
          <w:p w14:paraId="36D6F82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FF9C39B"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BD2054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322155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314</w:t>
            </w:r>
          </w:p>
        </w:tc>
        <w:tc>
          <w:tcPr>
            <w:tcW w:w="1181" w:type="dxa"/>
            <w:shd w:val="clear" w:color="000000" w:fill="FFFFFF"/>
            <w:noWrap/>
            <w:hideMark/>
          </w:tcPr>
          <w:p w14:paraId="6D99978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311</w:t>
            </w:r>
          </w:p>
        </w:tc>
      </w:tr>
      <w:tr w:rsidR="000351AD" w:rsidRPr="000351AD" w14:paraId="3F6ABB0E" w14:textId="77777777" w:rsidTr="00DB189F">
        <w:trPr>
          <w:cantSplit/>
          <w:trHeight w:val="94"/>
          <w:jc w:val="center"/>
        </w:trPr>
        <w:tc>
          <w:tcPr>
            <w:tcW w:w="484" w:type="dxa"/>
            <w:shd w:val="clear" w:color="000000" w:fill="FFFFFF"/>
            <w:hideMark/>
          </w:tcPr>
          <w:p w14:paraId="1D572E9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4A2A56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EB03EC0"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2A643FE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203</w:t>
            </w:r>
          </w:p>
        </w:tc>
        <w:tc>
          <w:tcPr>
            <w:tcW w:w="1181" w:type="dxa"/>
            <w:shd w:val="clear" w:color="000000" w:fill="FFFFFF"/>
            <w:noWrap/>
            <w:hideMark/>
          </w:tcPr>
          <w:p w14:paraId="62F3D62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260</w:t>
            </w:r>
          </w:p>
        </w:tc>
      </w:tr>
      <w:tr w:rsidR="000351AD" w:rsidRPr="000351AD" w14:paraId="5F3483D5" w14:textId="77777777" w:rsidTr="00DB189F">
        <w:trPr>
          <w:cantSplit/>
          <w:trHeight w:val="197"/>
          <w:jc w:val="center"/>
        </w:trPr>
        <w:tc>
          <w:tcPr>
            <w:tcW w:w="484" w:type="dxa"/>
            <w:shd w:val="clear" w:color="000000" w:fill="FFFFFF"/>
            <w:hideMark/>
          </w:tcPr>
          <w:p w14:paraId="7C96E6B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41E0A7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F85621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4B1199F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w:t>
            </w:r>
          </w:p>
        </w:tc>
        <w:tc>
          <w:tcPr>
            <w:tcW w:w="1181" w:type="dxa"/>
            <w:shd w:val="clear" w:color="000000" w:fill="FFFFFF"/>
            <w:noWrap/>
            <w:hideMark/>
          </w:tcPr>
          <w:p w14:paraId="7D4BC79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w:t>
            </w:r>
          </w:p>
        </w:tc>
      </w:tr>
      <w:tr w:rsidR="000351AD" w:rsidRPr="000351AD" w14:paraId="506DCF44" w14:textId="77777777" w:rsidTr="00DB189F">
        <w:trPr>
          <w:cantSplit/>
          <w:trHeight w:val="284"/>
          <w:jc w:val="center"/>
        </w:trPr>
        <w:tc>
          <w:tcPr>
            <w:tcW w:w="484" w:type="dxa"/>
            <w:shd w:val="clear" w:color="auto" w:fill="D5DCE4"/>
            <w:hideMark/>
          </w:tcPr>
          <w:p w14:paraId="7CB2610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20</w:t>
            </w:r>
          </w:p>
        </w:tc>
        <w:tc>
          <w:tcPr>
            <w:tcW w:w="3224" w:type="dxa"/>
            <w:shd w:val="clear" w:color="auto" w:fill="D5DCE4"/>
            <w:hideMark/>
          </w:tcPr>
          <w:p w14:paraId="624099B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Τουρισμού</w:t>
            </w:r>
          </w:p>
        </w:tc>
        <w:tc>
          <w:tcPr>
            <w:tcW w:w="3034" w:type="dxa"/>
            <w:shd w:val="clear" w:color="auto" w:fill="D5DCE4"/>
            <w:noWrap/>
            <w:hideMark/>
          </w:tcPr>
          <w:p w14:paraId="6356C5FE"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12F6956A"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125</w:t>
            </w:r>
          </w:p>
        </w:tc>
        <w:tc>
          <w:tcPr>
            <w:tcW w:w="1181" w:type="dxa"/>
            <w:shd w:val="clear" w:color="auto" w:fill="D5DCE4"/>
            <w:noWrap/>
            <w:hideMark/>
          </w:tcPr>
          <w:p w14:paraId="18CECBD1"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168</w:t>
            </w:r>
          </w:p>
        </w:tc>
      </w:tr>
      <w:tr w:rsidR="000351AD" w:rsidRPr="000351AD" w14:paraId="0A62BCB4" w14:textId="77777777" w:rsidTr="00DB189F">
        <w:trPr>
          <w:cantSplit/>
          <w:trHeight w:val="94"/>
          <w:jc w:val="center"/>
        </w:trPr>
        <w:tc>
          <w:tcPr>
            <w:tcW w:w="484" w:type="dxa"/>
            <w:shd w:val="clear" w:color="000000" w:fill="FFFFFF"/>
            <w:hideMark/>
          </w:tcPr>
          <w:p w14:paraId="1FB5425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7BEC6E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CE0F70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1D71144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40</w:t>
            </w:r>
          </w:p>
        </w:tc>
        <w:tc>
          <w:tcPr>
            <w:tcW w:w="1181" w:type="dxa"/>
            <w:shd w:val="clear" w:color="000000" w:fill="FFFFFF"/>
            <w:noWrap/>
            <w:hideMark/>
          </w:tcPr>
          <w:p w14:paraId="162451C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39</w:t>
            </w:r>
          </w:p>
        </w:tc>
      </w:tr>
      <w:tr w:rsidR="000351AD" w:rsidRPr="000351AD" w14:paraId="186FADD3" w14:textId="77777777" w:rsidTr="00DB189F">
        <w:trPr>
          <w:cantSplit/>
          <w:trHeight w:val="94"/>
          <w:jc w:val="center"/>
        </w:trPr>
        <w:tc>
          <w:tcPr>
            <w:tcW w:w="484" w:type="dxa"/>
            <w:shd w:val="clear" w:color="000000" w:fill="FFFFFF"/>
            <w:hideMark/>
          </w:tcPr>
          <w:p w14:paraId="08EE04B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E3759E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C8033E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7D5407F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66</w:t>
            </w:r>
          </w:p>
        </w:tc>
        <w:tc>
          <w:tcPr>
            <w:tcW w:w="1181" w:type="dxa"/>
            <w:shd w:val="clear" w:color="000000" w:fill="FFFFFF"/>
            <w:noWrap/>
            <w:hideMark/>
          </w:tcPr>
          <w:p w14:paraId="1BC2BA3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50</w:t>
            </w:r>
          </w:p>
        </w:tc>
      </w:tr>
      <w:tr w:rsidR="000351AD" w:rsidRPr="000351AD" w14:paraId="5DFAD5B8" w14:textId="77777777" w:rsidTr="00DB189F">
        <w:trPr>
          <w:cantSplit/>
          <w:trHeight w:val="197"/>
          <w:jc w:val="center"/>
        </w:trPr>
        <w:tc>
          <w:tcPr>
            <w:tcW w:w="484" w:type="dxa"/>
            <w:shd w:val="clear" w:color="000000" w:fill="FFFFFF"/>
            <w:hideMark/>
          </w:tcPr>
          <w:p w14:paraId="0F6C2E3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4353D5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97FBC4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4467B38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19</w:t>
            </w:r>
          </w:p>
        </w:tc>
        <w:tc>
          <w:tcPr>
            <w:tcW w:w="1181" w:type="dxa"/>
            <w:shd w:val="clear" w:color="000000" w:fill="FFFFFF"/>
            <w:noWrap/>
            <w:hideMark/>
          </w:tcPr>
          <w:p w14:paraId="596049C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79</w:t>
            </w:r>
          </w:p>
        </w:tc>
      </w:tr>
      <w:tr w:rsidR="000351AD" w:rsidRPr="000351AD" w14:paraId="04590856" w14:textId="77777777" w:rsidTr="00DB189F">
        <w:trPr>
          <w:cantSplit/>
          <w:trHeight w:val="284"/>
          <w:jc w:val="center"/>
        </w:trPr>
        <w:tc>
          <w:tcPr>
            <w:tcW w:w="484" w:type="dxa"/>
            <w:shd w:val="clear" w:color="auto" w:fill="D5DCE4"/>
            <w:hideMark/>
          </w:tcPr>
          <w:p w14:paraId="7AE5D4C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21</w:t>
            </w:r>
          </w:p>
        </w:tc>
        <w:tc>
          <w:tcPr>
            <w:tcW w:w="3224" w:type="dxa"/>
            <w:shd w:val="clear" w:color="auto" w:fill="D5DCE4"/>
            <w:hideMark/>
          </w:tcPr>
          <w:p w14:paraId="5E2197F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Ψηφιακής Διακυβέρνησης</w:t>
            </w:r>
          </w:p>
        </w:tc>
        <w:tc>
          <w:tcPr>
            <w:tcW w:w="3034" w:type="dxa"/>
            <w:shd w:val="clear" w:color="auto" w:fill="D5DCE4"/>
            <w:noWrap/>
            <w:hideMark/>
          </w:tcPr>
          <w:p w14:paraId="49CF89F7"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39EC9B2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1.470</w:t>
            </w:r>
          </w:p>
        </w:tc>
        <w:tc>
          <w:tcPr>
            <w:tcW w:w="1181" w:type="dxa"/>
            <w:shd w:val="clear" w:color="auto" w:fill="D5DCE4"/>
            <w:noWrap/>
            <w:hideMark/>
          </w:tcPr>
          <w:p w14:paraId="4508F984"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844</w:t>
            </w:r>
          </w:p>
        </w:tc>
      </w:tr>
      <w:tr w:rsidR="000351AD" w:rsidRPr="000351AD" w14:paraId="4BDD5442" w14:textId="77777777" w:rsidTr="00DB189F">
        <w:trPr>
          <w:cantSplit/>
          <w:trHeight w:val="94"/>
          <w:jc w:val="center"/>
        </w:trPr>
        <w:tc>
          <w:tcPr>
            <w:tcW w:w="484" w:type="dxa"/>
            <w:shd w:val="clear" w:color="000000" w:fill="FFFFFF"/>
            <w:hideMark/>
          </w:tcPr>
          <w:p w14:paraId="66A1746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AFA7C5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681CE6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4CD9393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887</w:t>
            </w:r>
          </w:p>
        </w:tc>
        <w:tc>
          <w:tcPr>
            <w:tcW w:w="1181" w:type="dxa"/>
            <w:shd w:val="clear" w:color="000000" w:fill="FFFFFF"/>
            <w:noWrap/>
            <w:hideMark/>
          </w:tcPr>
          <w:p w14:paraId="4474B1F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186</w:t>
            </w:r>
          </w:p>
        </w:tc>
      </w:tr>
      <w:tr w:rsidR="000351AD" w:rsidRPr="000351AD" w14:paraId="04173FED" w14:textId="77777777" w:rsidTr="00DB189F">
        <w:trPr>
          <w:cantSplit/>
          <w:trHeight w:val="94"/>
          <w:jc w:val="center"/>
        </w:trPr>
        <w:tc>
          <w:tcPr>
            <w:tcW w:w="484" w:type="dxa"/>
            <w:shd w:val="clear" w:color="000000" w:fill="FFFFFF"/>
            <w:hideMark/>
          </w:tcPr>
          <w:p w14:paraId="04F652E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78D7231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06AD60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4DA23AF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221</w:t>
            </w:r>
          </w:p>
        </w:tc>
        <w:tc>
          <w:tcPr>
            <w:tcW w:w="1181" w:type="dxa"/>
            <w:shd w:val="clear" w:color="000000" w:fill="FFFFFF"/>
            <w:noWrap/>
            <w:hideMark/>
          </w:tcPr>
          <w:p w14:paraId="63BDD16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240</w:t>
            </w:r>
          </w:p>
        </w:tc>
      </w:tr>
      <w:tr w:rsidR="000351AD" w:rsidRPr="000351AD" w14:paraId="3BEBC89E" w14:textId="77777777" w:rsidTr="00DB189F">
        <w:trPr>
          <w:cantSplit/>
          <w:trHeight w:val="197"/>
          <w:jc w:val="center"/>
        </w:trPr>
        <w:tc>
          <w:tcPr>
            <w:tcW w:w="484" w:type="dxa"/>
            <w:shd w:val="clear" w:color="000000" w:fill="FFFFFF"/>
            <w:hideMark/>
          </w:tcPr>
          <w:p w14:paraId="0AFC22F8"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5D63C9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6DF450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3E68AF2E"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362</w:t>
            </w:r>
          </w:p>
        </w:tc>
        <w:tc>
          <w:tcPr>
            <w:tcW w:w="1181" w:type="dxa"/>
            <w:shd w:val="clear" w:color="000000" w:fill="FFFFFF"/>
            <w:noWrap/>
            <w:hideMark/>
          </w:tcPr>
          <w:p w14:paraId="51155F0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418</w:t>
            </w:r>
          </w:p>
        </w:tc>
      </w:tr>
      <w:tr w:rsidR="000351AD" w:rsidRPr="000351AD" w14:paraId="375FF722" w14:textId="77777777" w:rsidTr="00DB189F">
        <w:trPr>
          <w:cantSplit/>
          <w:trHeight w:val="284"/>
          <w:jc w:val="center"/>
        </w:trPr>
        <w:tc>
          <w:tcPr>
            <w:tcW w:w="484" w:type="dxa"/>
            <w:shd w:val="clear" w:color="auto" w:fill="D5DCE4"/>
            <w:hideMark/>
          </w:tcPr>
          <w:p w14:paraId="5F7C21E6"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22</w:t>
            </w:r>
          </w:p>
        </w:tc>
        <w:tc>
          <w:tcPr>
            <w:tcW w:w="3224" w:type="dxa"/>
            <w:shd w:val="clear" w:color="auto" w:fill="D5DCE4"/>
            <w:hideMark/>
          </w:tcPr>
          <w:p w14:paraId="382D5FDA"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Μετανάστευσης και Άσυλου</w:t>
            </w:r>
          </w:p>
        </w:tc>
        <w:tc>
          <w:tcPr>
            <w:tcW w:w="3034" w:type="dxa"/>
            <w:shd w:val="clear" w:color="auto" w:fill="D5DCE4"/>
            <w:noWrap/>
            <w:hideMark/>
          </w:tcPr>
          <w:p w14:paraId="3FC30C3B"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38B90BB3"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410</w:t>
            </w:r>
          </w:p>
        </w:tc>
        <w:tc>
          <w:tcPr>
            <w:tcW w:w="1181" w:type="dxa"/>
            <w:shd w:val="clear" w:color="auto" w:fill="D5DCE4"/>
            <w:noWrap/>
            <w:hideMark/>
          </w:tcPr>
          <w:p w14:paraId="2E02AAD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473</w:t>
            </w:r>
          </w:p>
        </w:tc>
      </w:tr>
      <w:tr w:rsidR="000351AD" w:rsidRPr="000351AD" w14:paraId="5BEEF419" w14:textId="77777777" w:rsidTr="00DB189F">
        <w:trPr>
          <w:cantSplit/>
          <w:trHeight w:val="94"/>
          <w:jc w:val="center"/>
        </w:trPr>
        <w:tc>
          <w:tcPr>
            <w:tcW w:w="484" w:type="dxa"/>
            <w:shd w:val="clear" w:color="000000" w:fill="FFFFFF"/>
            <w:hideMark/>
          </w:tcPr>
          <w:p w14:paraId="779899B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44DA41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19D29E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55E309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90</w:t>
            </w:r>
          </w:p>
        </w:tc>
        <w:tc>
          <w:tcPr>
            <w:tcW w:w="1181" w:type="dxa"/>
            <w:shd w:val="clear" w:color="000000" w:fill="FFFFFF"/>
            <w:noWrap/>
            <w:hideMark/>
          </w:tcPr>
          <w:p w14:paraId="297A828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124</w:t>
            </w:r>
          </w:p>
        </w:tc>
      </w:tr>
      <w:tr w:rsidR="000351AD" w:rsidRPr="000351AD" w14:paraId="01EE114E" w14:textId="77777777" w:rsidTr="00DB189F">
        <w:trPr>
          <w:cantSplit/>
          <w:trHeight w:val="102"/>
          <w:jc w:val="center"/>
        </w:trPr>
        <w:tc>
          <w:tcPr>
            <w:tcW w:w="484" w:type="dxa"/>
            <w:shd w:val="clear" w:color="000000" w:fill="FFFFFF"/>
            <w:hideMark/>
          </w:tcPr>
          <w:p w14:paraId="7917489B"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D49673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40A254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24446B9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299</w:t>
            </w:r>
          </w:p>
        </w:tc>
        <w:tc>
          <w:tcPr>
            <w:tcW w:w="1181" w:type="dxa"/>
            <w:shd w:val="clear" w:color="000000" w:fill="FFFFFF"/>
            <w:noWrap/>
            <w:hideMark/>
          </w:tcPr>
          <w:p w14:paraId="6FE010B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340</w:t>
            </w:r>
          </w:p>
        </w:tc>
      </w:tr>
      <w:tr w:rsidR="000351AD" w:rsidRPr="000351AD" w14:paraId="7CE5BA27" w14:textId="77777777" w:rsidTr="00DB189F">
        <w:trPr>
          <w:cantSplit/>
          <w:trHeight w:val="189"/>
          <w:jc w:val="center"/>
        </w:trPr>
        <w:tc>
          <w:tcPr>
            <w:tcW w:w="484" w:type="dxa"/>
            <w:shd w:val="clear" w:color="000000" w:fill="FFFFFF"/>
            <w:hideMark/>
          </w:tcPr>
          <w:p w14:paraId="251A8221"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4FEE69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1E0D49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6949A03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21</w:t>
            </w:r>
          </w:p>
        </w:tc>
        <w:tc>
          <w:tcPr>
            <w:tcW w:w="1181" w:type="dxa"/>
            <w:shd w:val="clear" w:color="000000" w:fill="FFFFFF"/>
            <w:noWrap/>
            <w:hideMark/>
          </w:tcPr>
          <w:p w14:paraId="4894509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9</w:t>
            </w:r>
          </w:p>
        </w:tc>
      </w:tr>
      <w:tr w:rsidR="000351AD" w:rsidRPr="000351AD" w14:paraId="2397252F" w14:textId="77777777" w:rsidTr="00DB189F">
        <w:trPr>
          <w:cantSplit/>
          <w:trHeight w:val="284"/>
          <w:jc w:val="center"/>
        </w:trPr>
        <w:tc>
          <w:tcPr>
            <w:tcW w:w="484" w:type="dxa"/>
            <w:shd w:val="clear" w:color="auto" w:fill="D5DCE4"/>
            <w:hideMark/>
          </w:tcPr>
          <w:p w14:paraId="1423549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23</w:t>
            </w:r>
          </w:p>
        </w:tc>
        <w:tc>
          <w:tcPr>
            <w:tcW w:w="3224" w:type="dxa"/>
            <w:shd w:val="clear" w:color="auto" w:fill="D5DCE4"/>
            <w:hideMark/>
          </w:tcPr>
          <w:p w14:paraId="2A7015D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Προστασίας του Πολίτη</w:t>
            </w:r>
          </w:p>
        </w:tc>
        <w:tc>
          <w:tcPr>
            <w:tcW w:w="3034" w:type="dxa"/>
            <w:shd w:val="clear" w:color="auto" w:fill="D5DCE4"/>
            <w:noWrap/>
            <w:hideMark/>
          </w:tcPr>
          <w:p w14:paraId="2901D648"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46865C73"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2.270</w:t>
            </w:r>
          </w:p>
        </w:tc>
        <w:tc>
          <w:tcPr>
            <w:tcW w:w="1181" w:type="dxa"/>
            <w:shd w:val="clear" w:color="auto" w:fill="D5DCE4"/>
            <w:noWrap/>
            <w:hideMark/>
          </w:tcPr>
          <w:p w14:paraId="2B958EE1"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2.263</w:t>
            </w:r>
          </w:p>
        </w:tc>
      </w:tr>
      <w:tr w:rsidR="000351AD" w:rsidRPr="000351AD" w14:paraId="19C8E942" w14:textId="77777777" w:rsidTr="00DB189F">
        <w:trPr>
          <w:cantSplit/>
          <w:trHeight w:val="102"/>
          <w:jc w:val="center"/>
        </w:trPr>
        <w:tc>
          <w:tcPr>
            <w:tcW w:w="484" w:type="dxa"/>
            <w:shd w:val="clear" w:color="000000" w:fill="FFFFFF"/>
            <w:hideMark/>
          </w:tcPr>
          <w:p w14:paraId="787A2E93"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259A79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47E9B1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48101E9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2.202</w:t>
            </w:r>
          </w:p>
        </w:tc>
        <w:tc>
          <w:tcPr>
            <w:tcW w:w="1181" w:type="dxa"/>
            <w:shd w:val="clear" w:color="000000" w:fill="FFFFFF"/>
            <w:noWrap/>
            <w:hideMark/>
          </w:tcPr>
          <w:p w14:paraId="2D726CE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2.185</w:t>
            </w:r>
          </w:p>
        </w:tc>
      </w:tr>
      <w:tr w:rsidR="000351AD" w:rsidRPr="000351AD" w14:paraId="0624247A" w14:textId="77777777" w:rsidTr="00DB189F">
        <w:trPr>
          <w:cantSplit/>
          <w:trHeight w:val="94"/>
          <w:jc w:val="center"/>
        </w:trPr>
        <w:tc>
          <w:tcPr>
            <w:tcW w:w="484" w:type="dxa"/>
            <w:shd w:val="clear" w:color="000000" w:fill="FFFFFF"/>
            <w:hideMark/>
          </w:tcPr>
          <w:p w14:paraId="4BA94ECF"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941402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745FF2B"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735ACB8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69</w:t>
            </w:r>
          </w:p>
        </w:tc>
        <w:tc>
          <w:tcPr>
            <w:tcW w:w="1181" w:type="dxa"/>
            <w:shd w:val="clear" w:color="000000" w:fill="FFFFFF"/>
            <w:noWrap/>
            <w:hideMark/>
          </w:tcPr>
          <w:p w14:paraId="7D3F72C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78</w:t>
            </w:r>
          </w:p>
        </w:tc>
      </w:tr>
      <w:tr w:rsidR="000351AD" w:rsidRPr="000351AD" w14:paraId="4206ABA5" w14:textId="77777777" w:rsidTr="00DB189F">
        <w:trPr>
          <w:cantSplit/>
          <w:trHeight w:val="197"/>
          <w:jc w:val="center"/>
        </w:trPr>
        <w:tc>
          <w:tcPr>
            <w:tcW w:w="484" w:type="dxa"/>
            <w:shd w:val="clear" w:color="000000" w:fill="FFFFFF"/>
            <w:hideMark/>
          </w:tcPr>
          <w:p w14:paraId="3398157E"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C7D4CF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DFDFFB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3448BA1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6517182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2AA089BF" w14:textId="77777777" w:rsidTr="00DB189F">
        <w:trPr>
          <w:cantSplit/>
          <w:trHeight w:val="189"/>
          <w:jc w:val="center"/>
        </w:trPr>
        <w:tc>
          <w:tcPr>
            <w:tcW w:w="484" w:type="dxa"/>
            <w:shd w:val="clear" w:color="auto" w:fill="D5DCE4"/>
            <w:hideMark/>
          </w:tcPr>
          <w:p w14:paraId="14F3AF1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24</w:t>
            </w:r>
          </w:p>
        </w:tc>
        <w:tc>
          <w:tcPr>
            <w:tcW w:w="3224" w:type="dxa"/>
            <w:shd w:val="clear" w:color="auto" w:fill="D5DCE4"/>
            <w:hideMark/>
          </w:tcPr>
          <w:p w14:paraId="63919AAA"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Υπουργείο Κλιματικής Κρίσης και Πολιτικής Προστασίας</w:t>
            </w:r>
          </w:p>
        </w:tc>
        <w:tc>
          <w:tcPr>
            <w:tcW w:w="3034" w:type="dxa"/>
            <w:shd w:val="clear" w:color="auto" w:fill="D5DCE4"/>
            <w:noWrap/>
            <w:hideMark/>
          </w:tcPr>
          <w:p w14:paraId="63E74F4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3BD89F9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606</w:t>
            </w:r>
          </w:p>
        </w:tc>
        <w:tc>
          <w:tcPr>
            <w:tcW w:w="1181" w:type="dxa"/>
            <w:shd w:val="clear" w:color="auto" w:fill="D5DCE4"/>
            <w:noWrap/>
            <w:hideMark/>
          </w:tcPr>
          <w:p w14:paraId="006E82E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937</w:t>
            </w:r>
          </w:p>
        </w:tc>
      </w:tr>
      <w:tr w:rsidR="000351AD" w:rsidRPr="000351AD" w14:paraId="58DC8CE5" w14:textId="77777777" w:rsidTr="00DB189F">
        <w:trPr>
          <w:cantSplit/>
          <w:trHeight w:val="94"/>
          <w:jc w:val="center"/>
        </w:trPr>
        <w:tc>
          <w:tcPr>
            <w:tcW w:w="484" w:type="dxa"/>
            <w:shd w:val="clear" w:color="000000" w:fill="FFFFFF"/>
            <w:hideMark/>
          </w:tcPr>
          <w:p w14:paraId="6BD1363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419821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1A0345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A060B10"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583</w:t>
            </w:r>
          </w:p>
        </w:tc>
        <w:tc>
          <w:tcPr>
            <w:tcW w:w="1181" w:type="dxa"/>
            <w:shd w:val="clear" w:color="000000" w:fill="FFFFFF"/>
            <w:noWrap/>
            <w:hideMark/>
          </w:tcPr>
          <w:p w14:paraId="44E323A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680</w:t>
            </w:r>
          </w:p>
        </w:tc>
      </w:tr>
      <w:tr w:rsidR="000351AD" w:rsidRPr="000351AD" w14:paraId="255EADCA" w14:textId="77777777" w:rsidTr="00DB189F">
        <w:trPr>
          <w:cantSplit/>
          <w:trHeight w:val="102"/>
          <w:jc w:val="center"/>
        </w:trPr>
        <w:tc>
          <w:tcPr>
            <w:tcW w:w="484" w:type="dxa"/>
            <w:shd w:val="clear" w:color="000000" w:fill="FFFFFF"/>
            <w:hideMark/>
          </w:tcPr>
          <w:p w14:paraId="2016205C"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BE423D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A40C93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3273834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w:t>
            </w:r>
          </w:p>
        </w:tc>
        <w:tc>
          <w:tcPr>
            <w:tcW w:w="1181" w:type="dxa"/>
            <w:shd w:val="clear" w:color="000000" w:fill="FFFFFF"/>
            <w:noWrap/>
            <w:hideMark/>
          </w:tcPr>
          <w:p w14:paraId="14809EF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150</w:t>
            </w:r>
          </w:p>
        </w:tc>
      </w:tr>
      <w:tr w:rsidR="000351AD" w:rsidRPr="000351AD" w14:paraId="14D8CCBF" w14:textId="77777777" w:rsidTr="00DB189F">
        <w:trPr>
          <w:cantSplit/>
          <w:trHeight w:val="189"/>
          <w:jc w:val="center"/>
        </w:trPr>
        <w:tc>
          <w:tcPr>
            <w:tcW w:w="484" w:type="dxa"/>
            <w:shd w:val="clear" w:color="000000" w:fill="FFFFFF"/>
            <w:hideMark/>
          </w:tcPr>
          <w:p w14:paraId="3C3DEC3C"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E9C891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643581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20987C4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16</w:t>
            </w:r>
          </w:p>
        </w:tc>
        <w:tc>
          <w:tcPr>
            <w:tcW w:w="1181" w:type="dxa"/>
            <w:shd w:val="clear" w:color="000000" w:fill="FFFFFF"/>
            <w:noWrap/>
            <w:hideMark/>
          </w:tcPr>
          <w:p w14:paraId="14E4493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107</w:t>
            </w:r>
          </w:p>
        </w:tc>
      </w:tr>
      <w:tr w:rsidR="000351AD" w:rsidRPr="000351AD" w14:paraId="317F8BD4" w14:textId="77777777" w:rsidTr="00DB189F">
        <w:trPr>
          <w:cantSplit/>
          <w:trHeight w:val="284"/>
          <w:jc w:val="center"/>
        </w:trPr>
        <w:tc>
          <w:tcPr>
            <w:tcW w:w="484" w:type="dxa"/>
            <w:shd w:val="clear" w:color="auto" w:fill="D5DCE4"/>
            <w:hideMark/>
          </w:tcPr>
          <w:p w14:paraId="5C337D19"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25</w:t>
            </w:r>
          </w:p>
        </w:tc>
        <w:tc>
          <w:tcPr>
            <w:tcW w:w="3224" w:type="dxa"/>
            <w:shd w:val="clear" w:color="auto" w:fill="D5DCE4"/>
            <w:hideMark/>
          </w:tcPr>
          <w:p w14:paraId="3E530D6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Αποκεντρωμένη Διοίκηση Αττικής</w:t>
            </w:r>
          </w:p>
        </w:tc>
        <w:tc>
          <w:tcPr>
            <w:tcW w:w="3034" w:type="dxa"/>
            <w:shd w:val="clear" w:color="auto" w:fill="D5DCE4"/>
            <w:noWrap/>
            <w:hideMark/>
          </w:tcPr>
          <w:p w14:paraId="1335589F"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0095947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12</w:t>
            </w:r>
          </w:p>
        </w:tc>
        <w:tc>
          <w:tcPr>
            <w:tcW w:w="1181" w:type="dxa"/>
            <w:shd w:val="clear" w:color="auto" w:fill="D5DCE4"/>
            <w:noWrap/>
            <w:hideMark/>
          </w:tcPr>
          <w:p w14:paraId="056C943D"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12</w:t>
            </w:r>
          </w:p>
        </w:tc>
      </w:tr>
      <w:tr w:rsidR="000351AD" w:rsidRPr="000351AD" w14:paraId="38021118" w14:textId="77777777" w:rsidTr="00DB189F">
        <w:trPr>
          <w:cantSplit/>
          <w:trHeight w:val="102"/>
          <w:jc w:val="center"/>
        </w:trPr>
        <w:tc>
          <w:tcPr>
            <w:tcW w:w="484" w:type="dxa"/>
            <w:shd w:val="clear" w:color="000000" w:fill="FFFFFF"/>
            <w:hideMark/>
          </w:tcPr>
          <w:p w14:paraId="052414AD"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439DE1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B09109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35CF8F3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w:t>
            </w:r>
          </w:p>
        </w:tc>
        <w:tc>
          <w:tcPr>
            <w:tcW w:w="1181" w:type="dxa"/>
            <w:shd w:val="clear" w:color="000000" w:fill="FFFFFF"/>
            <w:noWrap/>
            <w:hideMark/>
          </w:tcPr>
          <w:p w14:paraId="76B5D03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12</w:t>
            </w:r>
          </w:p>
        </w:tc>
      </w:tr>
      <w:tr w:rsidR="000351AD" w:rsidRPr="000351AD" w14:paraId="0553A4D8" w14:textId="77777777" w:rsidTr="00DB189F">
        <w:trPr>
          <w:cantSplit/>
          <w:trHeight w:val="94"/>
          <w:jc w:val="center"/>
        </w:trPr>
        <w:tc>
          <w:tcPr>
            <w:tcW w:w="484" w:type="dxa"/>
            <w:shd w:val="clear" w:color="000000" w:fill="FFFFFF"/>
            <w:hideMark/>
          </w:tcPr>
          <w:p w14:paraId="42569F42"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028832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D3BBF9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7831D09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2A1BBDF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7E7DC4FE" w14:textId="77777777" w:rsidTr="00DB189F">
        <w:trPr>
          <w:cantSplit/>
          <w:trHeight w:val="189"/>
          <w:jc w:val="center"/>
        </w:trPr>
        <w:tc>
          <w:tcPr>
            <w:tcW w:w="484" w:type="dxa"/>
            <w:shd w:val="clear" w:color="000000" w:fill="FFFFFF"/>
            <w:hideMark/>
          </w:tcPr>
          <w:p w14:paraId="74E7AC76"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76D01B5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8B57E7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55C0AAE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5B69A221"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1F821C98" w14:textId="77777777" w:rsidTr="00DB189F">
        <w:trPr>
          <w:cantSplit/>
          <w:trHeight w:val="197"/>
          <w:jc w:val="center"/>
        </w:trPr>
        <w:tc>
          <w:tcPr>
            <w:tcW w:w="484" w:type="dxa"/>
            <w:shd w:val="clear" w:color="auto" w:fill="D5DCE4"/>
            <w:hideMark/>
          </w:tcPr>
          <w:p w14:paraId="39FB51E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26</w:t>
            </w:r>
          </w:p>
        </w:tc>
        <w:tc>
          <w:tcPr>
            <w:tcW w:w="3224" w:type="dxa"/>
            <w:shd w:val="clear" w:color="auto" w:fill="D5DCE4"/>
            <w:hideMark/>
          </w:tcPr>
          <w:p w14:paraId="798156F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Αποκεντρωμένη Διοίκηση Θεσσαλίας - Στερεάς Ελλάδας</w:t>
            </w:r>
          </w:p>
        </w:tc>
        <w:tc>
          <w:tcPr>
            <w:tcW w:w="3034" w:type="dxa"/>
            <w:shd w:val="clear" w:color="auto" w:fill="D5DCE4"/>
            <w:noWrap/>
            <w:hideMark/>
          </w:tcPr>
          <w:p w14:paraId="71F32CD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190BCA36"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10</w:t>
            </w:r>
          </w:p>
        </w:tc>
        <w:tc>
          <w:tcPr>
            <w:tcW w:w="1181" w:type="dxa"/>
            <w:shd w:val="clear" w:color="auto" w:fill="D5DCE4"/>
            <w:noWrap/>
            <w:hideMark/>
          </w:tcPr>
          <w:p w14:paraId="7459439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11</w:t>
            </w:r>
          </w:p>
        </w:tc>
      </w:tr>
      <w:tr w:rsidR="000351AD" w:rsidRPr="000351AD" w14:paraId="439CDD02" w14:textId="77777777" w:rsidTr="00DB189F">
        <w:trPr>
          <w:cantSplit/>
          <w:trHeight w:val="94"/>
          <w:jc w:val="center"/>
        </w:trPr>
        <w:tc>
          <w:tcPr>
            <w:tcW w:w="484" w:type="dxa"/>
            <w:shd w:val="clear" w:color="000000" w:fill="FFFFFF"/>
            <w:hideMark/>
          </w:tcPr>
          <w:p w14:paraId="5D8FC411"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F6199A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E4FFDC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DC75CA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w:t>
            </w:r>
          </w:p>
        </w:tc>
        <w:tc>
          <w:tcPr>
            <w:tcW w:w="1181" w:type="dxa"/>
            <w:shd w:val="clear" w:color="000000" w:fill="FFFFFF"/>
            <w:noWrap/>
            <w:hideMark/>
          </w:tcPr>
          <w:p w14:paraId="5439AC8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11</w:t>
            </w:r>
          </w:p>
        </w:tc>
      </w:tr>
      <w:tr w:rsidR="000351AD" w:rsidRPr="000351AD" w14:paraId="56E5BB72" w14:textId="77777777" w:rsidTr="00DB189F">
        <w:trPr>
          <w:cantSplit/>
          <w:trHeight w:val="94"/>
          <w:jc w:val="center"/>
        </w:trPr>
        <w:tc>
          <w:tcPr>
            <w:tcW w:w="484" w:type="dxa"/>
            <w:shd w:val="clear" w:color="000000" w:fill="FFFFFF"/>
            <w:hideMark/>
          </w:tcPr>
          <w:p w14:paraId="73D77C6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CCB693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290EE1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5D0B23F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0F70011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489A8409" w14:textId="77777777" w:rsidTr="00DB189F">
        <w:trPr>
          <w:cantSplit/>
          <w:trHeight w:val="197"/>
          <w:jc w:val="center"/>
        </w:trPr>
        <w:tc>
          <w:tcPr>
            <w:tcW w:w="484" w:type="dxa"/>
            <w:shd w:val="clear" w:color="000000" w:fill="FFFFFF"/>
            <w:hideMark/>
          </w:tcPr>
          <w:p w14:paraId="4654EF3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368D80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835863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286A28B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0BA80A2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19BE9FDB" w14:textId="77777777" w:rsidTr="00DB189F">
        <w:trPr>
          <w:cantSplit/>
          <w:trHeight w:val="197"/>
          <w:jc w:val="center"/>
        </w:trPr>
        <w:tc>
          <w:tcPr>
            <w:tcW w:w="484" w:type="dxa"/>
            <w:shd w:val="clear" w:color="auto" w:fill="D5DCE4"/>
            <w:hideMark/>
          </w:tcPr>
          <w:p w14:paraId="6AC82F80"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27</w:t>
            </w:r>
          </w:p>
        </w:tc>
        <w:tc>
          <w:tcPr>
            <w:tcW w:w="3224" w:type="dxa"/>
            <w:shd w:val="clear" w:color="auto" w:fill="D5DCE4"/>
            <w:hideMark/>
          </w:tcPr>
          <w:p w14:paraId="1CD3205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Αποκεντρωμένη Διοίκηση Ηπείρου - Δυτικής Μακεδονίας</w:t>
            </w:r>
          </w:p>
        </w:tc>
        <w:tc>
          <w:tcPr>
            <w:tcW w:w="3034" w:type="dxa"/>
            <w:shd w:val="clear" w:color="auto" w:fill="D5DCE4"/>
            <w:noWrap/>
            <w:hideMark/>
          </w:tcPr>
          <w:p w14:paraId="6A8D41C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4820B599"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10</w:t>
            </w:r>
          </w:p>
        </w:tc>
        <w:tc>
          <w:tcPr>
            <w:tcW w:w="1181" w:type="dxa"/>
            <w:shd w:val="clear" w:color="auto" w:fill="D5DCE4"/>
            <w:noWrap/>
            <w:hideMark/>
          </w:tcPr>
          <w:p w14:paraId="29E38DAB"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10</w:t>
            </w:r>
          </w:p>
        </w:tc>
      </w:tr>
      <w:tr w:rsidR="000351AD" w:rsidRPr="000351AD" w14:paraId="08FCFAE3" w14:textId="77777777" w:rsidTr="00DB189F">
        <w:trPr>
          <w:cantSplit/>
          <w:trHeight w:val="94"/>
          <w:jc w:val="center"/>
        </w:trPr>
        <w:tc>
          <w:tcPr>
            <w:tcW w:w="484" w:type="dxa"/>
            <w:shd w:val="clear" w:color="000000" w:fill="FFFFFF"/>
            <w:hideMark/>
          </w:tcPr>
          <w:p w14:paraId="41075A0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21533E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27506B4"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E8EDC71"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w:t>
            </w:r>
          </w:p>
        </w:tc>
        <w:tc>
          <w:tcPr>
            <w:tcW w:w="1181" w:type="dxa"/>
            <w:shd w:val="clear" w:color="000000" w:fill="FFFFFF"/>
            <w:noWrap/>
            <w:hideMark/>
          </w:tcPr>
          <w:p w14:paraId="39ABA59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10</w:t>
            </w:r>
          </w:p>
        </w:tc>
      </w:tr>
      <w:tr w:rsidR="000351AD" w:rsidRPr="000351AD" w14:paraId="3760539D" w14:textId="77777777" w:rsidTr="00DB189F">
        <w:trPr>
          <w:cantSplit/>
          <w:trHeight w:val="94"/>
          <w:jc w:val="center"/>
        </w:trPr>
        <w:tc>
          <w:tcPr>
            <w:tcW w:w="484" w:type="dxa"/>
            <w:shd w:val="clear" w:color="000000" w:fill="FFFFFF"/>
            <w:hideMark/>
          </w:tcPr>
          <w:p w14:paraId="6C318631"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2F5FAB0"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19F1990"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7FA48B2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667BD32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14C14E53" w14:textId="77777777" w:rsidTr="00DB189F">
        <w:trPr>
          <w:cantSplit/>
          <w:trHeight w:val="197"/>
          <w:jc w:val="center"/>
        </w:trPr>
        <w:tc>
          <w:tcPr>
            <w:tcW w:w="484" w:type="dxa"/>
            <w:shd w:val="clear" w:color="000000" w:fill="FFFFFF"/>
            <w:hideMark/>
          </w:tcPr>
          <w:p w14:paraId="05747CB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0E1215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7C7FA0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0DD034C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0785029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53B48274" w14:textId="77777777" w:rsidTr="00DB189F">
        <w:trPr>
          <w:cantSplit/>
          <w:trHeight w:val="283"/>
          <w:jc w:val="center"/>
        </w:trPr>
        <w:tc>
          <w:tcPr>
            <w:tcW w:w="484" w:type="dxa"/>
            <w:shd w:val="clear" w:color="auto" w:fill="D5DCE4"/>
            <w:hideMark/>
          </w:tcPr>
          <w:p w14:paraId="56E6761B"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28</w:t>
            </w:r>
          </w:p>
        </w:tc>
        <w:tc>
          <w:tcPr>
            <w:tcW w:w="3224" w:type="dxa"/>
            <w:shd w:val="clear" w:color="auto" w:fill="D5DCE4"/>
            <w:hideMark/>
          </w:tcPr>
          <w:p w14:paraId="624DCD3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 xml:space="preserve">Αποκεντρωμένη Διοίκηση Πελοποννήσου - </w:t>
            </w:r>
            <w:proofErr w:type="spellStart"/>
            <w:r w:rsidRPr="000351AD">
              <w:rPr>
                <w:rFonts w:ascii="Arial" w:eastAsia="Times New Roman" w:hAnsi="Arial" w:cs="Arial"/>
                <w:b/>
                <w:bCs/>
                <w:color w:val="000000"/>
                <w:sz w:val="16"/>
                <w:szCs w:val="16"/>
                <w:lang w:eastAsia="el-GR"/>
              </w:rPr>
              <w:t>Δυτ</w:t>
            </w:r>
            <w:proofErr w:type="spellEnd"/>
            <w:r w:rsidRPr="000351AD">
              <w:rPr>
                <w:rFonts w:ascii="Arial" w:eastAsia="Times New Roman" w:hAnsi="Arial" w:cs="Arial"/>
                <w:b/>
                <w:bCs/>
                <w:color w:val="000000"/>
                <w:sz w:val="16"/>
                <w:szCs w:val="16"/>
                <w:lang w:eastAsia="el-GR"/>
              </w:rPr>
              <w:t>. Ελλάδας και Ιόνιου</w:t>
            </w:r>
          </w:p>
        </w:tc>
        <w:tc>
          <w:tcPr>
            <w:tcW w:w="3034" w:type="dxa"/>
            <w:shd w:val="clear" w:color="auto" w:fill="D5DCE4"/>
            <w:noWrap/>
            <w:hideMark/>
          </w:tcPr>
          <w:p w14:paraId="5DC7786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4863AA3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15</w:t>
            </w:r>
          </w:p>
        </w:tc>
        <w:tc>
          <w:tcPr>
            <w:tcW w:w="1181" w:type="dxa"/>
            <w:shd w:val="clear" w:color="auto" w:fill="D5DCE4"/>
            <w:noWrap/>
            <w:hideMark/>
          </w:tcPr>
          <w:p w14:paraId="3285D7CC"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15</w:t>
            </w:r>
          </w:p>
        </w:tc>
      </w:tr>
      <w:tr w:rsidR="000351AD" w:rsidRPr="000351AD" w14:paraId="6D7B9CB5" w14:textId="77777777" w:rsidTr="00DB189F">
        <w:trPr>
          <w:cantSplit/>
          <w:trHeight w:val="102"/>
          <w:jc w:val="center"/>
        </w:trPr>
        <w:tc>
          <w:tcPr>
            <w:tcW w:w="484" w:type="dxa"/>
            <w:shd w:val="clear" w:color="000000" w:fill="FFFFFF"/>
            <w:hideMark/>
          </w:tcPr>
          <w:p w14:paraId="4EFD71B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C00173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A87EA2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2B2FC5F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15</w:t>
            </w:r>
          </w:p>
        </w:tc>
        <w:tc>
          <w:tcPr>
            <w:tcW w:w="1181" w:type="dxa"/>
            <w:shd w:val="clear" w:color="000000" w:fill="FFFFFF"/>
            <w:noWrap/>
            <w:hideMark/>
          </w:tcPr>
          <w:p w14:paraId="62C9A99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15</w:t>
            </w:r>
          </w:p>
        </w:tc>
      </w:tr>
      <w:tr w:rsidR="000351AD" w:rsidRPr="000351AD" w14:paraId="3FB2566A" w14:textId="77777777" w:rsidTr="00DB189F">
        <w:trPr>
          <w:cantSplit/>
          <w:trHeight w:val="94"/>
          <w:jc w:val="center"/>
        </w:trPr>
        <w:tc>
          <w:tcPr>
            <w:tcW w:w="484" w:type="dxa"/>
            <w:shd w:val="clear" w:color="000000" w:fill="FFFFFF"/>
            <w:hideMark/>
          </w:tcPr>
          <w:p w14:paraId="3A37B4F4"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625CF6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739194C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3306712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192F1E8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6CA3A0BF" w14:textId="77777777" w:rsidTr="00DB189F">
        <w:trPr>
          <w:cantSplit/>
          <w:trHeight w:val="189"/>
          <w:jc w:val="center"/>
        </w:trPr>
        <w:tc>
          <w:tcPr>
            <w:tcW w:w="484" w:type="dxa"/>
            <w:shd w:val="clear" w:color="000000" w:fill="FFFFFF"/>
            <w:hideMark/>
          </w:tcPr>
          <w:p w14:paraId="37A9FDA5"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F74745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019F04F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4C8D7042"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6918849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239A8D8C" w14:textId="77777777" w:rsidTr="00DB189F">
        <w:trPr>
          <w:cantSplit/>
          <w:trHeight w:val="284"/>
          <w:jc w:val="center"/>
        </w:trPr>
        <w:tc>
          <w:tcPr>
            <w:tcW w:w="484" w:type="dxa"/>
            <w:shd w:val="clear" w:color="auto" w:fill="D5DCE4"/>
            <w:hideMark/>
          </w:tcPr>
          <w:p w14:paraId="5C5A9DF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29</w:t>
            </w:r>
          </w:p>
        </w:tc>
        <w:tc>
          <w:tcPr>
            <w:tcW w:w="3224" w:type="dxa"/>
            <w:shd w:val="clear" w:color="auto" w:fill="D5DCE4"/>
            <w:hideMark/>
          </w:tcPr>
          <w:p w14:paraId="1B6A2FBF"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Αποκεντρωμένη Διοίκηση Αιγαίου</w:t>
            </w:r>
          </w:p>
        </w:tc>
        <w:tc>
          <w:tcPr>
            <w:tcW w:w="3034" w:type="dxa"/>
            <w:shd w:val="clear" w:color="auto" w:fill="D5DCE4"/>
            <w:noWrap/>
            <w:hideMark/>
          </w:tcPr>
          <w:p w14:paraId="53B67C44"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1ACA1A4B"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w:t>
            </w:r>
          </w:p>
        </w:tc>
        <w:tc>
          <w:tcPr>
            <w:tcW w:w="1181" w:type="dxa"/>
            <w:shd w:val="clear" w:color="auto" w:fill="D5DCE4"/>
            <w:noWrap/>
            <w:hideMark/>
          </w:tcPr>
          <w:p w14:paraId="565F5DB3"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w:t>
            </w:r>
          </w:p>
        </w:tc>
      </w:tr>
      <w:tr w:rsidR="000351AD" w:rsidRPr="000351AD" w14:paraId="3AEC6BF0" w14:textId="77777777" w:rsidTr="00DB189F">
        <w:trPr>
          <w:cantSplit/>
          <w:trHeight w:val="94"/>
          <w:jc w:val="center"/>
        </w:trPr>
        <w:tc>
          <w:tcPr>
            <w:tcW w:w="484" w:type="dxa"/>
            <w:shd w:val="clear" w:color="000000" w:fill="FFFFFF"/>
            <w:hideMark/>
          </w:tcPr>
          <w:p w14:paraId="7B34EE73"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8ACB3A1"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473F916"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0027936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w:t>
            </w:r>
          </w:p>
        </w:tc>
        <w:tc>
          <w:tcPr>
            <w:tcW w:w="1181" w:type="dxa"/>
            <w:shd w:val="clear" w:color="000000" w:fill="FFFFFF"/>
            <w:noWrap/>
            <w:hideMark/>
          </w:tcPr>
          <w:p w14:paraId="094F1BD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6</w:t>
            </w:r>
          </w:p>
        </w:tc>
      </w:tr>
      <w:tr w:rsidR="000351AD" w:rsidRPr="000351AD" w14:paraId="25E01362" w14:textId="77777777" w:rsidTr="00DB189F">
        <w:trPr>
          <w:cantSplit/>
          <w:trHeight w:val="94"/>
          <w:jc w:val="center"/>
        </w:trPr>
        <w:tc>
          <w:tcPr>
            <w:tcW w:w="484" w:type="dxa"/>
            <w:shd w:val="clear" w:color="000000" w:fill="FFFFFF"/>
            <w:hideMark/>
          </w:tcPr>
          <w:p w14:paraId="1AF5B411"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F09AB3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0FA6248"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70991CF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3CF88A5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7C6DCD1B" w14:textId="77777777" w:rsidTr="00DB189F">
        <w:trPr>
          <w:cantSplit/>
          <w:trHeight w:val="197"/>
          <w:jc w:val="center"/>
        </w:trPr>
        <w:tc>
          <w:tcPr>
            <w:tcW w:w="484" w:type="dxa"/>
            <w:shd w:val="clear" w:color="000000" w:fill="FFFFFF"/>
            <w:hideMark/>
          </w:tcPr>
          <w:p w14:paraId="20546009"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FF4ED0B"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5236AC8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1686196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31895425"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794BA4CE" w14:textId="77777777" w:rsidTr="00DB189F">
        <w:trPr>
          <w:cantSplit/>
          <w:trHeight w:val="284"/>
          <w:jc w:val="center"/>
        </w:trPr>
        <w:tc>
          <w:tcPr>
            <w:tcW w:w="484" w:type="dxa"/>
            <w:shd w:val="clear" w:color="auto" w:fill="D5DCE4"/>
            <w:hideMark/>
          </w:tcPr>
          <w:p w14:paraId="1B62717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30</w:t>
            </w:r>
          </w:p>
        </w:tc>
        <w:tc>
          <w:tcPr>
            <w:tcW w:w="3224" w:type="dxa"/>
            <w:shd w:val="clear" w:color="auto" w:fill="D5DCE4"/>
            <w:hideMark/>
          </w:tcPr>
          <w:p w14:paraId="2AA757AB"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Αποκεντρωμένη Διοίκηση Κρήτης</w:t>
            </w:r>
          </w:p>
        </w:tc>
        <w:tc>
          <w:tcPr>
            <w:tcW w:w="3034" w:type="dxa"/>
            <w:shd w:val="clear" w:color="auto" w:fill="D5DCE4"/>
            <w:noWrap/>
            <w:hideMark/>
          </w:tcPr>
          <w:p w14:paraId="70DAFD81"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1C3C3B85"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w:t>
            </w:r>
          </w:p>
        </w:tc>
        <w:tc>
          <w:tcPr>
            <w:tcW w:w="1181" w:type="dxa"/>
            <w:shd w:val="clear" w:color="auto" w:fill="D5DCE4"/>
            <w:noWrap/>
            <w:hideMark/>
          </w:tcPr>
          <w:p w14:paraId="4DC4285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w:t>
            </w:r>
          </w:p>
        </w:tc>
      </w:tr>
      <w:tr w:rsidR="000351AD" w:rsidRPr="000351AD" w14:paraId="191BF811" w14:textId="77777777" w:rsidTr="00DB189F">
        <w:trPr>
          <w:cantSplit/>
          <w:trHeight w:val="94"/>
          <w:jc w:val="center"/>
        </w:trPr>
        <w:tc>
          <w:tcPr>
            <w:tcW w:w="484" w:type="dxa"/>
            <w:shd w:val="clear" w:color="000000" w:fill="FFFFFF"/>
            <w:hideMark/>
          </w:tcPr>
          <w:p w14:paraId="65FE7CED"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6F0B874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2852BB2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08E30F9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w:t>
            </w:r>
          </w:p>
        </w:tc>
        <w:tc>
          <w:tcPr>
            <w:tcW w:w="1181" w:type="dxa"/>
            <w:shd w:val="clear" w:color="000000" w:fill="FFFFFF"/>
            <w:noWrap/>
            <w:hideMark/>
          </w:tcPr>
          <w:p w14:paraId="09DA5C8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7</w:t>
            </w:r>
          </w:p>
        </w:tc>
      </w:tr>
      <w:tr w:rsidR="000351AD" w:rsidRPr="000351AD" w14:paraId="6BBAA446" w14:textId="77777777" w:rsidTr="00DB189F">
        <w:trPr>
          <w:cantSplit/>
          <w:trHeight w:val="102"/>
          <w:jc w:val="center"/>
        </w:trPr>
        <w:tc>
          <w:tcPr>
            <w:tcW w:w="484" w:type="dxa"/>
            <w:shd w:val="clear" w:color="000000" w:fill="FFFFFF"/>
            <w:hideMark/>
          </w:tcPr>
          <w:p w14:paraId="61085BEC"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18BB4BF9"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45E3DC3"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0E74456C"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1D98031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58B7CD83" w14:textId="77777777" w:rsidTr="00DB189F">
        <w:trPr>
          <w:cantSplit/>
          <w:trHeight w:val="197"/>
          <w:jc w:val="center"/>
        </w:trPr>
        <w:tc>
          <w:tcPr>
            <w:tcW w:w="484" w:type="dxa"/>
            <w:shd w:val="clear" w:color="000000" w:fill="FFFFFF"/>
            <w:hideMark/>
          </w:tcPr>
          <w:p w14:paraId="723D105B"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2BA967E0"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1D02B6BF"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0C2983F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2FB89EF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4FB31DDC" w14:textId="77777777" w:rsidTr="00DB189F">
        <w:trPr>
          <w:cantSplit/>
          <w:trHeight w:val="189"/>
          <w:jc w:val="center"/>
        </w:trPr>
        <w:tc>
          <w:tcPr>
            <w:tcW w:w="484" w:type="dxa"/>
            <w:shd w:val="clear" w:color="auto" w:fill="D5DCE4"/>
            <w:hideMark/>
          </w:tcPr>
          <w:p w14:paraId="1E53FBA0"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31</w:t>
            </w:r>
          </w:p>
        </w:tc>
        <w:tc>
          <w:tcPr>
            <w:tcW w:w="3224" w:type="dxa"/>
            <w:shd w:val="clear" w:color="auto" w:fill="D5DCE4"/>
            <w:hideMark/>
          </w:tcPr>
          <w:p w14:paraId="16E8E538" w14:textId="7A5FA2E0"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 xml:space="preserve">Αποκεντρωμένη Διοίκηση Μακεδονίας </w:t>
            </w:r>
            <w:r>
              <w:rPr>
                <w:rFonts w:ascii="Arial" w:eastAsia="Times New Roman" w:hAnsi="Arial" w:cs="Arial"/>
                <w:b/>
                <w:bCs/>
                <w:color w:val="000000"/>
                <w:sz w:val="16"/>
                <w:szCs w:val="16"/>
                <w:lang w:eastAsia="el-GR"/>
              </w:rPr>
              <w:t>–</w:t>
            </w:r>
            <w:r w:rsidRPr="000351AD">
              <w:rPr>
                <w:rFonts w:ascii="Arial" w:eastAsia="Times New Roman" w:hAnsi="Arial" w:cs="Arial"/>
                <w:b/>
                <w:bCs/>
                <w:color w:val="000000"/>
                <w:sz w:val="16"/>
                <w:szCs w:val="16"/>
                <w:lang w:eastAsia="el-GR"/>
              </w:rPr>
              <w:t xml:space="preserve"> Θράκης</w:t>
            </w:r>
          </w:p>
        </w:tc>
        <w:tc>
          <w:tcPr>
            <w:tcW w:w="3034" w:type="dxa"/>
            <w:shd w:val="clear" w:color="auto" w:fill="D5DCE4"/>
            <w:noWrap/>
            <w:hideMark/>
          </w:tcPr>
          <w:p w14:paraId="7FAE62BE"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w:t>
            </w:r>
          </w:p>
        </w:tc>
        <w:tc>
          <w:tcPr>
            <w:tcW w:w="1158" w:type="dxa"/>
            <w:shd w:val="clear" w:color="auto" w:fill="D5DCE4"/>
            <w:noWrap/>
            <w:hideMark/>
          </w:tcPr>
          <w:p w14:paraId="600F0536"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20</w:t>
            </w:r>
          </w:p>
        </w:tc>
        <w:tc>
          <w:tcPr>
            <w:tcW w:w="1181" w:type="dxa"/>
            <w:shd w:val="clear" w:color="auto" w:fill="D5DCE4"/>
            <w:noWrap/>
            <w:hideMark/>
          </w:tcPr>
          <w:p w14:paraId="3B47E1ED"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20</w:t>
            </w:r>
          </w:p>
        </w:tc>
      </w:tr>
      <w:tr w:rsidR="000351AD" w:rsidRPr="000351AD" w14:paraId="790CEFB4" w14:textId="77777777" w:rsidTr="00DB189F">
        <w:trPr>
          <w:cantSplit/>
          <w:trHeight w:val="94"/>
          <w:jc w:val="center"/>
        </w:trPr>
        <w:tc>
          <w:tcPr>
            <w:tcW w:w="484" w:type="dxa"/>
            <w:shd w:val="clear" w:color="000000" w:fill="FFFFFF"/>
            <w:hideMark/>
          </w:tcPr>
          <w:p w14:paraId="258D55D1"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3A22050C"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46287A32"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Τακτικός Προϋπολογισμός</w:t>
            </w:r>
          </w:p>
        </w:tc>
        <w:tc>
          <w:tcPr>
            <w:tcW w:w="1158" w:type="dxa"/>
            <w:shd w:val="clear" w:color="000000" w:fill="FFFFFF"/>
            <w:noWrap/>
            <w:hideMark/>
          </w:tcPr>
          <w:p w14:paraId="19E4AC0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20</w:t>
            </w:r>
          </w:p>
        </w:tc>
        <w:tc>
          <w:tcPr>
            <w:tcW w:w="1181" w:type="dxa"/>
            <w:shd w:val="clear" w:color="000000" w:fill="FFFFFF"/>
            <w:noWrap/>
            <w:hideMark/>
          </w:tcPr>
          <w:p w14:paraId="74A8568A"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20</w:t>
            </w:r>
          </w:p>
        </w:tc>
      </w:tr>
      <w:tr w:rsidR="000351AD" w:rsidRPr="000351AD" w14:paraId="2CE005F9" w14:textId="77777777" w:rsidTr="00DB189F">
        <w:trPr>
          <w:cantSplit/>
          <w:trHeight w:val="102"/>
          <w:jc w:val="center"/>
        </w:trPr>
        <w:tc>
          <w:tcPr>
            <w:tcW w:w="484" w:type="dxa"/>
            <w:shd w:val="clear" w:color="000000" w:fill="FFFFFF"/>
            <w:hideMark/>
          </w:tcPr>
          <w:p w14:paraId="0054CB19"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5000378D"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3360024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ΠΔΕ</w:t>
            </w:r>
          </w:p>
        </w:tc>
        <w:tc>
          <w:tcPr>
            <w:tcW w:w="1158" w:type="dxa"/>
            <w:shd w:val="clear" w:color="000000" w:fill="FFFFFF"/>
            <w:noWrap/>
            <w:hideMark/>
          </w:tcPr>
          <w:p w14:paraId="05442EC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23C3E2C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0762852B" w14:textId="77777777" w:rsidTr="00DB189F">
        <w:trPr>
          <w:cantSplit/>
          <w:trHeight w:val="189"/>
          <w:jc w:val="center"/>
        </w:trPr>
        <w:tc>
          <w:tcPr>
            <w:tcW w:w="484" w:type="dxa"/>
            <w:shd w:val="clear" w:color="000000" w:fill="FFFFFF"/>
            <w:hideMark/>
          </w:tcPr>
          <w:p w14:paraId="2951E9D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4684A26A"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9579705"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Ταμείο Ανάκαμψης και Ανθεκτικότητας</w:t>
            </w:r>
          </w:p>
        </w:tc>
        <w:tc>
          <w:tcPr>
            <w:tcW w:w="1158" w:type="dxa"/>
            <w:shd w:val="clear" w:color="000000" w:fill="FFFFFF"/>
            <w:noWrap/>
            <w:hideMark/>
          </w:tcPr>
          <w:p w14:paraId="604984D7"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c>
          <w:tcPr>
            <w:tcW w:w="1181" w:type="dxa"/>
            <w:shd w:val="clear" w:color="000000" w:fill="FFFFFF"/>
            <w:noWrap/>
            <w:hideMark/>
          </w:tcPr>
          <w:p w14:paraId="7F7A06C4"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0</w:t>
            </w:r>
          </w:p>
        </w:tc>
      </w:tr>
      <w:tr w:rsidR="000351AD" w:rsidRPr="000351AD" w14:paraId="33DB0952" w14:textId="77777777" w:rsidTr="00DB189F">
        <w:trPr>
          <w:cantSplit/>
          <w:trHeight w:val="94"/>
          <w:jc w:val="center"/>
        </w:trPr>
        <w:tc>
          <w:tcPr>
            <w:tcW w:w="484" w:type="dxa"/>
            <w:shd w:val="clear" w:color="000000" w:fill="FFFFFF"/>
            <w:hideMark/>
          </w:tcPr>
          <w:p w14:paraId="699B6EC0"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3224" w:type="dxa"/>
            <w:shd w:val="clear" w:color="000000" w:fill="FFFFFF"/>
            <w:hideMark/>
          </w:tcPr>
          <w:p w14:paraId="0AF4BB6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3034" w:type="dxa"/>
            <w:shd w:val="clear" w:color="000000" w:fill="FFFFFF"/>
            <w:noWrap/>
            <w:hideMark/>
          </w:tcPr>
          <w:p w14:paraId="69C73237"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1158" w:type="dxa"/>
            <w:shd w:val="clear" w:color="000000" w:fill="FFFFFF"/>
            <w:noWrap/>
            <w:hideMark/>
          </w:tcPr>
          <w:p w14:paraId="19DE5E38"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1181" w:type="dxa"/>
            <w:shd w:val="clear" w:color="000000" w:fill="FFFFFF"/>
            <w:noWrap/>
            <w:hideMark/>
          </w:tcPr>
          <w:p w14:paraId="02D155F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r>
      <w:tr w:rsidR="000351AD" w:rsidRPr="000351AD" w14:paraId="1D7AFBA2" w14:textId="77777777" w:rsidTr="00DB189F">
        <w:trPr>
          <w:cantSplit/>
          <w:trHeight w:val="340"/>
          <w:jc w:val="center"/>
        </w:trPr>
        <w:tc>
          <w:tcPr>
            <w:tcW w:w="484" w:type="dxa"/>
            <w:shd w:val="clear" w:color="auto" w:fill="D5DCE4"/>
            <w:hideMark/>
          </w:tcPr>
          <w:p w14:paraId="7501518D"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Α</w:t>
            </w:r>
          </w:p>
        </w:tc>
        <w:tc>
          <w:tcPr>
            <w:tcW w:w="6259" w:type="dxa"/>
            <w:gridSpan w:val="2"/>
            <w:shd w:val="clear" w:color="auto" w:fill="D5DCE4"/>
            <w:hideMark/>
          </w:tcPr>
          <w:p w14:paraId="4EA278FF"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Ταμειακό Σύνολο μη χρηματοοικονομικών δαπανών κρατικού προϋπολογισμού</w:t>
            </w:r>
          </w:p>
        </w:tc>
        <w:tc>
          <w:tcPr>
            <w:tcW w:w="1158" w:type="dxa"/>
            <w:shd w:val="clear" w:color="auto" w:fill="D5DCE4"/>
            <w:noWrap/>
            <w:hideMark/>
          </w:tcPr>
          <w:p w14:paraId="4A08A255"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73.533</w:t>
            </w:r>
          </w:p>
        </w:tc>
        <w:tc>
          <w:tcPr>
            <w:tcW w:w="1181" w:type="dxa"/>
            <w:shd w:val="clear" w:color="auto" w:fill="D5DCE4"/>
            <w:noWrap/>
            <w:hideMark/>
          </w:tcPr>
          <w:p w14:paraId="48486C99"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75.736</w:t>
            </w:r>
          </w:p>
        </w:tc>
      </w:tr>
      <w:tr w:rsidR="000351AD" w:rsidRPr="000351AD" w14:paraId="549E41B8" w14:textId="77777777" w:rsidTr="00DB189F">
        <w:trPr>
          <w:cantSplit/>
          <w:trHeight w:val="340"/>
          <w:jc w:val="center"/>
        </w:trPr>
        <w:tc>
          <w:tcPr>
            <w:tcW w:w="484" w:type="dxa"/>
            <w:shd w:val="clear" w:color="auto" w:fill="D5DCE4"/>
            <w:noWrap/>
            <w:hideMark/>
          </w:tcPr>
          <w:p w14:paraId="1214255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Ι</w:t>
            </w:r>
          </w:p>
        </w:tc>
        <w:tc>
          <w:tcPr>
            <w:tcW w:w="6259" w:type="dxa"/>
            <w:gridSpan w:val="2"/>
            <w:shd w:val="clear" w:color="auto" w:fill="D5DCE4"/>
            <w:noWrap/>
            <w:hideMark/>
          </w:tcPr>
          <w:p w14:paraId="29E9F40B"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Σύνολο μη χρηματοοικονομικών δαπανών τακτικού προϋπολογισμού</w:t>
            </w:r>
          </w:p>
        </w:tc>
        <w:tc>
          <w:tcPr>
            <w:tcW w:w="1158" w:type="dxa"/>
            <w:shd w:val="clear" w:color="auto" w:fill="D5DCE4"/>
            <w:noWrap/>
            <w:hideMark/>
          </w:tcPr>
          <w:p w14:paraId="0F4417A0"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62.711</w:t>
            </w:r>
          </w:p>
        </w:tc>
        <w:tc>
          <w:tcPr>
            <w:tcW w:w="1181" w:type="dxa"/>
            <w:shd w:val="clear" w:color="auto" w:fill="D5DCE4"/>
            <w:noWrap/>
            <w:hideMark/>
          </w:tcPr>
          <w:p w14:paraId="424B0F7F"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63.569</w:t>
            </w:r>
          </w:p>
        </w:tc>
      </w:tr>
      <w:tr w:rsidR="000351AD" w:rsidRPr="000351AD" w14:paraId="079B0D80" w14:textId="77777777" w:rsidTr="00DB189F">
        <w:trPr>
          <w:cantSplit/>
          <w:trHeight w:val="283"/>
          <w:jc w:val="center"/>
        </w:trPr>
        <w:tc>
          <w:tcPr>
            <w:tcW w:w="484" w:type="dxa"/>
            <w:shd w:val="clear" w:color="000000" w:fill="FFFFFF"/>
            <w:hideMark/>
          </w:tcPr>
          <w:p w14:paraId="564C0DBA"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i</w:t>
            </w:r>
          </w:p>
        </w:tc>
        <w:tc>
          <w:tcPr>
            <w:tcW w:w="6259" w:type="dxa"/>
            <w:gridSpan w:val="2"/>
            <w:shd w:val="clear" w:color="000000" w:fill="FFFFFF"/>
            <w:noWrap/>
            <w:hideMark/>
          </w:tcPr>
          <w:p w14:paraId="3EB78943"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Πρωτογενείς δαπάνες</w:t>
            </w:r>
          </w:p>
        </w:tc>
        <w:tc>
          <w:tcPr>
            <w:tcW w:w="1158" w:type="dxa"/>
            <w:shd w:val="clear" w:color="000000" w:fill="FFFFFF"/>
            <w:noWrap/>
            <w:hideMark/>
          </w:tcPr>
          <w:p w14:paraId="2219B060"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55.208</w:t>
            </w:r>
          </w:p>
        </w:tc>
        <w:tc>
          <w:tcPr>
            <w:tcW w:w="1181" w:type="dxa"/>
            <w:shd w:val="clear" w:color="000000" w:fill="FFFFFF"/>
            <w:noWrap/>
            <w:hideMark/>
          </w:tcPr>
          <w:p w14:paraId="4E900EF8"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55.868</w:t>
            </w:r>
          </w:p>
        </w:tc>
      </w:tr>
      <w:tr w:rsidR="000351AD" w:rsidRPr="000351AD" w14:paraId="2C2118CC" w14:textId="77777777" w:rsidTr="00DB189F">
        <w:trPr>
          <w:cantSplit/>
          <w:trHeight w:val="102"/>
          <w:jc w:val="center"/>
        </w:trPr>
        <w:tc>
          <w:tcPr>
            <w:tcW w:w="484" w:type="dxa"/>
            <w:shd w:val="clear" w:color="000000" w:fill="FFFFFF"/>
            <w:hideMark/>
          </w:tcPr>
          <w:p w14:paraId="62618CF6" w14:textId="77777777" w:rsidR="000351AD" w:rsidRPr="000351AD" w:rsidRDefault="000351AD" w:rsidP="000351AD">
            <w:pPr>
              <w:spacing w:after="0" w:line="240" w:lineRule="auto"/>
              <w:rPr>
                <w:rFonts w:ascii="Arial" w:eastAsia="Times New Roman" w:hAnsi="Arial" w:cs="Arial"/>
                <w:i/>
                <w:iCs/>
                <w:color w:val="000000"/>
                <w:sz w:val="16"/>
                <w:szCs w:val="16"/>
                <w:lang w:eastAsia="el-GR"/>
              </w:rPr>
            </w:pPr>
          </w:p>
        </w:tc>
        <w:tc>
          <w:tcPr>
            <w:tcW w:w="6259" w:type="dxa"/>
            <w:gridSpan w:val="2"/>
            <w:shd w:val="clear" w:color="000000" w:fill="FFFFFF"/>
            <w:noWrap/>
            <w:hideMark/>
          </w:tcPr>
          <w:p w14:paraId="5369B2AD" w14:textId="77777777" w:rsidR="000351AD" w:rsidRPr="000351AD" w:rsidRDefault="000351AD" w:rsidP="000351AD">
            <w:pPr>
              <w:spacing w:after="0" w:line="240" w:lineRule="auto"/>
              <w:rPr>
                <w:rFonts w:ascii="Arial" w:eastAsia="Times New Roman" w:hAnsi="Arial" w:cs="Arial"/>
                <w:i/>
                <w:iCs/>
                <w:color w:val="000000"/>
                <w:sz w:val="16"/>
                <w:szCs w:val="16"/>
                <w:u w:val="single"/>
                <w:lang w:eastAsia="el-GR"/>
              </w:rPr>
            </w:pPr>
            <w:r w:rsidRPr="000351AD">
              <w:rPr>
                <w:rFonts w:ascii="Arial" w:eastAsia="Times New Roman" w:hAnsi="Arial" w:cs="Arial"/>
                <w:i/>
                <w:iCs/>
                <w:color w:val="000000"/>
                <w:sz w:val="16"/>
                <w:szCs w:val="16"/>
                <w:u w:val="single"/>
                <w:lang w:eastAsia="el-GR"/>
              </w:rPr>
              <w:t>εκ των οποίων:</w:t>
            </w:r>
          </w:p>
        </w:tc>
        <w:tc>
          <w:tcPr>
            <w:tcW w:w="1158" w:type="dxa"/>
            <w:shd w:val="clear" w:color="000000" w:fill="FFFFFF"/>
            <w:noWrap/>
            <w:hideMark/>
          </w:tcPr>
          <w:p w14:paraId="18F8739D"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 </w:t>
            </w:r>
          </w:p>
        </w:tc>
        <w:tc>
          <w:tcPr>
            <w:tcW w:w="1181" w:type="dxa"/>
            <w:shd w:val="clear" w:color="000000" w:fill="FFFFFF"/>
            <w:noWrap/>
            <w:hideMark/>
          </w:tcPr>
          <w:p w14:paraId="0E77FC92"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 </w:t>
            </w:r>
          </w:p>
        </w:tc>
      </w:tr>
      <w:tr w:rsidR="000351AD" w:rsidRPr="000351AD" w14:paraId="087B13D9" w14:textId="77777777" w:rsidTr="00DB189F">
        <w:trPr>
          <w:cantSplit/>
          <w:trHeight w:val="94"/>
          <w:jc w:val="center"/>
        </w:trPr>
        <w:tc>
          <w:tcPr>
            <w:tcW w:w="484" w:type="dxa"/>
            <w:shd w:val="clear" w:color="000000" w:fill="FFFFFF"/>
            <w:hideMark/>
          </w:tcPr>
          <w:p w14:paraId="0CC126F3" w14:textId="77777777" w:rsidR="000351AD" w:rsidRPr="000351AD" w:rsidRDefault="000351AD" w:rsidP="000351AD">
            <w:pPr>
              <w:spacing w:after="0" w:line="240" w:lineRule="auto"/>
              <w:rPr>
                <w:rFonts w:ascii="Arial" w:eastAsia="Times New Roman" w:hAnsi="Arial" w:cs="Arial"/>
                <w:i/>
                <w:iCs/>
                <w:color w:val="000000"/>
                <w:sz w:val="16"/>
                <w:szCs w:val="16"/>
                <w:lang w:eastAsia="el-GR"/>
              </w:rPr>
            </w:pPr>
          </w:p>
        </w:tc>
        <w:tc>
          <w:tcPr>
            <w:tcW w:w="6259" w:type="dxa"/>
            <w:gridSpan w:val="2"/>
            <w:shd w:val="clear" w:color="000000" w:fill="FFFFFF"/>
            <w:hideMark/>
          </w:tcPr>
          <w:p w14:paraId="68FFEDC6" w14:textId="77777777" w:rsidR="000351AD" w:rsidRPr="000351AD" w:rsidRDefault="000351AD" w:rsidP="000351AD">
            <w:pPr>
              <w:spacing w:after="0" w:line="240" w:lineRule="auto"/>
              <w:rPr>
                <w:rFonts w:ascii="Arial" w:eastAsia="Times New Roman" w:hAnsi="Arial" w:cs="Arial"/>
                <w:i/>
                <w:iCs/>
                <w:color w:val="000000"/>
                <w:sz w:val="16"/>
                <w:szCs w:val="16"/>
                <w:lang w:eastAsia="el-GR"/>
              </w:rPr>
            </w:pPr>
            <w:r w:rsidRPr="000351AD">
              <w:rPr>
                <w:rFonts w:ascii="Arial" w:eastAsia="Times New Roman" w:hAnsi="Arial" w:cs="Arial"/>
                <w:i/>
                <w:iCs/>
                <w:color w:val="000000"/>
                <w:sz w:val="16"/>
                <w:szCs w:val="16"/>
                <w:lang w:eastAsia="el-GR"/>
              </w:rPr>
              <w:t>Καταπτώσεις εγγυήσεων</w:t>
            </w:r>
          </w:p>
        </w:tc>
        <w:tc>
          <w:tcPr>
            <w:tcW w:w="1158" w:type="dxa"/>
            <w:shd w:val="clear" w:color="000000" w:fill="FFFFFF"/>
            <w:noWrap/>
            <w:hideMark/>
          </w:tcPr>
          <w:p w14:paraId="3D51B94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477</w:t>
            </w:r>
          </w:p>
        </w:tc>
        <w:tc>
          <w:tcPr>
            <w:tcW w:w="1181" w:type="dxa"/>
            <w:shd w:val="clear" w:color="000000" w:fill="FFFFFF"/>
            <w:noWrap/>
            <w:hideMark/>
          </w:tcPr>
          <w:p w14:paraId="033E4F7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1.115</w:t>
            </w:r>
          </w:p>
        </w:tc>
      </w:tr>
      <w:tr w:rsidR="000351AD" w:rsidRPr="000351AD" w14:paraId="241B2DA5" w14:textId="77777777" w:rsidTr="00DB189F">
        <w:trPr>
          <w:cantSplit/>
          <w:trHeight w:val="94"/>
          <w:jc w:val="center"/>
        </w:trPr>
        <w:tc>
          <w:tcPr>
            <w:tcW w:w="484" w:type="dxa"/>
            <w:shd w:val="clear" w:color="000000" w:fill="FFFFFF"/>
            <w:hideMark/>
          </w:tcPr>
          <w:p w14:paraId="74B5253A" w14:textId="77777777" w:rsidR="000351AD" w:rsidRPr="000351AD" w:rsidRDefault="000351AD" w:rsidP="000351AD">
            <w:pPr>
              <w:spacing w:after="0" w:line="240" w:lineRule="auto"/>
              <w:rPr>
                <w:rFonts w:ascii="Arial" w:eastAsia="Times New Roman" w:hAnsi="Arial" w:cs="Arial"/>
                <w:i/>
                <w:iCs/>
                <w:color w:val="000000"/>
                <w:sz w:val="16"/>
                <w:szCs w:val="16"/>
                <w:lang w:eastAsia="el-GR"/>
              </w:rPr>
            </w:pPr>
          </w:p>
        </w:tc>
        <w:tc>
          <w:tcPr>
            <w:tcW w:w="6259" w:type="dxa"/>
            <w:gridSpan w:val="2"/>
            <w:shd w:val="clear" w:color="000000" w:fill="FFFFFF"/>
            <w:hideMark/>
          </w:tcPr>
          <w:p w14:paraId="64621825" w14:textId="77777777" w:rsidR="000351AD" w:rsidRPr="000351AD" w:rsidRDefault="000351AD" w:rsidP="000351AD">
            <w:pPr>
              <w:spacing w:after="0" w:line="240" w:lineRule="auto"/>
              <w:rPr>
                <w:rFonts w:ascii="Arial" w:eastAsia="Times New Roman" w:hAnsi="Arial" w:cs="Arial"/>
                <w:i/>
                <w:iCs/>
                <w:color w:val="000000"/>
                <w:sz w:val="16"/>
                <w:szCs w:val="16"/>
                <w:lang w:eastAsia="el-GR"/>
              </w:rPr>
            </w:pPr>
            <w:r w:rsidRPr="000351AD">
              <w:rPr>
                <w:rFonts w:ascii="Arial" w:eastAsia="Times New Roman" w:hAnsi="Arial" w:cs="Arial"/>
                <w:i/>
                <w:iCs/>
                <w:color w:val="000000"/>
                <w:sz w:val="16"/>
                <w:szCs w:val="16"/>
                <w:lang w:eastAsia="el-GR"/>
              </w:rPr>
              <w:t>Προμήθειες για χρηματοοικονομικές υπηρεσίες</w:t>
            </w:r>
          </w:p>
        </w:tc>
        <w:tc>
          <w:tcPr>
            <w:tcW w:w="1158" w:type="dxa"/>
            <w:shd w:val="clear" w:color="000000" w:fill="FFFFFF"/>
            <w:noWrap/>
            <w:hideMark/>
          </w:tcPr>
          <w:p w14:paraId="22453EB3"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40</w:t>
            </w:r>
          </w:p>
        </w:tc>
        <w:tc>
          <w:tcPr>
            <w:tcW w:w="1181" w:type="dxa"/>
            <w:shd w:val="clear" w:color="000000" w:fill="FFFFFF"/>
            <w:noWrap/>
            <w:hideMark/>
          </w:tcPr>
          <w:p w14:paraId="55832B26"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40</w:t>
            </w:r>
          </w:p>
        </w:tc>
      </w:tr>
      <w:tr w:rsidR="000351AD" w:rsidRPr="000351AD" w14:paraId="6EF42704" w14:textId="77777777" w:rsidTr="00DB189F">
        <w:trPr>
          <w:cantSplit/>
          <w:trHeight w:val="102"/>
          <w:jc w:val="center"/>
        </w:trPr>
        <w:tc>
          <w:tcPr>
            <w:tcW w:w="484" w:type="dxa"/>
            <w:shd w:val="clear" w:color="000000" w:fill="FFFFFF"/>
            <w:hideMark/>
          </w:tcPr>
          <w:p w14:paraId="41B2C871" w14:textId="77777777" w:rsidR="000351AD" w:rsidRPr="000351AD" w:rsidRDefault="000351AD" w:rsidP="000351AD">
            <w:pPr>
              <w:spacing w:after="0" w:line="240" w:lineRule="auto"/>
              <w:rPr>
                <w:rFonts w:ascii="Arial" w:eastAsia="Times New Roman" w:hAnsi="Arial" w:cs="Arial"/>
                <w:i/>
                <w:iCs/>
                <w:color w:val="000000"/>
                <w:sz w:val="16"/>
                <w:szCs w:val="16"/>
                <w:lang w:eastAsia="el-GR"/>
              </w:rPr>
            </w:pPr>
          </w:p>
        </w:tc>
        <w:tc>
          <w:tcPr>
            <w:tcW w:w="6259" w:type="dxa"/>
            <w:gridSpan w:val="2"/>
            <w:shd w:val="clear" w:color="000000" w:fill="FFFFFF"/>
            <w:hideMark/>
          </w:tcPr>
          <w:p w14:paraId="02C0650E" w14:textId="77777777" w:rsidR="000351AD" w:rsidRPr="000351AD" w:rsidRDefault="000351AD" w:rsidP="000351AD">
            <w:pPr>
              <w:spacing w:after="0" w:line="240" w:lineRule="auto"/>
              <w:rPr>
                <w:rFonts w:ascii="Arial" w:eastAsia="Times New Roman" w:hAnsi="Arial" w:cs="Arial"/>
                <w:i/>
                <w:iCs/>
                <w:color w:val="000000"/>
                <w:sz w:val="16"/>
                <w:szCs w:val="16"/>
                <w:lang w:eastAsia="el-GR"/>
              </w:rPr>
            </w:pPr>
            <w:r w:rsidRPr="000351AD">
              <w:rPr>
                <w:rFonts w:ascii="Arial" w:eastAsia="Times New Roman" w:hAnsi="Arial" w:cs="Arial"/>
                <w:i/>
                <w:iCs/>
                <w:color w:val="000000"/>
                <w:sz w:val="16"/>
                <w:szCs w:val="16"/>
                <w:lang w:eastAsia="el-GR"/>
              </w:rPr>
              <w:t>Αγορές οπλικών συστημάτων από προγράμματα εξοπλισμού</w:t>
            </w:r>
          </w:p>
        </w:tc>
        <w:tc>
          <w:tcPr>
            <w:tcW w:w="1158" w:type="dxa"/>
            <w:shd w:val="clear" w:color="000000" w:fill="FFFFFF"/>
            <w:noWrap/>
            <w:hideMark/>
          </w:tcPr>
          <w:p w14:paraId="29F180EF"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2.122</w:t>
            </w:r>
          </w:p>
        </w:tc>
        <w:tc>
          <w:tcPr>
            <w:tcW w:w="1181" w:type="dxa"/>
            <w:shd w:val="clear" w:color="000000" w:fill="FFFFFF"/>
            <w:noWrap/>
            <w:hideMark/>
          </w:tcPr>
          <w:p w14:paraId="30EC292B"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2.570</w:t>
            </w:r>
          </w:p>
        </w:tc>
      </w:tr>
      <w:tr w:rsidR="000351AD" w:rsidRPr="000351AD" w14:paraId="2CE28C09" w14:textId="77777777" w:rsidTr="00DB189F">
        <w:trPr>
          <w:cantSplit/>
          <w:trHeight w:val="284"/>
          <w:jc w:val="center"/>
        </w:trPr>
        <w:tc>
          <w:tcPr>
            <w:tcW w:w="484" w:type="dxa"/>
            <w:shd w:val="clear" w:color="000000" w:fill="FFFFFF"/>
            <w:hideMark/>
          </w:tcPr>
          <w:p w14:paraId="2789C0D6"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ii</w:t>
            </w:r>
          </w:p>
        </w:tc>
        <w:tc>
          <w:tcPr>
            <w:tcW w:w="6259" w:type="dxa"/>
            <w:gridSpan w:val="2"/>
            <w:shd w:val="clear" w:color="000000" w:fill="FFFFFF"/>
            <w:noWrap/>
            <w:hideMark/>
          </w:tcPr>
          <w:p w14:paraId="6AB7994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Τόκοι</w:t>
            </w:r>
          </w:p>
        </w:tc>
        <w:tc>
          <w:tcPr>
            <w:tcW w:w="1158" w:type="dxa"/>
            <w:shd w:val="clear" w:color="000000" w:fill="FFFFFF"/>
            <w:noWrap/>
            <w:hideMark/>
          </w:tcPr>
          <w:p w14:paraId="2080E45C"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7.503</w:t>
            </w:r>
          </w:p>
        </w:tc>
        <w:tc>
          <w:tcPr>
            <w:tcW w:w="1181" w:type="dxa"/>
            <w:shd w:val="clear" w:color="000000" w:fill="FFFFFF"/>
            <w:noWrap/>
            <w:hideMark/>
          </w:tcPr>
          <w:p w14:paraId="0BC5588B"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7.701</w:t>
            </w:r>
          </w:p>
        </w:tc>
      </w:tr>
      <w:tr w:rsidR="000351AD" w:rsidRPr="000351AD" w14:paraId="7D983E54" w14:textId="77777777" w:rsidTr="00DB189F">
        <w:trPr>
          <w:cantSplit/>
          <w:trHeight w:val="284"/>
          <w:jc w:val="center"/>
        </w:trPr>
        <w:tc>
          <w:tcPr>
            <w:tcW w:w="484" w:type="dxa"/>
            <w:shd w:val="clear" w:color="000000" w:fill="FFFFFF"/>
            <w:hideMark/>
          </w:tcPr>
          <w:p w14:paraId="0A231050"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II</w:t>
            </w:r>
          </w:p>
        </w:tc>
        <w:tc>
          <w:tcPr>
            <w:tcW w:w="6259" w:type="dxa"/>
            <w:gridSpan w:val="2"/>
            <w:shd w:val="clear" w:color="000000" w:fill="FFFFFF"/>
            <w:noWrap/>
            <w:hideMark/>
          </w:tcPr>
          <w:p w14:paraId="7E3574C5"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Σύνολο δαπανών ΠΔΕ</w:t>
            </w:r>
          </w:p>
        </w:tc>
        <w:tc>
          <w:tcPr>
            <w:tcW w:w="1158" w:type="dxa"/>
            <w:shd w:val="clear" w:color="000000" w:fill="FFFFFF"/>
            <w:noWrap/>
            <w:hideMark/>
          </w:tcPr>
          <w:p w14:paraId="63CDB41B"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8.750</w:t>
            </w:r>
          </w:p>
        </w:tc>
        <w:tc>
          <w:tcPr>
            <w:tcW w:w="1181" w:type="dxa"/>
            <w:shd w:val="clear" w:color="000000" w:fill="FFFFFF"/>
            <w:noWrap/>
            <w:hideMark/>
          </w:tcPr>
          <w:p w14:paraId="65836A7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8.550</w:t>
            </w:r>
          </w:p>
        </w:tc>
      </w:tr>
      <w:tr w:rsidR="000351AD" w:rsidRPr="000351AD" w14:paraId="65872D4F" w14:textId="77777777" w:rsidTr="00DB189F">
        <w:trPr>
          <w:cantSplit/>
          <w:trHeight w:val="284"/>
          <w:jc w:val="center"/>
        </w:trPr>
        <w:tc>
          <w:tcPr>
            <w:tcW w:w="484" w:type="dxa"/>
            <w:shd w:val="clear" w:color="000000" w:fill="FFFFFF"/>
            <w:hideMark/>
          </w:tcPr>
          <w:p w14:paraId="549C1A52"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ΙΙΙ</w:t>
            </w:r>
          </w:p>
        </w:tc>
        <w:tc>
          <w:tcPr>
            <w:tcW w:w="6259" w:type="dxa"/>
            <w:gridSpan w:val="2"/>
            <w:shd w:val="clear" w:color="000000" w:fill="FFFFFF"/>
            <w:noWrap/>
            <w:hideMark/>
          </w:tcPr>
          <w:p w14:paraId="03AA94B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Σύνολο δαπανών ΤΑΑ</w:t>
            </w:r>
          </w:p>
        </w:tc>
        <w:tc>
          <w:tcPr>
            <w:tcW w:w="1158" w:type="dxa"/>
            <w:shd w:val="clear" w:color="000000" w:fill="FFFFFF"/>
            <w:noWrap/>
            <w:hideMark/>
          </w:tcPr>
          <w:p w14:paraId="421894B6"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2.072</w:t>
            </w:r>
          </w:p>
        </w:tc>
        <w:tc>
          <w:tcPr>
            <w:tcW w:w="1181" w:type="dxa"/>
            <w:shd w:val="clear" w:color="000000" w:fill="FFFFFF"/>
            <w:noWrap/>
            <w:hideMark/>
          </w:tcPr>
          <w:p w14:paraId="440DEE99"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3.617</w:t>
            </w:r>
          </w:p>
        </w:tc>
      </w:tr>
      <w:tr w:rsidR="000351AD" w:rsidRPr="000351AD" w14:paraId="0A30F11C" w14:textId="77777777" w:rsidTr="00DB189F">
        <w:trPr>
          <w:cantSplit/>
          <w:trHeight w:val="102"/>
          <w:jc w:val="center"/>
        </w:trPr>
        <w:tc>
          <w:tcPr>
            <w:tcW w:w="484" w:type="dxa"/>
            <w:shd w:val="clear" w:color="000000" w:fill="FFFFFF"/>
            <w:hideMark/>
          </w:tcPr>
          <w:p w14:paraId="0DE225B7" w14:textId="77777777" w:rsidR="000351AD" w:rsidRPr="000351AD" w:rsidRDefault="000351AD" w:rsidP="000351AD">
            <w:pPr>
              <w:spacing w:after="0" w:line="240" w:lineRule="auto"/>
              <w:rPr>
                <w:rFonts w:ascii="Arial" w:eastAsia="Times New Roman" w:hAnsi="Arial" w:cs="Arial"/>
                <w:color w:val="000000"/>
                <w:sz w:val="16"/>
                <w:szCs w:val="16"/>
                <w:lang w:eastAsia="el-GR"/>
              </w:rPr>
            </w:pPr>
          </w:p>
        </w:tc>
        <w:tc>
          <w:tcPr>
            <w:tcW w:w="6259" w:type="dxa"/>
            <w:gridSpan w:val="2"/>
            <w:shd w:val="clear" w:color="000000" w:fill="FFFFFF"/>
            <w:noWrap/>
            <w:hideMark/>
          </w:tcPr>
          <w:p w14:paraId="37CD942E" w14:textId="77777777" w:rsidR="000351AD" w:rsidRPr="000351AD" w:rsidRDefault="000351AD" w:rsidP="000351AD">
            <w:pPr>
              <w:spacing w:after="0" w:line="240" w:lineRule="auto"/>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1158" w:type="dxa"/>
            <w:shd w:val="clear" w:color="000000" w:fill="FFFFFF"/>
            <w:noWrap/>
            <w:hideMark/>
          </w:tcPr>
          <w:p w14:paraId="64BA731D"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c>
          <w:tcPr>
            <w:tcW w:w="1181" w:type="dxa"/>
            <w:shd w:val="clear" w:color="000000" w:fill="FFFFFF"/>
            <w:noWrap/>
            <w:hideMark/>
          </w:tcPr>
          <w:p w14:paraId="5FDF0789" w14:textId="77777777" w:rsidR="000351AD" w:rsidRPr="000351AD" w:rsidRDefault="000351AD" w:rsidP="000351AD">
            <w:pPr>
              <w:spacing w:after="0" w:line="240" w:lineRule="auto"/>
              <w:jc w:val="right"/>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w:t>
            </w:r>
          </w:p>
        </w:tc>
      </w:tr>
      <w:tr w:rsidR="000351AD" w:rsidRPr="000351AD" w14:paraId="20693FD1" w14:textId="77777777" w:rsidTr="00DB189F">
        <w:trPr>
          <w:cantSplit/>
          <w:trHeight w:val="340"/>
          <w:jc w:val="center"/>
        </w:trPr>
        <w:tc>
          <w:tcPr>
            <w:tcW w:w="484" w:type="dxa"/>
            <w:shd w:val="clear" w:color="auto" w:fill="D5DCE4"/>
            <w:hideMark/>
          </w:tcPr>
          <w:p w14:paraId="129E6696"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Β</w:t>
            </w:r>
          </w:p>
        </w:tc>
        <w:tc>
          <w:tcPr>
            <w:tcW w:w="6259" w:type="dxa"/>
            <w:gridSpan w:val="2"/>
            <w:shd w:val="clear" w:color="auto" w:fill="D5DCE4"/>
            <w:noWrap/>
            <w:hideMark/>
          </w:tcPr>
          <w:p w14:paraId="61D250CC"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proofErr w:type="spellStart"/>
            <w:r w:rsidRPr="000351AD">
              <w:rPr>
                <w:rFonts w:ascii="Arial" w:eastAsia="Times New Roman" w:hAnsi="Arial" w:cs="Arial"/>
                <w:b/>
                <w:bCs/>
                <w:color w:val="000000"/>
                <w:sz w:val="16"/>
                <w:szCs w:val="16"/>
                <w:lang w:eastAsia="el-GR"/>
              </w:rPr>
              <w:t>Εθνικολογιστικές</w:t>
            </w:r>
            <w:proofErr w:type="spellEnd"/>
            <w:r w:rsidRPr="000351AD">
              <w:rPr>
                <w:rFonts w:ascii="Arial" w:eastAsia="Times New Roman" w:hAnsi="Arial" w:cs="Arial"/>
                <w:b/>
                <w:bCs/>
                <w:color w:val="000000"/>
                <w:sz w:val="16"/>
                <w:szCs w:val="16"/>
                <w:lang w:eastAsia="el-GR"/>
              </w:rPr>
              <w:t xml:space="preserve"> προσαρμογές κατά ESA</w:t>
            </w:r>
            <w:r w:rsidRPr="000351AD">
              <w:rPr>
                <w:rFonts w:ascii="Arial" w:eastAsia="Times New Roman" w:hAnsi="Arial" w:cs="Arial"/>
                <w:b/>
                <w:bCs/>
                <w:color w:val="000000"/>
                <w:sz w:val="16"/>
                <w:szCs w:val="16"/>
                <w:vertAlign w:val="superscript"/>
                <w:lang w:eastAsia="el-GR"/>
              </w:rPr>
              <w:t>2</w:t>
            </w:r>
          </w:p>
        </w:tc>
        <w:tc>
          <w:tcPr>
            <w:tcW w:w="1158" w:type="dxa"/>
            <w:shd w:val="clear" w:color="auto" w:fill="D5DCE4"/>
            <w:noWrap/>
            <w:hideMark/>
          </w:tcPr>
          <w:p w14:paraId="5C7286D0"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662</w:t>
            </w:r>
          </w:p>
        </w:tc>
        <w:tc>
          <w:tcPr>
            <w:tcW w:w="1181" w:type="dxa"/>
            <w:shd w:val="clear" w:color="auto" w:fill="D5DCE4"/>
            <w:noWrap/>
            <w:hideMark/>
          </w:tcPr>
          <w:p w14:paraId="30AAB833"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1.104</w:t>
            </w:r>
          </w:p>
        </w:tc>
      </w:tr>
      <w:tr w:rsidR="000351AD" w:rsidRPr="000351AD" w14:paraId="2DAE8360" w14:textId="77777777" w:rsidTr="00DB189F">
        <w:trPr>
          <w:cantSplit/>
          <w:trHeight w:val="340"/>
          <w:jc w:val="center"/>
        </w:trPr>
        <w:tc>
          <w:tcPr>
            <w:tcW w:w="484" w:type="dxa"/>
            <w:shd w:val="clear" w:color="auto" w:fill="D5DCE4"/>
            <w:hideMark/>
          </w:tcPr>
          <w:p w14:paraId="00C1ECC0"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Γ</w:t>
            </w:r>
          </w:p>
        </w:tc>
        <w:tc>
          <w:tcPr>
            <w:tcW w:w="6259" w:type="dxa"/>
            <w:gridSpan w:val="2"/>
            <w:shd w:val="clear" w:color="auto" w:fill="D5DCE4"/>
            <w:noWrap/>
            <w:hideMark/>
          </w:tcPr>
          <w:p w14:paraId="2AA44197" w14:textId="77777777" w:rsidR="000351AD" w:rsidRPr="000351AD" w:rsidRDefault="000351AD" w:rsidP="000351AD">
            <w:pPr>
              <w:spacing w:after="0" w:line="240" w:lineRule="auto"/>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Σύνολο μη χρηματοοικονομικών δαπανών κρατικού προϋπολογισμού κατά ESA (Α-Β)</w:t>
            </w:r>
          </w:p>
        </w:tc>
        <w:tc>
          <w:tcPr>
            <w:tcW w:w="1158" w:type="dxa"/>
            <w:shd w:val="clear" w:color="auto" w:fill="D5DCE4"/>
            <w:noWrap/>
            <w:hideMark/>
          </w:tcPr>
          <w:p w14:paraId="7A750E67"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72.870</w:t>
            </w:r>
          </w:p>
        </w:tc>
        <w:tc>
          <w:tcPr>
            <w:tcW w:w="1181" w:type="dxa"/>
            <w:shd w:val="clear" w:color="auto" w:fill="D5DCE4"/>
            <w:noWrap/>
            <w:hideMark/>
          </w:tcPr>
          <w:p w14:paraId="77B674DF"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r w:rsidRPr="000351AD">
              <w:rPr>
                <w:rFonts w:ascii="Arial" w:eastAsia="Times New Roman" w:hAnsi="Arial" w:cs="Arial"/>
                <w:b/>
                <w:bCs/>
                <w:color w:val="000000"/>
                <w:sz w:val="16"/>
                <w:szCs w:val="16"/>
                <w:lang w:eastAsia="el-GR"/>
              </w:rPr>
              <w:t>74.632</w:t>
            </w:r>
          </w:p>
        </w:tc>
      </w:tr>
      <w:tr w:rsidR="000351AD" w:rsidRPr="000351AD" w14:paraId="71ACC902" w14:textId="77777777" w:rsidTr="00DB189F">
        <w:trPr>
          <w:cantSplit/>
          <w:jc w:val="center"/>
        </w:trPr>
        <w:tc>
          <w:tcPr>
            <w:tcW w:w="484" w:type="dxa"/>
            <w:tcBorders>
              <w:bottom w:val="single" w:sz="4" w:space="0" w:color="808080"/>
            </w:tcBorders>
            <w:shd w:val="clear" w:color="auto" w:fill="auto"/>
            <w:noWrap/>
            <w:vAlign w:val="bottom"/>
            <w:hideMark/>
          </w:tcPr>
          <w:p w14:paraId="1AF2D72A" w14:textId="77777777" w:rsidR="000351AD" w:rsidRPr="000351AD" w:rsidRDefault="000351AD" w:rsidP="000351AD">
            <w:pPr>
              <w:spacing w:after="0" w:line="240" w:lineRule="auto"/>
              <w:jc w:val="right"/>
              <w:rPr>
                <w:rFonts w:ascii="Arial" w:eastAsia="Times New Roman" w:hAnsi="Arial" w:cs="Arial"/>
                <w:b/>
                <w:bCs/>
                <w:color w:val="000000"/>
                <w:sz w:val="16"/>
                <w:szCs w:val="16"/>
                <w:lang w:eastAsia="el-GR"/>
              </w:rPr>
            </w:pPr>
          </w:p>
        </w:tc>
        <w:tc>
          <w:tcPr>
            <w:tcW w:w="3224" w:type="dxa"/>
            <w:tcBorders>
              <w:bottom w:val="single" w:sz="4" w:space="0" w:color="808080"/>
            </w:tcBorders>
            <w:shd w:val="clear" w:color="auto" w:fill="auto"/>
            <w:noWrap/>
            <w:vAlign w:val="bottom"/>
            <w:hideMark/>
          </w:tcPr>
          <w:p w14:paraId="71351F33" w14:textId="77777777" w:rsidR="000351AD" w:rsidRPr="000351AD" w:rsidRDefault="000351AD" w:rsidP="000351AD">
            <w:pPr>
              <w:spacing w:after="0" w:line="240" w:lineRule="auto"/>
              <w:rPr>
                <w:rFonts w:ascii="Arial" w:eastAsia="Times New Roman" w:hAnsi="Arial" w:cs="Arial"/>
                <w:sz w:val="16"/>
                <w:szCs w:val="16"/>
                <w:lang w:eastAsia="el-GR"/>
              </w:rPr>
            </w:pPr>
          </w:p>
        </w:tc>
        <w:tc>
          <w:tcPr>
            <w:tcW w:w="3034" w:type="dxa"/>
            <w:tcBorders>
              <w:bottom w:val="single" w:sz="4" w:space="0" w:color="808080"/>
            </w:tcBorders>
            <w:shd w:val="clear" w:color="auto" w:fill="auto"/>
            <w:noWrap/>
            <w:vAlign w:val="bottom"/>
            <w:hideMark/>
          </w:tcPr>
          <w:p w14:paraId="1DFAE988" w14:textId="77777777" w:rsidR="000351AD" w:rsidRPr="000351AD" w:rsidRDefault="000351AD" w:rsidP="000351AD">
            <w:pPr>
              <w:spacing w:after="0" w:line="240" w:lineRule="auto"/>
              <w:rPr>
                <w:rFonts w:ascii="Arial" w:eastAsia="Times New Roman" w:hAnsi="Arial" w:cs="Arial"/>
                <w:sz w:val="16"/>
                <w:szCs w:val="16"/>
                <w:lang w:eastAsia="el-GR"/>
              </w:rPr>
            </w:pPr>
          </w:p>
        </w:tc>
        <w:tc>
          <w:tcPr>
            <w:tcW w:w="1158" w:type="dxa"/>
            <w:tcBorders>
              <w:bottom w:val="single" w:sz="4" w:space="0" w:color="808080"/>
            </w:tcBorders>
            <w:shd w:val="clear" w:color="auto" w:fill="auto"/>
            <w:noWrap/>
            <w:vAlign w:val="bottom"/>
            <w:hideMark/>
          </w:tcPr>
          <w:p w14:paraId="3DDDBF94" w14:textId="77777777" w:rsidR="000351AD" w:rsidRPr="000351AD" w:rsidRDefault="000351AD" w:rsidP="000351AD">
            <w:pPr>
              <w:spacing w:after="0" w:line="240" w:lineRule="auto"/>
              <w:rPr>
                <w:rFonts w:ascii="Arial" w:eastAsia="Times New Roman" w:hAnsi="Arial" w:cs="Arial"/>
                <w:sz w:val="16"/>
                <w:szCs w:val="16"/>
                <w:lang w:eastAsia="el-GR"/>
              </w:rPr>
            </w:pPr>
          </w:p>
        </w:tc>
        <w:tc>
          <w:tcPr>
            <w:tcW w:w="1181" w:type="dxa"/>
            <w:tcBorders>
              <w:bottom w:val="single" w:sz="4" w:space="0" w:color="808080"/>
            </w:tcBorders>
            <w:shd w:val="clear" w:color="auto" w:fill="auto"/>
            <w:noWrap/>
            <w:vAlign w:val="bottom"/>
            <w:hideMark/>
          </w:tcPr>
          <w:p w14:paraId="7F0B5AF1" w14:textId="77777777" w:rsidR="000351AD" w:rsidRPr="000351AD" w:rsidRDefault="000351AD" w:rsidP="000351AD">
            <w:pPr>
              <w:spacing w:after="0" w:line="240" w:lineRule="auto"/>
              <w:rPr>
                <w:rFonts w:ascii="Arial" w:eastAsia="Times New Roman" w:hAnsi="Arial" w:cs="Arial"/>
                <w:sz w:val="16"/>
                <w:szCs w:val="16"/>
                <w:lang w:eastAsia="el-GR"/>
              </w:rPr>
            </w:pPr>
          </w:p>
        </w:tc>
      </w:tr>
      <w:tr w:rsidR="000351AD" w:rsidRPr="000351AD" w14:paraId="2D25CE32" w14:textId="77777777" w:rsidTr="00DB189F">
        <w:trPr>
          <w:cantSplit/>
          <w:trHeight w:val="124"/>
          <w:jc w:val="center"/>
        </w:trPr>
        <w:tc>
          <w:tcPr>
            <w:tcW w:w="9083" w:type="dxa"/>
            <w:gridSpan w:val="5"/>
            <w:tcBorders>
              <w:top w:val="single" w:sz="4" w:space="0" w:color="808080"/>
              <w:left w:val="nil"/>
              <w:bottom w:val="nil"/>
              <w:right w:val="nil"/>
            </w:tcBorders>
            <w:shd w:val="clear" w:color="auto" w:fill="auto"/>
            <w:noWrap/>
          </w:tcPr>
          <w:p w14:paraId="0CA83C81" w14:textId="77777777" w:rsidR="000351AD" w:rsidRPr="000351AD" w:rsidRDefault="000351AD" w:rsidP="000351AD">
            <w:pPr>
              <w:tabs>
                <w:tab w:val="left" w:pos="153"/>
              </w:tabs>
              <w:spacing w:before="60" w:after="0" w:line="240" w:lineRule="auto"/>
              <w:jc w:val="both"/>
              <w:rPr>
                <w:rFonts w:ascii="Arial" w:eastAsia="Times New Roman" w:hAnsi="Arial" w:cs="Arial"/>
                <w:color w:val="000000"/>
                <w:sz w:val="16"/>
                <w:szCs w:val="16"/>
                <w:lang w:eastAsia="el-GR"/>
              </w:rPr>
            </w:pPr>
            <w:r w:rsidRPr="000351AD">
              <w:rPr>
                <w:rFonts w:ascii="Arial" w:eastAsia="Times New Roman" w:hAnsi="Arial" w:cs="Arial"/>
                <w:color w:val="000000"/>
                <w:sz w:val="16"/>
                <w:szCs w:val="16"/>
                <w:lang w:eastAsia="el-GR"/>
              </w:rPr>
              <w:t xml:space="preserve">* Οι εκτιμήσεις του τακτικού προϋπολογισμού για το έτος 2023 έχουν αναπροσαρμοστεί με βάση το </w:t>
            </w:r>
            <w:proofErr w:type="spellStart"/>
            <w:r w:rsidRPr="000351AD">
              <w:rPr>
                <w:rFonts w:ascii="Arial" w:eastAsia="Times New Roman" w:hAnsi="Arial" w:cs="Arial"/>
                <w:color w:val="000000"/>
                <w:sz w:val="16"/>
                <w:szCs w:val="16"/>
                <w:lang w:eastAsia="el-GR"/>
              </w:rPr>
              <w:t>π.δ</w:t>
            </w:r>
            <w:proofErr w:type="spellEnd"/>
            <w:r w:rsidRPr="000351AD">
              <w:rPr>
                <w:rFonts w:ascii="Arial" w:eastAsia="Times New Roman" w:hAnsi="Arial" w:cs="Arial"/>
                <w:color w:val="000000"/>
                <w:sz w:val="16"/>
                <w:szCs w:val="16"/>
                <w:lang w:eastAsia="el-GR"/>
              </w:rPr>
              <w:t>. 77/2023 (Α’ 130).</w:t>
            </w:r>
          </w:p>
        </w:tc>
      </w:tr>
      <w:tr w:rsidR="000351AD" w:rsidRPr="000351AD" w14:paraId="03A79527" w14:textId="77777777" w:rsidTr="00DB189F">
        <w:trPr>
          <w:cantSplit/>
          <w:trHeight w:val="815"/>
          <w:jc w:val="center"/>
        </w:trPr>
        <w:tc>
          <w:tcPr>
            <w:tcW w:w="9083" w:type="dxa"/>
            <w:gridSpan w:val="5"/>
            <w:tcBorders>
              <w:top w:val="nil"/>
              <w:left w:val="nil"/>
              <w:bottom w:val="nil"/>
              <w:right w:val="nil"/>
            </w:tcBorders>
            <w:shd w:val="clear" w:color="auto" w:fill="auto"/>
            <w:noWrap/>
            <w:hideMark/>
          </w:tcPr>
          <w:p w14:paraId="1E6429E2" w14:textId="77777777" w:rsidR="000351AD" w:rsidRPr="000351AD" w:rsidRDefault="000351AD" w:rsidP="000351AD">
            <w:pPr>
              <w:tabs>
                <w:tab w:val="left" w:pos="153"/>
              </w:tabs>
              <w:spacing w:before="60" w:after="0" w:line="240" w:lineRule="auto"/>
              <w:jc w:val="both"/>
              <w:rPr>
                <w:rFonts w:ascii="Arial" w:eastAsia="Times New Roman" w:hAnsi="Arial" w:cs="Arial"/>
                <w:color w:val="000000"/>
                <w:sz w:val="16"/>
                <w:szCs w:val="16"/>
                <w:lang w:eastAsia="el-GR"/>
              </w:rPr>
            </w:pPr>
            <w:r w:rsidRPr="000351AD">
              <w:rPr>
                <w:rFonts w:ascii="Arial" w:eastAsia="Times New Roman" w:hAnsi="Arial" w:cs="Arial"/>
                <w:color w:val="000000"/>
                <w:sz w:val="16"/>
                <w:szCs w:val="16"/>
                <w:vertAlign w:val="superscript"/>
                <w:lang w:eastAsia="el-GR"/>
              </w:rPr>
              <w:t>1</w:t>
            </w:r>
            <w:r w:rsidRPr="000351AD">
              <w:rPr>
                <w:rFonts w:ascii="Arial" w:eastAsia="Times New Roman" w:hAnsi="Arial" w:cs="Arial"/>
                <w:color w:val="000000"/>
                <w:sz w:val="16"/>
                <w:szCs w:val="16"/>
                <w:vertAlign w:val="superscript"/>
                <w:lang w:eastAsia="el-GR"/>
              </w:rPr>
              <w:tab/>
            </w:r>
            <w:r w:rsidRPr="000351AD">
              <w:rPr>
                <w:rFonts w:ascii="Arial" w:eastAsia="Times New Roman" w:hAnsi="Arial" w:cs="Arial"/>
                <w:color w:val="000000"/>
                <w:sz w:val="16"/>
                <w:szCs w:val="16"/>
                <w:lang w:eastAsia="el-GR"/>
              </w:rPr>
              <w:t xml:space="preserve">Στις εκτιμήσεις των δαπανών των φορέων της Κεντρικής Διοίκησης για το 2023 περιλαμβάνονται οι δαπάνες που </w:t>
            </w:r>
            <w:r w:rsidRPr="000351AD">
              <w:rPr>
                <w:rFonts w:ascii="Arial" w:eastAsia="Times New Roman" w:hAnsi="Arial" w:cs="Arial"/>
                <w:color w:val="000000"/>
                <w:sz w:val="16"/>
                <w:szCs w:val="16"/>
                <w:lang w:eastAsia="el-GR"/>
              </w:rPr>
              <w:tab/>
              <w:t xml:space="preserve">καλύφθηκαν από το αποθεματικό των παρ.1 και 8 του ν.4270/2014, οι εγγραφές σε ύψος δαπανών, οι εγγραφές για την </w:t>
            </w:r>
            <w:r w:rsidRPr="000351AD">
              <w:rPr>
                <w:rFonts w:ascii="Arial" w:eastAsia="Times New Roman" w:hAnsi="Arial" w:cs="Arial"/>
                <w:color w:val="000000"/>
                <w:sz w:val="16"/>
                <w:szCs w:val="16"/>
                <w:lang w:eastAsia="el-GR"/>
              </w:rPr>
              <w:tab/>
              <w:t xml:space="preserve">αντιμετώπιση της ενεργειακής κρίσης και οι δαπάνες για μεταναστευτικές ροές. Ειδικότερα, για τα έκτακτα μέτρα </w:t>
            </w:r>
            <w:r w:rsidRPr="000351AD">
              <w:rPr>
                <w:rFonts w:ascii="Arial" w:eastAsia="Times New Roman" w:hAnsi="Arial" w:cs="Arial"/>
                <w:color w:val="000000"/>
                <w:sz w:val="16"/>
                <w:szCs w:val="16"/>
                <w:lang w:eastAsia="el-GR"/>
              </w:rPr>
              <w:tab/>
              <w:t xml:space="preserve">κατά της ενεργειακής κρίσης περιλαμβάνονται μεταξύ άλλων: α) στο Υπουργείο Ψηφιακής Διακυβέρνησης 790 εκατ. </w:t>
            </w:r>
            <w:r w:rsidRPr="000351AD">
              <w:rPr>
                <w:rFonts w:ascii="Arial" w:eastAsia="Times New Roman" w:hAnsi="Arial" w:cs="Arial"/>
                <w:color w:val="000000"/>
                <w:sz w:val="16"/>
                <w:szCs w:val="16"/>
                <w:lang w:eastAsia="el-GR"/>
              </w:rPr>
              <w:tab/>
              <w:t>ευρώ για το “</w:t>
            </w:r>
            <w:r w:rsidRPr="000351AD">
              <w:rPr>
                <w:rFonts w:ascii="Arial" w:eastAsia="Times New Roman" w:hAnsi="Arial" w:cs="Arial"/>
                <w:color w:val="000000"/>
                <w:sz w:val="16"/>
                <w:szCs w:val="16"/>
                <w:lang w:val="en-US" w:eastAsia="el-GR"/>
              </w:rPr>
              <w:t>market</w:t>
            </w:r>
            <w:r w:rsidRPr="000351AD">
              <w:rPr>
                <w:rFonts w:ascii="Arial" w:eastAsia="Times New Roman" w:hAnsi="Arial" w:cs="Arial"/>
                <w:color w:val="000000"/>
                <w:sz w:val="16"/>
                <w:szCs w:val="16"/>
                <w:lang w:eastAsia="el-GR"/>
              </w:rPr>
              <w:t xml:space="preserve"> </w:t>
            </w:r>
            <w:r w:rsidRPr="000351AD">
              <w:rPr>
                <w:rFonts w:ascii="Arial" w:eastAsia="Times New Roman" w:hAnsi="Arial" w:cs="Arial"/>
                <w:color w:val="000000"/>
                <w:sz w:val="16"/>
                <w:szCs w:val="16"/>
                <w:lang w:val="en-US" w:eastAsia="el-GR"/>
              </w:rPr>
              <w:t>pass</w:t>
            </w:r>
            <w:r w:rsidRPr="000351AD">
              <w:rPr>
                <w:rFonts w:ascii="Arial" w:eastAsia="Times New Roman" w:hAnsi="Arial" w:cs="Arial"/>
                <w:color w:val="000000"/>
                <w:sz w:val="16"/>
                <w:szCs w:val="16"/>
                <w:lang w:eastAsia="el-GR"/>
              </w:rPr>
              <w:t xml:space="preserve">”, β) στο Υπουργείο Περιβάλλοντος και Ενέργειας 367 εκατ. ευρώ λόγω απόδοσης των </w:t>
            </w:r>
            <w:r w:rsidRPr="000351AD">
              <w:rPr>
                <w:rFonts w:ascii="Arial" w:eastAsia="Times New Roman" w:hAnsi="Arial" w:cs="Arial"/>
                <w:color w:val="000000"/>
                <w:sz w:val="16"/>
                <w:szCs w:val="16"/>
                <w:lang w:eastAsia="el-GR"/>
              </w:rPr>
              <w:tab/>
              <w:t xml:space="preserve">υπερκερδών παραγωγών ενέργειας στο Ταμείο Ενεργειακής Μετάβασης και γ) στις Γενικές Κρατικές Δαπάνες 100 </w:t>
            </w:r>
            <w:r w:rsidRPr="000351AD">
              <w:rPr>
                <w:rFonts w:ascii="Arial" w:eastAsia="Times New Roman" w:hAnsi="Arial" w:cs="Arial"/>
                <w:color w:val="000000"/>
                <w:sz w:val="16"/>
                <w:szCs w:val="16"/>
                <w:lang w:eastAsia="el-GR"/>
              </w:rPr>
              <w:tab/>
              <w:t xml:space="preserve">εκατ. ευρώ για την επιδότηση πετρελαίου θέρμανσης επί της αντλίας. Κατά συνέπεια το ύψος των εκτιμώμενων </w:t>
            </w:r>
            <w:r w:rsidRPr="000351AD">
              <w:rPr>
                <w:rFonts w:ascii="Arial" w:eastAsia="Times New Roman" w:hAnsi="Arial" w:cs="Arial"/>
                <w:color w:val="000000"/>
                <w:sz w:val="16"/>
                <w:szCs w:val="16"/>
                <w:lang w:eastAsia="el-GR"/>
              </w:rPr>
              <w:tab/>
              <w:t>δαπανών έτους 2023 δεν είναι άμεσα συγκρίσιμο με τις προβλέψεις προϋπολογισμού 2024.</w:t>
            </w:r>
          </w:p>
        </w:tc>
      </w:tr>
      <w:tr w:rsidR="000351AD" w:rsidRPr="000351AD" w14:paraId="7380AE77" w14:textId="77777777" w:rsidTr="00DB189F">
        <w:trPr>
          <w:cantSplit/>
          <w:trHeight w:val="125"/>
          <w:jc w:val="center"/>
        </w:trPr>
        <w:tc>
          <w:tcPr>
            <w:tcW w:w="9083" w:type="dxa"/>
            <w:gridSpan w:val="5"/>
            <w:tcBorders>
              <w:top w:val="nil"/>
              <w:left w:val="nil"/>
              <w:bottom w:val="nil"/>
              <w:right w:val="nil"/>
            </w:tcBorders>
            <w:shd w:val="clear" w:color="auto" w:fill="auto"/>
            <w:noWrap/>
            <w:hideMark/>
          </w:tcPr>
          <w:p w14:paraId="4F11A8AC" w14:textId="77777777" w:rsidR="000351AD" w:rsidRPr="000351AD" w:rsidRDefault="000351AD" w:rsidP="000351AD">
            <w:pPr>
              <w:tabs>
                <w:tab w:val="left" w:pos="153"/>
              </w:tabs>
              <w:spacing w:before="60" w:after="0" w:line="240" w:lineRule="auto"/>
              <w:jc w:val="both"/>
              <w:rPr>
                <w:rFonts w:ascii="Arial" w:eastAsia="Times New Roman" w:hAnsi="Arial" w:cs="Arial"/>
                <w:color w:val="000000"/>
                <w:sz w:val="16"/>
                <w:szCs w:val="16"/>
                <w:lang w:eastAsia="el-GR"/>
              </w:rPr>
            </w:pPr>
            <w:r w:rsidRPr="000351AD">
              <w:rPr>
                <w:rFonts w:ascii="Arial" w:eastAsia="Times New Roman" w:hAnsi="Arial" w:cs="Arial"/>
                <w:color w:val="000000"/>
                <w:sz w:val="16"/>
                <w:szCs w:val="16"/>
                <w:vertAlign w:val="superscript"/>
                <w:lang w:eastAsia="el-GR"/>
              </w:rPr>
              <w:t>2</w:t>
            </w:r>
            <w:r w:rsidRPr="000351AD">
              <w:rPr>
                <w:rFonts w:ascii="Arial" w:eastAsia="Times New Roman" w:hAnsi="Arial" w:cs="Arial"/>
                <w:color w:val="000000"/>
                <w:sz w:val="16"/>
                <w:szCs w:val="16"/>
                <w:vertAlign w:val="superscript"/>
                <w:lang w:eastAsia="el-GR"/>
              </w:rPr>
              <w:tab/>
            </w:r>
            <w:proofErr w:type="spellStart"/>
            <w:r w:rsidRPr="000351AD">
              <w:rPr>
                <w:rFonts w:ascii="Arial" w:eastAsia="Times New Roman" w:hAnsi="Arial" w:cs="Arial"/>
                <w:color w:val="000000"/>
                <w:sz w:val="16"/>
                <w:szCs w:val="16"/>
                <w:lang w:eastAsia="el-GR"/>
              </w:rPr>
              <w:t>Εθνικολογιστικές</w:t>
            </w:r>
            <w:proofErr w:type="spellEnd"/>
            <w:r w:rsidRPr="000351AD">
              <w:rPr>
                <w:rFonts w:ascii="Arial" w:eastAsia="Times New Roman" w:hAnsi="Arial" w:cs="Arial"/>
                <w:color w:val="000000"/>
                <w:sz w:val="16"/>
                <w:szCs w:val="16"/>
                <w:lang w:eastAsia="el-GR"/>
              </w:rPr>
              <w:t xml:space="preserve"> προσαρμογές κατά ESA: (+) μείωση δαπανών/ (-) αύξηση δαπανών</w:t>
            </w:r>
          </w:p>
        </w:tc>
      </w:tr>
    </w:tbl>
    <w:p w14:paraId="1F1D34B8" w14:textId="77777777" w:rsidR="000351AD" w:rsidRDefault="000351AD" w:rsidP="008438E9">
      <w:pPr>
        <w:jc w:val="both"/>
        <w:rPr>
          <w:b/>
          <w:color w:val="2F5496" w:themeColor="accent1" w:themeShade="BF"/>
        </w:rPr>
      </w:pPr>
    </w:p>
    <w:p w14:paraId="02E80BDB" w14:textId="77777777" w:rsidR="00E7021D" w:rsidRPr="007A1052" w:rsidRDefault="00E7021D" w:rsidP="00E7021D">
      <w:pPr>
        <w:spacing w:after="120" w:line="300" w:lineRule="auto"/>
        <w:jc w:val="both"/>
        <w:rPr>
          <w:rFonts w:eastAsia="Times New Roman" w:cstheme="minorHAnsi"/>
          <w:lang w:eastAsia="el-GR"/>
        </w:rPr>
      </w:pPr>
      <w:r w:rsidRPr="007A1052">
        <w:rPr>
          <w:rFonts w:eastAsia="Times New Roman" w:cstheme="minorHAnsi"/>
          <w:lang w:eastAsia="el-GR"/>
        </w:rPr>
        <w:t xml:space="preserve">Για ακόμα μία χρονιά, τα νοσοκομεία και το σύστημα ΠΦΥ κλήθηκαν να διαχειριστούν σε επιχειρησιακό επίπεδο την πανδημία Covid-19. Παράλληλα, οι επιπτώσεις της ενεργειακής κρίσης οδήγησαν σε ανατιμήσεις των αγαθών και των υπηρεσιών. Οι ανωτέρω καταστάσεις δημιούργησαν έντονες πιέσεις στους προϋπολογισμούς των εν λόγω φορέων κατά το οικονομικό έτος 2023, γεγονός </w:t>
      </w:r>
      <w:r w:rsidRPr="007A1052">
        <w:rPr>
          <w:rFonts w:eastAsia="Times New Roman" w:cstheme="minorHAnsi"/>
          <w:lang w:eastAsia="el-GR"/>
        </w:rPr>
        <w:lastRenderedPageBreak/>
        <w:t xml:space="preserve">που κατέστησε απαραίτητη την περαιτέρω στήριξή τους σε επίπεδο χρηματοδότησης από τον κρατικό προϋπολογισμό. </w:t>
      </w:r>
    </w:p>
    <w:p w14:paraId="4B1BE289" w14:textId="77777777" w:rsidR="00E7021D" w:rsidRPr="007A1052" w:rsidRDefault="00E7021D" w:rsidP="00E7021D">
      <w:pPr>
        <w:spacing w:after="120" w:line="300" w:lineRule="auto"/>
        <w:jc w:val="both"/>
        <w:rPr>
          <w:rFonts w:eastAsia="Times New Roman" w:cstheme="minorHAnsi"/>
          <w:lang w:eastAsia="el-GR"/>
        </w:rPr>
      </w:pPr>
      <w:r w:rsidRPr="007A1052">
        <w:rPr>
          <w:rFonts w:eastAsia="Times New Roman" w:cstheme="minorHAnsi"/>
          <w:lang w:eastAsia="el-GR"/>
        </w:rPr>
        <w:t>Τα δημόσια νοσοκομεία και το σύστημα ΠΦΥ για το έτος 2024, προβλέπεται να παρουσιάσουν θετικό δημοσιονομικό αποτέλεσμα ύψους 219 εκατ. ευρώ, παρουσιάζοντας βελτίωση κατά 347 εκατ. ευρώ σε σχέση με το αντίστοιχο εκτιμώμενο μέγεθος για το 2023.</w:t>
      </w:r>
    </w:p>
    <w:p w14:paraId="07CE764B" w14:textId="77777777" w:rsidR="00E7021D" w:rsidRPr="007A1052" w:rsidRDefault="00E7021D" w:rsidP="00E7021D">
      <w:pPr>
        <w:spacing w:after="120" w:line="300" w:lineRule="auto"/>
        <w:jc w:val="both"/>
        <w:rPr>
          <w:rFonts w:eastAsia="Times New Roman" w:cstheme="minorHAnsi"/>
          <w:lang w:eastAsia="el-GR"/>
        </w:rPr>
      </w:pPr>
      <w:r w:rsidRPr="007A1052">
        <w:rPr>
          <w:rFonts w:eastAsia="Times New Roman" w:cstheme="minorHAnsi"/>
          <w:lang w:eastAsia="el-GR"/>
        </w:rPr>
        <w:t>Τα συνολικά έσοδα προβλέπεται να ανέλθουν σε 4.355 εκατ. ευρώ παρουσιάζοντας αύξηση σε σχέση με το 2023 κατά 490 εκατ. ευρώ, αντικατοπτρίζοντας τη σχεδόν ισόποση ενίσχυση των μεταβιβάσεων από τον κρατικό προϋπολογισμό ύψους 481 εκατ. ευρώ που προορίζεται για: α) την κάλυψη των αυξημένων λειτουργικών αναγκών των νοσοκομείων και της ΠΦΥ που προκύπτουν από την αύξηση των τιμών στα αγαθά και τις υπηρεσίες εξαιτίας της ενεργειακής κρίσης, β) την ανάγκη ανταπόκρισης των υγειονομικών υπηρεσιών στην απαίτηση για πρόσβαση των ασθενών σε νέες αποτελεσματικές θεραπείες, γ) τη χρηματοδότηση επενδύσεων και δ) την κάλυψη μέρους των απλήρωτων υποχρεώσεων προς τρίτους προηγούμενων οικονομικών ετών.</w:t>
      </w:r>
    </w:p>
    <w:p w14:paraId="512BFB53" w14:textId="556AF69F" w:rsidR="00E7021D" w:rsidRPr="007A1052" w:rsidRDefault="00E7021D" w:rsidP="00E7021D">
      <w:pPr>
        <w:spacing w:after="120" w:line="300" w:lineRule="auto"/>
        <w:jc w:val="both"/>
        <w:rPr>
          <w:rFonts w:eastAsia="Times New Roman" w:cstheme="minorHAnsi"/>
          <w:lang w:eastAsia="el-GR"/>
        </w:rPr>
      </w:pPr>
      <w:r w:rsidRPr="007A1052">
        <w:rPr>
          <w:rFonts w:eastAsia="Times New Roman" w:cstheme="minorHAnsi"/>
          <w:lang w:eastAsia="el-GR"/>
        </w:rPr>
        <w:t>Παρακάτω απεικονίζεται ο προϋπολογισμός των νοσοκομείων και της ΠΦΥ σε δεδουλευμένη βάση.</w:t>
      </w:r>
    </w:p>
    <w:tbl>
      <w:tblPr>
        <w:tblW w:w="9252"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249"/>
        <w:gridCol w:w="1528"/>
        <w:gridCol w:w="1475"/>
      </w:tblGrid>
      <w:tr w:rsidR="00E7021D" w:rsidRPr="00E7021D" w14:paraId="0F83B2DF" w14:textId="77777777" w:rsidTr="00DB189F">
        <w:trPr>
          <w:cantSplit/>
          <w:trHeight w:val="220"/>
          <w:jc w:val="center"/>
        </w:trPr>
        <w:tc>
          <w:tcPr>
            <w:tcW w:w="9252" w:type="dxa"/>
            <w:gridSpan w:val="3"/>
            <w:tcBorders>
              <w:top w:val="single" w:sz="4" w:space="0" w:color="808080"/>
              <w:bottom w:val="single" w:sz="4" w:space="0" w:color="808080"/>
            </w:tcBorders>
            <w:shd w:val="clear" w:color="000000" w:fill="D5DCE4"/>
            <w:vAlign w:val="center"/>
            <w:hideMark/>
          </w:tcPr>
          <w:p w14:paraId="68AB525D" w14:textId="53CDD2AE" w:rsidR="00E7021D" w:rsidRPr="00E7021D" w:rsidRDefault="00E7021D" w:rsidP="00E7021D">
            <w:pPr>
              <w:spacing w:after="0" w:line="240" w:lineRule="auto"/>
              <w:jc w:val="center"/>
              <w:rPr>
                <w:rFonts w:ascii="Arial" w:eastAsia="Times New Roman" w:hAnsi="Arial" w:cs="Arial"/>
                <w:b/>
                <w:bCs/>
                <w:sz w:val="18"/>
                <w:szCs w:val="18"/>
                <w:lang w:eastAsia="el-GR"/>
              </w:rPr>
            </w:pPr>
            <w:bookmarkStart w:id="8" w:name="_Toc151116020"/>
            <w:r w:rsidRPr="00E7021D">
              <w:rPr>
                <w:rFonts w:ascii="Arial" w:eastAsia="Times New Roman" w:hAnsi="Arial" w:cs="Arial"/>
                <w:b/>
                <w:bCs/>
                <w:sz w:val="18"/>
                <w:szCs w:val="18"/>
                <w:lang w:eastAsia="el-GR"/>
              </w:rPr>
              <w:t>Προϋπολογισμοί Νοσοκομείων και ΠΦΥ σε δεδουλευμένη βάση (σε εκατ. ευρώ)*</w:t>
            </w:r>
            <w:bookmarkEnd w:id="8"/>
          </w:p>
        </w:tc>
      </w:tr>
      <w:tr w:rsidR="00E7021D" w:rsidRPr="00E7021D" w14:paraId="4B240532" w14:textId="77777777" w:rsidTr="00E7021D">
        <w:trPr>
          <w:cantSplit/>
          <w:trHeight w:val="146"/>
          <w:jc w:val="center"/>
        </w:trPr>
        <w:tc>
          <w:tcPr>
            <w:tcW w:w="6249" w:type="dxa"/>
            <w:vMerge w:val="restart"/>
            <w:tcBorders>
              <w:top w:val="single" w:sz="4" w:space="0" w:color="808080"/>
              <w:bottom w:val="nil"/>
            </w:tcBorders>
            <w:shd w:val="clear" w:color="auto" w:fill="F2F2F2"/>
            <w:vAlign w:val="center"/>
            <w:hideMark/>
          </w:tcPr>
          <w:p w14:paraId="4A71DCDE" w14:textId="77777777" w:rsidR="00E7021D" w:rsidRPr="00E7021D" w:rsidRDefault="00E7021D" w:rsidP="00E7021D">
            <w:pPr>
              <w:spacing w:after="0" w:line="240" w:lineRule="auto"/>
              <w:jc w:val="center"/>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 </w:t>
            </w:r>
          </w:p>
        </w:tc>
        <w:tc>
          <w:tcPr>
            <w:tcW w:w="1528" w:type="dxa"/>
            <w:tcBorders>
              <w:top w:val="single" w:sz="4" w:space="0" w:color="808080"/>
              <w:bottom w:val="nil"/>
            </w:tcBorders>
            <w:shd w:val="clear" w:color="auto" w:fill="F2F2F2"/>
            <w:vAlign w:val="center"/>
            <w:hideMark/>
          </w:tcPr>
          <w:p w14:paraId="0D3311E9" w14:textId="77777777" w:rsidR="00E7021D" w:rsidRPr="00E7021D" w:rsidRDefault="00E7021D" w:rsidP="00E7021D">
            <w:pPr>
              <w:spacing w:after="0" w:line="240" w:lineRule="auto"/>
              <w:jc w:val="center"/>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2023</w:t>
            </w:r>
          </w:p>
        </w:tc>
        <w:tc>
          <w:tcPr>
            <w:tcW w:w="1475" w:type="dxa"/>
            <w:tcBorders>
              <w:top w:val="single" w:sz="4" w:space="0" w:color="808080"/>
              <w:bottom w:val="nil"/>
            </w:tcBorders>
            <w:shd w:val="clear" w:color="auto" w:fill="F2F2F2"/>
            <w:vAlign w:val="center"/>
            <w:hideMark/>
          </w:tcPr>
          <w:p w14:paraId="7B42C247" w14:textId="77777777" w:rsidR="00E7021D" w:rsidRPr="00E7021D" w:rsidRDefault="00E7021D" w:rsidP="00E7021D">
            <w:pPr>
              <w:spacing w:after="0" w:line="240" w:lineRule="auto"/>
              <w:jc w:val="center"/>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2024</w:t>
            </w:r>
          </w:p>
        </w:tc>
      </w:tr>
      <w:tr w:rsidR="00E7021D" w:rsidRPr="00E7021D" w14:paraId="164BEDBF" w14:textId="77777777" w:rsidTr="00E7021D">
        <w:trPr>
          <w:cantSplit/>
          <w:trHeight w:val="293"/>
          <w:jc w:val="center"/>
        </w:trPr>
        <w:tc>
          <w:tcPr>
            <w:tcW w:w="6249" w:type="dxa"/>
            <w:vMerge/>
            <w:tcBorders>
              <w:top w:val="nil"/>
              <w:bottom w:val="single" w:sz="4" w:space="0" w:color="808080"/>
            </w:tcBorders>
            <w:shd w:val="clear" w:color="auto" w:fill="F2F2F2"/>
            <w:vAlign w:val="center"/>
            <w:hideMark/>
          </w:tcPr>
          <w:p w14:paraId="3FE81C1E" w14:textId="77777777" w:rsidR="00E7021D" w:rsidRPr="00E7021D" w:rsidRDefault="00E7021D" w:rsidP="00E7021D">
            <w:pPr>
              <w:spacing w:after="0" w:line="240" w:lineRule="auto"/>
              <w:rPr>
                <w:rFonts w:ascii="Arial" w:eastAsia="Times New Roman" w:hAnsi="Arial" w:cs="Arial"/>
                <w:b/>
                <w:bCs/>
                <w:color w:val="000000"/>
                <w:sz w:val="16"/>
                <w:szCs w:val="16"/>
                <w:lang w:eastAsia="el-GR"/>
              </w:rPr>
            </w:pPr>
          </w:p>
        </w:tc>
        <w:tc>
          <w:tcPr>
            <w:tcW w:w="1528" w:type="dxa"/>
            <w:tcBorders>
              <w:top w:val="nil"/>
              <w:bottom w:val="single" w:sz="4" w:space="0" w:color="808080"/>
            </w:tcBorders>
            <w:shd w:val="clear" w:color="auto" w:fill="F2F2F2"/>
            <w:vAlign w:val="center"/>
            <w:hideMark/>
          </w:tcPr>
          <w:p w14:paraId="468B7347" w14:textId="77777777" w:rsidR="00E7021D" w:rsidRPr="00E7021D" w:rsidRDefault="00E7021D" w:rsidP="00E7021D">
            <w:pPr>
              <w:spacing w:after="0" w:line="240" w:lineRule="auto"/>
              <w:jc w:val="center"/>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Εκτιμήσεις</w:t>
            </w:r>
          </w:p>
        </w:tc>
        <w:tc>
          <w:tcPr>
            <w:tcW w:w="1475" w:type="dxa"/>
            <w:tcBorders>
              <w:top w:val="nil"/>
              <w:bottom w:val="single" w:sz="4" w:space="0" w:color="808080"/>
            </w:tcBorders>
            <w:shd w:val="clear" w:color="auto" w:fill="F2F2F2"/>
            <w:vAlign w:val="center"/>
            <w:hideMark/>
          </w:tcPr>
          <w:p w14:paraId="6ED25676" w14:textId="77777777" w:rsidR="00E7021D" w:rsidRPr="00E7021D" w:rsidRDefault="00E7021D" w:rsidP="00E7021D">
            <w:pPr>
              <w:spacing w:after="0" w:line="240" w:lineRule="auto"/>
              <w:jc w:val="center"/>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Προβλέψεις</w:t>
            </w:r>
          </w:p>
        </w:tc>
      </w:tr>
      <w:tr w:rsidR="00E7021D" w:rsidRPr="00E7021D" w14:paraId="77A06A74" w14:textId="77777777" w:rsidTr="00E7021D">
        <w:trPr>
          <w:cantSplit/>
          <w:trHeight w:val="293"/>
          <w:jc w:val="center"/>
        </w:trPr>
        <w:tc>
          <w:tcPr>
            <w:tcW w:w="6249" w:type="dxa"/>
            <w:tcBorders>
              <w:top w:val="single" w:sz="4" w:space="0" w:color="808080"/>
            </w:tcBorders>
            <w:shd w:val="clear" w:color="000000" w:fill="D5DCE4"/>
            <w:vAlign w:val="center"/>
            <w:hideMark/>
          </w:tcPr>
          <w:p w14:paraId="79EC7C0B" w14:textId="77777777" w:rsidR="00E7021D" w:rsidRPr="00E7021D" w:rsidRDefault="00E7021D" w:rsidP="00E7021D">
            <w:pPr>
              <w:spacing w:after="0" w:line="240" w:lineRule="auto"/>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Νοσοκομεία και ΠΦΥ συγκεντρωτικά</w:t>
            </w:r>
          </w:p>
        </w:tc>
        <w:tc>
          <w:tcPr>
            <w:tcW w:w="1528" w:type="dxa"/>
            <w:tcBorders>
              <w:top w:val="single" w:sz="4" w:space="0" w:color="808080"/>
            </w:tcBorders>
            <w:shd w:val="clear" w:color="000000" w:fill="D5DCE4"/>
            <w:vAlign w:val="center"/>
            <w:hideMark/>
          </w:tcPr>
          <w:p w14:paraId="005FB307"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 </w:t>
            </w:r>
          </w:p>
        </w:tc>
        <w:tc>
          <w:tcPr>
            <w:tcW w:w="1475" w:type="dxa"/>
            <w:tcBorders>
              <w:top w:val="single" w:sz="4" w:space="0" w:color="808080"/>
            </w:tcBorders>
            <w:shd w:val="clear" w:color="000000" w:fill="D5DCE4"/>
            <w:vAlign w:val="center"/>
            <w:hideMark/>
          </w:tcPr>
          <w:p w14:paraId="7263BEEC"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 </w:t>
            </w:r>
          </w:p>
        </w:tc>
      </w:tr>
      <w:tr w:rsidR="00E7021D" w:rsidRPr="00E7021D" w14:paraId="70A7378F" w14:textId="77777777" w:rsidTr="00E7021D">
        <w:trPr>
          <w:cantSplit/>
          <w:trHeight w:val="293"/>
          <w:jc w:val="center"/>
        </w:trPr>
        <w:tc>
          <w:tcPr>
            <w:tcW w:w="6249" w:type="dxa"/>
            <w:shd w:val="clear" w:color="auto" w:fill="auto"/>
            <w:vAlign w:val="center"/>
            <w:hideMark/>
          </w:tcPr>
          <w:p w14:paraId="6020E2FE" w14:textId="77777777" w:rsidR="00E7021D" w:rsidRPr="00E7021D" w:rsidRDefault="00E7021D" w:rsidP="00E7021D">
            <w:pPr>
              <w:spacing w:after="0" w:line="240" w:lineRule="auto"/>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Έσοδα</w:t>
            </w:r>
          </w:p>
        </w:tc>
        <w:tc>
          <w:tcPr>
            <w:tcW w:w="1528" w:type="dxa"/>
            <w:vAlign w:val="center"/>
          </w:tcPr>
          <w:p w14:paraId="68B1180B"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3.865</w:t>
            </w:r>
          </w:p>
        </w:tc>
        <w:tc>
          <w:tcPr>
            <w:tcW w:w="1475" w:type="dxa"/>
            <w:vAlign w:val="center"/>
          </w:tcPr>
          <w:p w14:paraId="6CF43BCE"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4.355</w:t>
            </w:r>
          </w:p>
        </w:tc>
      </w:tr>
      <w:tr w:rsidR="00E7021D" w:rsidRPr="00E7021D" w14:paraId="4CA76268" w14:textId="77777777" w:rsidTr="00E7021D">
        <w:trPr>
          <w:cantSplit/>
          <w:trHeight w:val="293"/>
          <w:jc w:val="center"/>
        </w:trPr>
        <w:tc>
          <w:tcPr>
            <w:tcW w:w="6249" w:type="dxa"/>
            <w:shd w:val="clear" w:color="auto" w:fill="auto"/>
            <w:vAlign w:val="center"/>
            <w:hideMark/>
          </w:tcPr>
          <w:p w14:paraId="5A0B4E2D"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Ίδια έσοδα</w:t>
            </w:r>
          </w:p>
        </w:tc>
        <w:tc>
          <w:tcPr>
            <w:tcW w:w="1528" w:type="dxa"/>
            <w:vAlign w:val="center"/>
          </w:tcPr>
          <w:p w14:paraId="7EC2FD78"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161</w:t>
            </w:r>
          </w:p>
        </w:tc>
        <w:tc>
          <w:tcPr>
            <w:tcW w:w="1475" w:type="dxa"/>
            <w:vAlign w:val="center"/>
          </w:tcPr>
          <w:p w14:paraId="1982DEBB"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164</w:t>
            </w:r>
          </w:p>
        </w:tc>
      </w:tr>
      <w:tr w:rsidR="00E7021D" w:rsidRPr="00E7021D" w14:paraId="0F1E192F" w14:textId="77777777" w:rsidTr="00E7021D">
        <w:trPr>
          <w:cantSplit/>
          <w:trHeight w:val="293"/>
          <w:jc w:val="center"/>
        </w:trPr>
        <w:tc>
          <w:tcPr>
            <w:tcW w:w="6249" w:type="dxa"/>
            <w:shd w:val="clear" w:color="auto" w:fill="auto"/>
            <w:vAlign w:val="center"/>
            <w:hideMark/>
          </w:tcPr>
          <w:p w14:paraId="4C770BA5"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Μεταβιβάσεις από τακτικό προϋπολογισμό</w:t>
            </w:r>
          </w:p>
        </w:tc>
        <w:tc>
          <w:tcPr>
            <w:tcW w:w="1528" w:type="dxa"/>
            <w:vAlign w:val="center"/>
          </w:tcPr>
          <w:p w14:paraId="0E0686F2"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2.191</w:t>
            </w:r>
          </w:p>
        </w:tc>
        <w:tc>
          <w:tcPr>
            <w:tcW w:w="1475" w:type="dxa"/>
            <w:vAlign w:val="center"/>
          </w:tcPr>
          <w:p w14:paraId="2B73A8C3"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2.600</w:t>
            </w:r>
          </w:p>
        </w:tc>
      </w:tr>
      <w:tr w:rsidR="00E7021D" w:rsidRPr="00E7021D" w14:paraId="0CD34560" w14:textId="77777777" w:rsidTr="00E7021D">
        <w:trPr>
          <w:cantSplit/>
          <w:trHeight w:val="293"/>
          <w:jc w:val="center"/>
        </w:trPr>
        <w:tc>
          <w:tcPr>
            <w:tcW w:w="6249" w:type="dxa"/>
            <w:shd w:val="clear" w:color="auto" w:fill="auto"/>
            <w:vAlign w:val="center"/>
            <w:hideMark/>
          </w:tcPr>
          <w:p w14:paraId="10B8D979"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Μεταβιβάσεις από φορείς κοινωνικής ασφάλισης</w:t>
            </w:r>
          </w:p>
        </w:tc>
        <w:tc>
          <w:tcPr>
            <w:tcW w:w="1528" w:type="dxa"/>
            <w:vAlign w:val="center"/>
          </w:tcPr>
          <w:p w14:paraId="1E7BAFAE"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902</w:t>
            </w:r>
          </w:p>
        </w:tc>
        <w:tc>
          <w:tcPr>
            <w:tcW w:w="1475" w:type="dxa"/>
            <w:vAlign w:val="center"/>
          </w:tcPr>
          <w:p w14:paraId="0A0F6CF2"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902</w:t>
            </w:r>
          </w:p>
        </w:tc>
      </w:tr>
      <w:tr w:rsidR="00E7021D" w:rsidRPr="00E7021D" w14:paraId="47B867E6" w14:textId="77777777" w:rsidTr="00E7021D">
        <w:trPr>
          <w:cantSplit/>
          <w:trHeight w:val="293"/>
          <w:jc w:val="center"/>
        </w:trPr>
        <w:tc>
          <w:tcPr>
            <w:tcW w:w="6249" w:type="dxa"/>
            <w:shd w:val="clear" w:color="auto" w:fill="auto"/>
            <w:vAlign w:val="center"/>
            <w:hideMark/>
          </w:tcPr>
          <w:p w14:paraId="201935F7"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Μεταβιβάσεις από ΠΔΕ</w:t>
            </w:r>
          </w:p>
        </w:tc>
        <w:tc>
          <w:tcPr>
            <w:tcW w:w="1528" w:type="dxa"/>
            <w:vAlign w:val="center"/>
          </w:tcPr>
          <w:p w14:paraId="02380027"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189</w:t>
            </w:r>
          </w:p>
        </w:tc>
        <w:tc>
          <w:tcPr>
            <w:tcW w:w="1475" w:type="dxa"/>
            <w:vAlign w:val="center"/>
          </w:tcPr>
          <w:p w14:paraId="396A8D38"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260</w:t>
            </w:r>
          </w:p>
        </w:tc>
      </w:tr>
      <w:tr w:rsidR="00E7021D" w:rsidRPr="00E7021D" w14:paraId="779A140A" w14:textId="77777777" w:rsidTr="00E7021D">
        <w:trPr>
          <w:cantSplit/>
          <w:trHeight w:val="293"/>
          <w:jc w:val="center"/>
        </w:trPr>
        <w:tc>
          <w:tcPr>
            <w:tcW w:w="6249" w:type="dxa"/>
            <w:shd w:val="clear" w:color="auto" w:fill="auto"/>
            <w:vAlign w:val="center"/>
            <w:hideMark/>
          </w:tcPr>
          <w:p w14:paraId="0876C923"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Έσοδα υπέρ Δημοσίου και τρίτων</w:t>
            </w:r>
          </w:p>
        </w:tc>
        <w:tc>
          <w:tcPr>
            <w:tcW w:w="1528" w:type="dxa"/>
            <w:vAlign w:val="center"/>
          </w:tcPr>
          <w:p w14:paraId="500EEA61"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423</w:t>
            </w:r>
          </w:p>
        </w:tc>
        <w:tc>
          <w:tcPr>
            <w:tcW w:w="1475" w:type="dxa"/>
            <w:vAlign w:val="center"/>
          </w:tcPr>
          <w:p w14:paraId="67425A96"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428</w:t>
            </w:r>
          </w:p>
        </w:tc>
      </w:tr>
      <w:tr w:rsidR="00E7021D" w:rsidRPr="00E7021D" w14:paraId="5602EB61" w14:textId="77777777" w:rsidTr="00E7021D">
        <w:trPr>
          <w:cantSplit/>
          <w:trHeight w:val="293"/>
          <w:jc w:val="center"/>
        </w:trPr>
        <w:tc>
          <w:tcPr>
            <w:tcW w:w="6249" w:type="dxa"/>
            <w:shd w:val="clear" w:color="auto" w:fill="auto"/>
            <w:vAlign w:val="center"/>
            <w:hideMark/>
          </w:tcPr>
          <w:p w14:paraId="6CFFC4E2" w14:textId="77777777" w:rsidR="00E7021D" w:rsidRPr="00E7021D" w:rsidRDefault="00E7021D" w:rsidP="00E7021D">
            <w:pPr>
              <w:spacing w:after="0" w:line="240" w:lineRule="auto"/>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Δαπάνες</w:t>
            </w:r>
          </w:p>
        </w:tc>
        <w:tc>
          <w:tcPr>
            <w:tcW w:w="1528" w:type="dxa"/>
            <w:vAlign w:val="center"/>
          </w:tcPr>
          <w:p w14:paraId="2B30F8AE"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3.993</w:t>
            </w:r>
          </w:p>
        </w:tc>
        <w:tc>
          <w:tcPr>
            <w:tcW w:w="1475" w:type="dxa"/>
            <w:vAlign w:val="center"/>
          </w:tcPr>
          <w:p w14:paraId="10C0F851"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4.135</w:t>
            </w:r>
          </w:p>
        </w:tc>
      </w:tr>
      <w:tr w:rsidR="00E7021D" w:rsidRPr="00E7021D" w14:paraId="47B0BFF2" w14:textId="77777777" w:rsidTr="00E7021D">
        <w:trPr>
          <w:cantSplit/>
          <w:trHeight w:val="293"/>
          <w:jc w:val="center"/>
        </w:trPr>
        <w:tc>
          <w:tcPr>
            <w:tcW w:w="6249" w:type="dxa"/>
            <w:shd w:val="clear" w:color="auto" w:fill="auto"/>
            <w:vAlign w:val="center"/>
            <w:hideMark/>
          </w:tcPr>
          <w:p w14:paraId="490CCBAB"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Αγορά αγαθών και υπηρεσιών</w:t>
            </w:r>
          </w:p>
        </w:tc>
        <w:tc>
          <w:tcPr>
            <w:tcW w:w="1528" w:type="dxa"/>
            <w:vAlign w:val="center"/>
          </w:tcPr>
          <w:p w14:paraId="0AEE3A63"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2.598</w:t>
            </w:r>
          </w:p>
        </w:tc>
        <w:tc>
          <w:tcPr>
            <w:tcW w:w="1475" w:type="dxa"/>
            <w:vAlign w:val="center"/>
          </w:tcPr>
          <w:p w14:paraId="7042A494"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2.656</w:t>
            </w:r>
          </w:p>
        </w:tc>
      </w:tr>
      <w:tr w:rsidR="00E7021D" w:rsidRPr="00E7021D" w14:paraId="0DB6BB35" w14:textId="77777777" w:rsidTr="00E7021D">
        <w:trPr>
          <w:cantSplit/>
          <w:trHeight w:val="293"/>
          <w:jc w:val="center"/>
        </w:trPr>
        <w:tc>
          <w:tcPr>
            <w:tcW w:w="6249" w:type="dxa"/>
            <w:shd w:val="clear" w:color="auto" w:fill="auto"/>
            <w:vAlign w:val="center"/>
            <w:hideMark/>
          </w:tcPr>
          <w:p w14:paraId="62C07C41"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Δαπάνες προσωπικού</w:t>
            </w:r>
          </w:p>
        </w:tc>
        <w:tc>
          <w:tcPr>
            <w:tcW w:w="1528" w:type="dxa"/>
            <w:vAlign w:val="center"/>
          </w:tcPr>
          <w:p w14:paraId="0D6BC58C"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783</w:t>
            </w:r>
          </w:p>
        </w:tc>
        <w:tc>
          <w:tcPr>
            <w:tcW w:w="1475" w:type="dxa"/>
            <w:vAlign w:val="center"/>
          </w:tcPr>
          <w:p w14:paraId="7A864FF7"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791</w:t>
            </w:r>
          </w:p>
        </w:tc>
      </w:tr>
      <w:tr w:rsidR="00E7021D" w:rsidRPr="00E7021D" w14:paraId="0D49C4DB" w14:textId="77777777" w:rsidTr="00E7021D">
        <w:trPr>
          <w:cantSplit/>
          <w:trHeight w:val="293"/>
          <w:jc w:val="center"/>
        </w:trPr>
        <w:tc>
          <w:tcPr>
            <w:tcW w:w="6249" w:type="dxa"/>
            <w:shd w:val="clear" w:color="auto" w:fill="auto"/>
            <w:vAlign w:val="center"/>
            <w:hideMark/>
          </w:tcPr>
          <w:p w14:paraId="36389920"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Δαπάνες για επενδύσεις</w:t>
            </w:r>
          </w:p>
        </w:tc>
        <w:tc>
          <w:tcPr>
            <w:tcW w:w="1528" w:type="dxa"/>
            <w:vAlign w:val="center"/>
          </w:tcPr>
          <w:p w14:paraId="3457354C"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189</w:t>
            </w:r>
          </w:p>
        </w:tc>
        <w:tc>
          <w:tcPr>
            <w:tcW w:w="1475" w:type="dxa"/>
            <w:vAlign w:val="center"/>
          </w:tcPr>
          <w:p w14:paraId="10A461D4"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260</w:t>
            </w:r>
          </w:p>
        </w:tc>
      </w:tr>
      <w:tr w:rsidR="00E7021D" w:rsidRPr="00E7021D" w14:paraId="2F13A336" w14:textId="77777777" w:rsidTr="00E7021D">
        <w:trPr>
          <w:cantSplit/>
          <w:trHeight w:val="293"/>
          <w:jc w:val="center"/>
        </w:trPr>
        <w:tc>
          <w:tcPr>
            <w:tcW w:w="6249" w:type="dxa"/>
            <w:shd w:val="clear" w:color="auto" w:fill="auto"/>
            <w:vAlign w:val="center"/>
            <w:hideMark/>
          </w:tcPr>
          <w:p w14:paraId="6211B9EF" w14:textId="77777777" w:rsidR="00E7021D" w:rsidRPr="00E7021D" w:rsidRDefault="00E7021D" w:rsidP="00E7021D">
            <w:pPr>
              <w:spacing w:after="0" w:line="240" w:lineRule="auto"/>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Αντικριζόμενα έξοδα</w:t>
            </w:r>
          </w:p>
        </w:tc>
        <w:tc>
          <w:tcPr>
            <w:tcW w:w="1528" w:type="dxa"/>
            <w:vAlign w:val="center"/>
          </w:tcPr>
          <w:p w14:paraId="5D16DE63"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423</w:t>
            </w:r>
          </w:p>
        </w:tc>
        <w:tc>
          <w:tcPr>
            <w:tcW w:w="1475" w:type="dxa"/>
            <w:vAlign w:val="center"/>
          </w:tcPr>
          <w:p w14:paraId="515E70A1" w14:textId="77777777" w:rsidR="00E7021D" w:rsidRPr="00E7021D" w:rsidRDefault="00E7021D" w:rsidP="00E7021D">
            <w:pPr>
              <w:spacing w:after="0" w:line="240" w:lineRule="auto"/>
              <w:jc w:val="right"/>
              <w:rPr>
                <w:rFonts w:ascii="Arial" w:eastAsia="Times New Roman" w:hAnsi="Arial" w:cs="Arial"/>
                <w:color w:val="000000"/>
                <w:sz w:val="16"/>
                <w:szCs w:val="16"/>
                <w:lang w:eastAsia="el-GR"/>
              </w:rPr>
            </w:pPr>
            <w:r w:rsidRPr="00E7021D">
              <w:rPr>
                <w:rFonts w:ascii="Arial" w:eastAsia="Times New Roman" w:hAnsi="Arial" w:cs="Arial"/>
                <w:color w:val="000000"/>
                <w:sz w:val="16"/>
                <w:szCs w:val="16"/>
                <w:lang w:eastAsia="el-GR"/>
              </w:rPr>
              <w:t>428</w:t>
            </w:r>
          </w:p>
        </w:tc>
      </w:tr>
      <w:tr w:rsidR="00E7021D" w:rsidRPr="00E7021D" w14:paraId="57BA3D38" w14:textId="77777777" w:rsidTr="00E7021D">
        <w:trPr>
          <w:cantSplit/>
          <w:trHeight w:val="293"/>
          <w:jc w:val="center"/>
        </w:trPr>
        <w:tc>
          <w:tcPr>
            <w:tcW w:w="6249" w:type="dxa"/>
            <w:shd w:val="clear" w:color="auto" w:fill="D5DCE4"/>
            <w:vAlign w:val="center"/>
          </w:tcPr>
          <w:p w14:paraId="1F69167A" w14:textId="77777777" w:rsidR="00E7021D" w:rsidRPr="00E7021D" w:rsidRDefault="00E7021D" w:rsidP="00E7021D">
            <w:pPr>
              <w:spacing w:after="0" w:line="240" w:lineRule="auto"/>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Ταμειακό Ισοζύγιο</w:t>
            </w:r>
          </w:p>
        </w:tc>
        <w:tc>
          <w:tcPr>
            <w:tcW w:w="1528" w:type="dxa"/>
            <w:shd w:val="clear" w:color="auto" w:fill="D5DCE4"/>
            <w:vAlign w:val="center"/>
          </w:tcPr>
          <w:p w14:paraId="1D900137"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-128</w:t>
            </w:r>
          </w:p>
        </w:tc>
        <w:tc>
          <w:tcPr>
            <w:tcW w:w="1475" w:type="dxa"/>
            <w:shd w:val="clear" w:color="auto" w:fill="D5DCE4"/>
            <w:vAlign w:val="center"/>
          </w:tcPr>
          <w:p w14:paraId="388B6BFB"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219</w:t>
            </w:r>
          </w:p>
        </w:tc>
      </w:tr>
      <w:tr w:rsidR="00E7021D" w:rsidRPr="00E7021D" w14:paraId="79DA7C75" w14:textId="77777777" w:rsidTr="00E7021D">
        <w:trPr>
          <w:cantSplit/>
          <w:trHeight w:val="293"/>
          <w:jc w:val="center"/>
        </w:trPr>
        <w:tc>
          <w:tcPr>
            <w:tcW w:w="6249" w:type="dxa"/>
            <w:shd w:val="clear" w:color="auto" w:fill="D5DCE4"/>
            <w:vAlign w:val="center"/>
          </w:tcPr>
          <w:p w14:paraId="1ECB80A9" w14:textId="77777777" w:rsidR="00E7021D" w:rsidRPr="00E7021D" w:rsidRDefault="00E7021D" w:rsidP="00E7021D">
            <w:pPr>
              <w:spacing w:after="0" w:line="240" w:lineRule="auto"/>
              <w:rPr>
                <w:rFonts w:ascii="Arial" w:eastAsia="Times New Roman" w:hAnsi="Arial" w:cs="Arial"/>
                <w:b/>
                <w:bCs/>
                <w:color w:val="000000"/>
                <w:sz w:val="16"/>
                <w:szCs w:val="16"/>
                <w:lang w:eastAsia="el-GR"/>
              </w:rPr>
            </w:pPr>
            <w:proofErr w:type="spellStart"/>
            <w:r w:rsidRPr="00E7021D">
              <w:rPr>
                <w:rFonts w:ascii="Arial" w:eastAsia="Times New Roman" w:hAnsi="Arial" w:cs="Arial"/>
                <w:b/>
                <w:bCs/>
                <w:color w:val="000000"/>
                <w:sz w:val="16"/>
                <w:szCs w:val="16"/>
                <w:lang w:eastAsia="el-GR"/>
              </w:rPr>
              <w:t>Εθνικολογιστικές</w:t>
            </w:r>
            <w:proofErr w:type="spellEnd"/>
            <w:r w:rsidRPr="00E7021D">
              <w:rPr>
                <w:rFonts w:ascii="Arial" w:eastAsia="Times New Roman" w:hAnsi="Arial" w:cs="Arial"/>
                <w:b/>
                <w:bCs/>
                <w:color w:val="000000"/>
                <w:sz w:val="16"/>
                <w:szCs w:val="16"/>
                <w:lang w:eastAsia="el-GR"/>
              </w:rPr>
              <w:t xml:space="preserve"> προσαρμογές</w:t>
            </w:r>
          </w:p>
        </w:tc>
        <w:tc>
          <w:tcPr>
            <w:tcW w:w="1528" w:type="dxa"/>
            <w:shd w:val="clear" w:color="auto" w:fill="D5DCE4"/>
            <w:vAlign w:val="center"/>
          </w:tcPr>
          <w:p w14:paraId="00139BC8"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0</w:t>
            </w:r>
          </w:p>
        </w:tc>
        <w:tc>
          <w:tcPr>
            <w:tcW w:w="1475" w:type="dxa"/>
            <w:shd w:val="clear" w:color="auto" w:fill="D5DCE4"/>
            <w:vAlign w:val="center"/>
          </w:tcPr>
          <w:p w14:paraId="0B4BE69B"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0</w:t>
            </w:r>
          </w:p>
        </w:tc>
      </w:tr>
      <w:tr w:rsidR="00E7021D" w:rsidRPr="00E7021D" w14:paraId="2ED82161" w14:textId="77777777" w:rsidTr="00E7021D">
        <w:trPr>
          <w:cantSplit/>
          <w:trHeight w:val="293"/>
          <w:jc w:val="center"/>
        </w:trPr>
        <w:tc>
          <w:tcPr>
            <w:tcW w:w="6249" w:type="dxa"/>
            <w:tcBorders>
              <w:bottom w:val="single" w:sz="4" w:space="0" w:color="808080"/>
            </w:tcBorders>
            <w:shd w:val="clear" w:color="auto" w:fill="D5DCE4"/>
            <w:vAlign w:val="center"/>
            <w:hideMark/>
          </w:tcPr>
          <w:p w14:paraId="4DE58C2F" w14:textId="77777777" w:rsidR="00E7021D" w:rsidRPr="00E7021D" w:rsidRDefault="00E7021D" w:rsidP="00E7021D">
            <w:pPr>
              <w:spacing w:after="0" w:line="240" w:lineRule="auto"/>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Ισοζύγιο κατά ESA</w:t>
            </w:r>
          </w:p>
        </w:tc>
        <w:tc>
          <w:tcPr>
            <w:tcW w:w="1528" w:type="dxa"/>
            <w:tcBorders>
              <w:bottom w:val="single" w:sz="4" w:space="0" w:color="808080"/>
            </w:tcBorders>
            <w:shd w:val="clear" w:color="auto" w:fill="D5DCE4"/>
            <w:vAlign w:val="center"/>
          </w:tcPr>
          <w:p w14:paraId="7A3FBC44"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-128</w:t>
            </w:r>
          </w:p>
        </w:tc>
        <w:tc>
          <w:tcPr>
            <w:tcW w:w="1475" w:type="dxa"/>
            <w:tcBorders>
              <w:bottom w:val="single" w:sz="4" w:space="0" w:color="808080"/>
            </w:tcBorders>
            <w:shd w:val="clear" w:color="auto" w:fill="D5DCE4"/>
            <w:vAlign w:val="center"/>
          </w:tcPr>
          <w:p w14:paraId="7A266AB2" w14:textId="77777777" w:rsidR="00E7021D" w:rsidRPr="00E7021D" w:rsidRDefault="00E7021D" w:rsidP="00E7021D">
            <w:pPr>
              <w:spacing w:after="0" w:line="240" w:lineRule="auto"/>
              <w:jc w:val="right"/>
              <w:rPr>
                <w:rFonts w:ascii="Arial" w:eastAsia="Times New Roman" w:hAnsi="Arial" w:cs="Arial"/>
                <w:b/>
                <w:bCs/>
                <w:color w:val="000000"/>
                <w:sz w:val="16"/>
                <w:szCs w:val="16"/>
                <w:lang w:eastAsia="el-GR"/>
              </w:rPr>
            </w:pPr>
            <w:r w:rsidRPr="00E7021D">
              <w:rPr>
                <w:rFonts w:ascii="Arial" w:eastAsia="Times New Roman" w:hAnsi="Arial" w:cs="Arial"/>
                <w:b/>
                <w:bCs/>
                <w:color w:val="000000"/>
                <w:sz w:val="16"/>
                <w:szCs w:val="16"/>
                <w:lang w:eastAsia="el-GR"/>
              </w:rPr>
              <w:t>219</w:t>
            </w:r>
          </w:p>
        </w:tc>
      </w:tr>
      <w:tr w:rsidR="00E7021D" w:rsidRPr="00E7021D" w14:paraId="7C4DAABA" w14:textId="77777777" w:rsidTr="00E7021D">
        <w:trPr>
          <w:cantSplit/>
          <w:trHeight w:val="293"/>
          <w:jc w:val="center"/>
        </w:trPr>
        <w:tc>
          <w:tcPr>
            <w:tcW w:w="9252" w:type="dxa"/>
            <w:gridSpan w:val="3"/>
            <w:tcBorders>
              <w:top w:val="single" w:sz="4" w:space="0" w:color="808080"/>
              <w:left w:val="nil"/>
              <w:bottom w:val="single" w:sz="4" w:space="0" w:color="808080"/>
              <w:right w:val="nil"/>
            </w:tcBorders>
            <w:shd w:val="clear" w:color="auto" w:fill="auto"/>
            <w:vAlign w:val="center"/>
          </w:tcPr>
          <w:p w14:paraId="348563AD" w14:textId="77777777" w:rsidR="00E7021D" w:rsidRPr="00E7021D" w:rsidRDefault="00E7021D" w:rsidP="00E7021D">
            <w:pPr>
              <w:tabs>
                <w:tab w:val="left" w:pos="153"/>
              </w:tabs>
              <w:spacing w:before="60" w:after="0" w:line="240" w:lineRule="auto"/>
              <w:jc w:val="both"/>
              <w:rPr>
                <w:rFonts w:ascii="Arial" w:eastAsia="Times New Roman" w:hAnsi="Arial" w:cs="Arial"/>
                <w:bCs/>
                <w:color w:val="000000"/>
                <w:sz w:val="16"/>
                <w:szCs w:val="16"/>
                <w:lang w:eastAsia="el-GR"/>
              </w:rPr>
            </w:pPr>
            <w:r w:rsidRPr="00E7021D">
              <w:rPr>
                <w:rFonts w:ascii="Arial" w:eastAsia="Times New Roman" w:hAnsi="Arial" w:cs="Arial"/>
                <w:bCs/>
                <w:color w:val="000000"/>
                <w:sz w:val="16"/>
                <w:szCs w:val="16"/>
                <w:lang w:eastAsia="el-GR"/>
              </w:rPr>
              <w:t>*</w:t>
            </w:r>
            <w:r w:rsidRPr="00E7021D">
              <w:rPr>
                <w:rFonts w:ascii="Arial" w:eastAsia="Times New Roman" w:hAnsi="Arial" w:cs="Arial"/>
                <w:bCs/>
                <w:color w:val="000000"/>
                <w:sz w:val="16"/>
                <w:szCs w:val="16"/>
                <w:lang w:eastAsia="el-GR"/>
              </w:rPr>
              <w:tab/>
              <w:t xml:space="preserve">Στο ισοζύγιο κατά </w:t>
            </w:r>
            <w:r w:rsidRPr="00E7021D">
              <w:rPr>
                <w:rFonts w:ascii="Arial" w:eastAsia="Times New Roman" w:hAnsi="Arial" w:cs="Arial"/>
                <w:bCs/>
                <w:color w:val="000000"/>
                <w:sz w:val="16"/>
                <w:szCs w:val="16"/>
                <w:lang w:val="en-US" w:eastAsia="el-GR"/>
              </w:rPr>
              <w:t>ESA</w:t>
            </w:r>
            <w:r w:rsidRPr="00E7021D">
              <w:rPr>
                <w:rFonts w:ascii="Arial" w:eastAsia="Times New Roman" w:hAnsi="Arial" w:cs="Arial"/>
                <w:bCs/>
                <w:color w:val="000000"/>
                <w:sz w:val="16"/>
                <w:szCs w:val="16"/>
                <w:lang w:eastAsia="el-GR"/>
              </w:rPr>
              <w:t xml:space="preserve"> περιλαμβάνεται και το αντίστοιχο ισοζύγιο της ΕΚΑΠΥ.</w:t>
            </w:r>
          </w:p>
        </w:tc>
      </w:tr>
      <w:tr w:rsidR="00E7021D" w:rsidRPr="00E7021D" w14:paraId="4BF783D2" w14:textId="77777777" w:rsidTr="00DB189F">
        <w:trPr>
          <w:cantSplit/>
          <w:trHeight w:val="293"/>
          <w:jc w:val="center"/>
        </w:trPr>
        <w:tc>
          <w:tcPr>
            <w:tcW w:w="9252" w:type="dxa"/>
            <w:gridSpan w:val="3"/>
            <w:tcBorders>
              <w:top w:val="single" w:sz="4" w:space="0" w:color="808080"/>
              <w:left w:val="nil"/>
              <w:bottom w:val="nil"/>
              <w:right w:val="nil"/>
            </w:tcBorders>
            <w:shd w:val="clear" w:color="auto" w:fill="auto"/>
            <w:vAlign w:val="center"/>
          </w:tcPr>
          <w:p w14:paraId="0044016E" w14:textId="77777777" w:rsidR="00E7021D" w:rsidRPr="00E7021D" w:rsidRDefault="00E7021D" w:rsidP="00E7021D">
            <w:pPr>
              <w:tabs>
                <w:tab w:val="left" w:pos="153"/>
              </w:tabs>
              <w:spacing w:before="60" w:after="0" w:line="240" w:lineRule="auto"/>
              <w:jc w:val="both"/>
              <w:rPr>
                <w:rFonts w:ascii="Arial" w:eastAsia="Times New Roman" w:hAnsi="Arial" w:cs="Arial"/>
                <w:bCs/>
                <w:color w:val="000000"/>
                <w:sz w:val="16"/>
                <w:szCs w:val="16"/>
                <w:lang w:eastAsia="el-GR"/>
              </w:rPr>
            </w:pPr>
          </w:p>
        </w:tc>
      </w:tr>
    </w:tbl>
    <w:p w14:paraId="3EEA59CA" w14:textId="298FF3CA" w:rsidR="00E7021D" w:rsidRPr="007A1052" w:rsidRDefault="00E7021D" w:rsidP="00E7021D">
      <w:pPr>
        <w:spacing w:after="120" w:line="300" w:lineRule="auto"/>
        <w:jc w:val="both"/>
        <w:rPr>
          <w:rFonts w:eastAsia="Times New Roman" w:cstheme="minorHAnsi"/>
          <w:highlight w:val="yellow"/>
          <w:lang w:eastAsia="el-GR"/>
        </w:rPr>
      </w:pPr>
      <w:r w:rsidRPr="007A1052">
        <w:rPr>
          <w:rFonts w:eastAsia="Times New Roman" w:cstheme="minorHAnsi"/>
          <w:lang w:eastAsia="el-GR"/>
        </w:rPr>
        <w:t>Το ισοζύγιο των Οργανισμών Κοινωνικής Ασφάλισης - ΟΚΑ (Ασφαλιστικά Ταμεία, ΔΥΠΑ, ΕΟΠΥΥ, ΟΠΕΚΑ και Ναυτικό Απομαχικό Ταμείο - ΝΑΤ) για το 2024 προβλέπεται να διαμορφωθεί σε πλεόνασμα ύψους 1.154 εκατ. ευρώ, βελτιωμένο κατά 89 εκατ. ευρώ σε σχέση με το 2023.</w:t>
      </w:r>
    </w:p>
    <w:p w14:paraId="14BCBA2D" w14:textId="77777777" w:rsidR="00D1298E" w:rsidRPr="007A1052" w:rsidRDefault="00D1298E" w:rsidP="00D1298E">
      <w:pPr>
        <w:spacing w:after="120" w:line="300" w:lineRule="auto"/>
        <w:jc w:val="both"/>
        <w:rPr>
          <w:rFonts w:eastAsia="Times New Roman" w:cstheme="minorHAnsi"/>
          <w:lang w:eastAsia="el-GR"/>
        </w:rPr>
      </w:pPr>
      <w:r w:rsidRPr="007A1052">
        <w:rPr>
          <w:rFonts w:eastAsia="Times New Roman" w:cstheme="minorHAnsi"/>
          <w:lang w:eastAsia="el-GR"/>
        </w:rPr>
        <w:lastRenderedPageBreak/>
        <w:t>Το ισοζύγιο των ασφαλιστικών ταμείων κατά ESA για το 2023 προβλέπεται να παρουσιάσει πλεόνασμα ύψους 950 εκατ. ευρώ, βελτιωμένο κατά 199 εκατ. ευρώ έναντι των εκτιμήσεων για το οικονομικό έτος 2023.</w:t>
      </w:r>
    </w:p>
    <w:p w14:paraId="273F15A8" w14:textId="443BCF1D" w:rsidR="00D1298E" w:rsidRPr="007A1052" w:rsidRDefault="00D1298E" w:rsidP="00D1298E">
      <w:pPr>
        <w:spacing w:after="120" w:line="300" w:lineRule="auto"/>
        <w:jc w:val="both"/>
        <w:rPr>
          <w:rFonts w:eastAsia="Times New Roman" w:cstheme="minorHAnsi"/>
          <w:lang w:eastAsia="el-GR"/>
        </w:rPr>
      </w:pPr>
      <w:r w:rsidRPr="007A1052">
        <w:rPr>
          <w:rFonts w:eastAsia="Times New Roman" w:cstheme="minorHAnsi"/>
          <w:lang w:eastAsia="el-GR"/>
        </w:rPr>
        <w:t xml:space="preserve">Ειδικότερα, τα έσοδα προβλέπεται να είναι αυξημένα κατά 955 εκατ. ευρώ κυρίως λόγω της αύξησης των εσόδων από ασφαλιστικές εισφορές (συμπεριλαμβανομένων των εσόδων από ρυθμίσεις οφειλών) κατά 696 εκατ. ευρώ, γεγονός που οφείλεται κατά κύριο λόγο στη βελτίωση των μακροοικονομικών μεγεθών και ειδικότερα, στην αύξηση των μισθών και της απασχόλησης ως αποτέλεσμα του ρυθμού ανάπτυξης της οικονομίας. </w:t>
      </w:r>
    </w:p>
    <w:p w14:paraId="2B04C685" w14:textId="6AA052EA" w:rsidR="00D1298E" w:rsidRPr="007A1052" w:rsidRDefault="00D1298E" w:rsidP="00D1298E">
      <w:pPr>
        <w:spacing w:after="120" w:line="300" w:lineRule="auto"/>
        <w:jc w:val="both"/>
        <w:rPr>
          <w:rFonts w:eastAsia="Times New Roman" w:cstheme="minorHAnsi"/>
          <w:lang w:eastAsia="el-GR"/>
        </w:rPr>
      </w:pPr>
      <w:r w:rsidRPr="007A1052">
        <w:rPr>
          <w:rFonts w:eastAsia="Times New Roman" w:cstheme="minorHAnsi"/>
          <w:lang w:eastAsia="el-GR"/>
        </w:rPr>
        <w:t>Αντίστοιχα, οι δαπάνες προβλέπεται να είναι αυξημένες κατά 672 εκατ. ευρώ.</w:t>
      </w:r>
      <w:r w:rsidR="00E05A38">
        <w:rPr>
          <w:rFonts w:eastAsia="Times New Roman" w:cstheme="minorHAnsi"/>
          <w:lang w:eastAsia="el-GR"/>
        </w:rPr>
        <w:t xml:space="preserve"> </w:t>
      </w:r>
      <w:r w:rsidRPr="007A1052">
        <w:rPr>
          <w:rFonts w:eastAsia="Times New Roman" w:cstheme="minorHAnsi"/>
          <w:lang w:eastAsia="el-GR"/>
        </w:rPr>
        <w:t>Η αύξηση αυτή οφείλεται κυρίως στην αύξηση της δαπάνης των κύριων συντάξεων κατά 869 εκατ. ευρώ ως επίπτωση:</w:t>
      </w:r>
    </w:p>
    <w:p w14:paraId="7140B6FA" w14:textId="77777777" w:rsidR="00D1298E" w:rsidRPr="007A1052" w:rsidRDefault="00D1298E" w:rsidP="00D1298E">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της αναπροσαρμογής των συντάξεων με βάση τον συντελεστή που προκύπτει από το άθροισμα του ετήσιου ποσοστού μεταβολής του ΑΕΠ και του ποσοστού μεταβολής του μέσου ετήσιου ΓΔΤΚ του προηγούμενου έτους διαιρούμενου δια δύο (άρθρο 14 παρ.4 του ν.4387/2016), ύψους 430 εκατ. ευρώ περίπου και</w:t>
      </w:r>
    </w:p>
    <w:p w14:paraId="5AB88CC7" w14:textId="77777777" w:rsidR="00D1298E" w:rsidRPr="007A1052" w:rsidRDefault="00D1298E" w:rsidP="00D1298E">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της προβλεπόμενης αύξησης του ρυθμού απονομής νέων συντάξεων.</w:t>
      </w:r>
    </w:p>
    <w:p w14:paraId="7CFD1D7F" w14:textId="349AF920" w:rsidR="00D1298E" w:rsidRPr="007A1052" w:rsidRDefault="00D1298E" w:rsidP="00D1298E">
      <w:pPr>
        <w:spacing w:after="360" w:line="300" w:lineRule="auto"/>
        <w:jc w:val="both"/>
        <w:rPr>
          <w:rFonts w:eastAsia="Times New Roman" w:cstheme="minorHAnsi"/>
          <w:lang w:eastAsia="el-GR"/>
        </w:rPr>
      </w:pPr>
      <w:r w:rsidRPr="007A1052">
        <w:rPr>
          <w:rFonts w:eastAsia="Times New Roman" w:cstheme="minorHAnsi"/>
          <w:lang w:eastAsia="el-GR"/>
        </w:rPr>
        <w:t xml:space="preserve">Σημειώνεται, ωστόσο, ότι για το 2024 η συνολική δαπάνη του ΟΠΕΚΑ για την καταβολή των </w:t>
      </w:r>
      <w:r w:rsidR="00C80833">
        <w:rPr>
          <w:rFonts w:eastAsia="Times New Roman" w:cstheme="minorHAnsi"/>
          <w:lang w:eastAsia="el-GR"/>
        </w:rPr>
        <w:t>κοινωνικών</w:t>
      </w:r>
      <w:r w:rsidRPr="007A1052">
        <w:rPr>
          <w:rFonts w:eastAsia="Times New Roman" w:cstheme="minorHAnsi"/>
          <w:lang w:eastAsia="el-GR"/>
        </w:rPr>
        <w:t xml:space="preserve"> παροχών εκτιμάται ότι θα είναι αυξημένη κατά 44 εκατ. ευρώ σε σχέση με το 2023, ενσωματώνοντας την αύξηση κατά 8% του Ελάχιστου Εγγυημένου Εισοδήματος.</w:t>
      </w:r>
    </w:p>
    <w:tbl>
      <w:tblPr>
        <w:tblW w:w="8759"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610"/>
        <w:gridCol w:w="1037"/>
        <w:gridCol w:w="1112"/>
      </w:tblGrid>
      <w:tr w:rsidR="00D1298E" w:rsidRPr="00D1298E" w14:paraId="5FA02B97" w14:textId="77777777" w:rsidTr="00DB189F">
        <w:trPr>
          <w:cantSplit/>
          <w:trHeight w:val="468"/>
          <w:tblHeader/>
          <w:jc w:val="center"/>
        </w:trPr>
        <w:tc>
          <w:tcPr>
            <w:tcW w:w="8759" w:type="dxa"/>
            <w:gridSpan w:val="3"/>
            <w:tcBorders>
              <w:top w:val="single" w:sz="4" w:space="0" w:color="808080"/>
              <w:bottom w:val="single" w:sz="4" w:space="0" w:color="808080"/>
            </w:tcBorders>
            <w:shd w:val="clear" w:color="000000" w:fill="D5DCE4"/>
            <w:vAlign w:val="center"/>
            <w:hideMark/>
          </w:tcPr>
          <w:p w14:paraId="477E9ED5" w14:textId="63ACF7D4" w:rsidR="00D1298E" w:rsidRPr="00D1298E" w:rsidRDefault="00D1298E" w:rsidP="00D1298E">
            <w:pPr>
              <w:spacing w:after="0" w:line="240" w:lineRule="auto"/>
              <w:jc w:val="center"/>
              <w:rPr>
                <w:rFonts w:ascii="Arial" w:eastAsia="Times New Roman" w:hAnsi="Arial" w:cs="Arial"/>
                <w:b/>
                <w:bCs/>
                <w:sz w:val="18"/>
                <w:szCs w:val="18"/>
                <w:lang w:eastAsia="el-GR"/>
              </w:rPr>
            </w:pPr>
            <w:bookmarkStart w:id="9" w:name="_Toc151116021"/>
            <w:r w:rsidRPr="00D1298E">
              <w:rPr>
                <w:rFonts w:ascii="Arial" w:eastAsia="Times New Roman" w:hAnsi="Arial" w:cs="Arial"/>
                <w:b/>
                <w:bCs/>
                <w:sz w:val="18"/>
                <w:szCs w:val="18"/>
                <w:lang w:eastAsia="el-GR"/>
              </w:rPr>
              <w:t xml:space="preserve">Προϋπολογισμοί Οργανισμών Κοινωνικής Ασφάλισης </w:t>
            </w:r>
            <w:r w:rsidRPr="00D1298E">
              <w:rPr>
                <w:rFonts w:ascii="Arial" w:eastAsia="Times New Roman" w:hAnsi="Arial" w:cs="Arial"/>
                <w:b/>
                <w:bCs/>
                <w:sz w:val="18"/>
                <w:szCs w:val="18"/>
                <w:lang w:eastAsia="el-GR"/>
              </w:rPr>
              <w:br/>
              <w:t>(σε εκατ. ευρώ)</w:t>
            </w:r>
            <w:bookmarkEnd w:id="9"/>
          </w:p>
        </w:tc>
      </w:tr>
      <w:tr w:rsidR="00D1298E" w:rsidRPr="00D1298E" w14:paraId="079F5444" w14:textId="77777777" w:rsidTr="00DB189F">
        <w:trPr>
          <w:cantSplit/>
          <w:trHeight w:val="195"/>
          <w:tblHeader/>
          <w:jc w:val="center"/>
        </w:trPr>
        <w:tc>
          <w:tcPr>
            <w:tcW w:w="6610" w:type="dxa"/>
            <w:vMerge w:val="restart"/>
            <w:tcBorders>
              <w:top w:val="single" w:sz="4" w:space="0" w:color="808080"/>
              <w:bottom w:val="nil"/>
            </w:tcBorders>
            <w:shd w:val="clear" w:color="auto" w:fill="F2F2F2"/>
            <w:hideMark/>
          </w:tcPr>
          <w:p w14:paraId="1EB5345F" w14:textId="77777777" w:rsidR="00D1298E" w:rsidRPr="00D1298E" w:rsidRDefault="00D1298E" w:rsidP="00D1298E">
            <w:pPr>
              <w:spacing w:after="0" w:line="240" w:lineRule="auto"/>
              <w:jc w:val="center"/>
              <w:rPr>
                <w:rFonts w:ascii="Arial Narrow" w:eastAsia="Times New Roman" w:hAnsi="Arial Narrow" w:cs="Calibri"/>
                <w:b/>
                <w:bCs/>
                <w:color w:val="000000"/>
                <w:sz w:val="16"/>
                <w:szCs w:val="16"/>
                <w:lang w:eastAsia="el-GR"/>
              </w:rPr>
            </w:pPr>
            <w:r w:rsidRPr="00D1298E">
              <w:rPr>
                <w:rFonts w:ascii="Arial Narrow" w:eastAsia="Times New Roman" w:hAnsi="Arial Narrow" w:cs="Calibri"/>
                <w:b/>
                <w:bCs/>
                <w:color w:val="000000"/>
                <w:sz w:val="16"/>
                <w:szCs w:val="16"/>
                <w:lang w:eastAsia="el-GR"/>
              </w:rPr>
              <w:t> </w:t>
            </w:r>
          </w:p>
        </w:tc>
        <w:tc>
          <w:tcPr>
            <w:tcW w:w="1037" w:type="dxa"/>
            <w:tcBorders>
              <w:top w:val="single" w:sz="4" w:space="0" w:color="808080"/>
              <w:bottom w:val="nil"/>
            </w:tcBorders>
            <w:shd w:val="clear" w:color="auto" w:fill="F2F2F2"/>
            <w:vAlign w:val="center"/>
            <w:hideMark/>
          </w:tcPr>
          <w:p w14:paraId="28A6E54C" w14:textId="77777777" w:rsidR="00D1298E" w:rsidRPr="00D1298E" w:rsidRDefault="00D1298E" w:rsidP="00D1298E">
            <w:pPr>
              <w:spacing w:after="0" w:line="240" w:lineRule="auto"/>
              <w:jc w:val="center"/>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2023</w:t>
            </w:r>
          </w:p>
        </w:tc>
        <w:tc>
          <w:tcPr>
            <w:tcW w:w="1112" w:type="dxa"/>
            <w:tcBorders>
              <w:top w:val="single" w:sz="4" w:space="0" w:color="808080"/>
              <w:bottom w:val="nil"/>
            </w:tcBorders>
            <w:shd w:val="clear" w:color="auto" w:fill="F2F2F2"/>
            <w:vAlign w:val="center"/>
            <w:hideMark/>
          </w:tcPr>
          <w:p w14:paraId="25B764B6" w14:textId="77777777" w:rsidR="00D1298E" w:rsidRPr="00D1298E" w:rsidRDefault="00D1298E" w:rsidP="00D1298E">
            <w:pPr>
              <w:spacing w:after="0" w:line="240" w:lineRule="auto"/>
              <w:jc w:val="center"/>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2024</w:t>
            </w:r>
          </w:p>
        </w:tc>
      </w:tr>
      <w:tr w:rsidR="00D1298E" w:rsidRPr="00D1298E" w14:paraId="7E85AFA1" w14:textId="77777777" w:rsidTr="00DB189F">
        <w:trPr>
          <w:cantSplit/>
          <w:trHeight w:val="195"/>
          <w:tblHeader/>
          <w:jc w:val="center"/>
        </w:trPr>
        <w:tc>
          <w:tcPr>
            <w:tcW w:w="6610" w:type="dxa"/>
            <w:vMerge/>
            <w:tcBorders>
              <w:top w:val="nil"/>
              <w:bottom w:val="single" w:sz="4" w:space="0" w:color="808080"/>
            </w:tcBorders>
            <w:shd w:val="clear" w:color="auto" w:fill="F2F2F2"/>
            <w:vAlign w:val="center"/>
            <w:hideMark/>
          </w:tcPr>
          <w:p w14:paraId="06706662" w14:textId="77777777" w:rsidR="00D1298E" w:rsidRPr="00D1298E" w:rsidRDefault="00D1298E" w:rsidP="00D1298E">
            <w:pPr>
              <w:spacing w:after="0" w:line="240" w:lineRule="auto"/>
              <w:rPr>
                <w:rFonts w:ascii="Arial Narrow" w:eastAsia="Times New Roman" w:hAnsi="Arial Narrow" w:cs="Calibri"/>
                <w:b/>
                <w:bCs/>
                <w:color w:val="000000"/>
                <w:sz w:val="16"/>
                <w:szCs w:val="16"/>
                <w:lang w:eastAsia="el-GR"/>
              </w:rPr>
            </w:pPr>
          </w:p>
        </w:tc>
        <w:tc>
          <w:tcPr>
            <w:tcW w:w="1037" w:type="dxa"/>
            <w:tcBorders>
              <w:top w:val="nil"/>
              <w:bottom w:val="single" w:sz="4" w:space="0" w:color="808080"/>
            </w:tcBorders>
            <w:shd w:val="clear" w:color="auto" w:fill="F2F2F2"/>
            <w:vAlign w:val="center"/>
            <w:hideMark/>
          </w:tcPr>
          <w:p w14:paraId="2114817D" w14:textId="77777777" w:rsidR="00D1298E" w:rsidRPr="00D1298E" w:rsidRDefault="00D1298E" w:rsidP="00D1298E">
            <w:pPr>
              <w:spacing w:after="0" w:line="240" w:lineRule="auto"/>
              <w:jc w:val="center"/>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Εκτιμήσεις</w:t>
            </w:r>
          </w:p>
        </w:tc>
        <w:tc>
          <w:tcPr>
            <w:tcW w:w="1112" w:type="dxa"/>
            <w:tcBorders>
              <w:top w:val="nil"/>
              <w:bottom w:val="single" w:sz="4" w:space="0" w:color="808080"/>
            </w:tcBorders>
            <w:shd w:val="clear" w:color="auto" w:fill="F2F2F2"/>
            <w:vAlign w:val="center"/>
            <w:hideMark/>
          </w:tcPr>
          <w:p w14:paraId="2AB8619E" w14:textId="77777777" w:rsidR="00D1298E" w:rsidRPr="00D1298E" w:rsidRDefault="00D1298E" w:rsidP="00D1298E">
            <w:pPr>
              <w:spacing w:after="0" w:line="240" w:lineRule="auto"/>
              <w:jc w:val="center"/>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Προβλέψεις</w:t>
            </w:r>
          </w:p>
        </w:tc>
      </w:tr>
      <w:tr w:rsidR="00D1298E" w:rsidRPr="00D1298E" w14:paraId="6B1D1EEA" w14:textId="77777777" w:rsidTr="00DB189F">
        <w:trPr>
          <w:cantSplit/>
          <w:trHeight w:val="227"/>
          <w:jc w:val="center"/>
        </w:trPr>
        <w:tc>
          <w:tcPr>
            <w:tcW w:w="6610" w:type="dxa"/>
            <w:tcBorders>
              <w:top w:val="single" w:sz="4" w:space="0" w:color="808080"/>
            </w:tcBorders>
            <w:shd w:val="clear" w:color="000000" w:fill="D5DCE4"/>
            <w:vAlign w:val="center"/>
            <w:hideMark/>
          </w:tcPr>
          <w:p w14:paraId="69AFAD65"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Οργανισμοί Κοινωνικής Ασφάλισης</w:t>
            </w:r>
          </w:p>
        </w:tc>
        <w:tc>
          <w:tcPr>
            <w:tcW w:w="1037" w:type="dxa"/>
            <w:tcBorders>
              <w:top w:val="single" w:sz="4" w:space="0" w:color="808080"/>
            </w:tcBorders>
            <w:shd w:val="clear" w:color="000000" w:fill="D5DCE4"/>
            <w:vAlign w:val="center"/>
            <w:hideMark/>
          </w:tcPr>
          <w:p w14:paraId="139BE9EA"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w:t>
            </w:r>
          </w:p>
        </w:tc>
        <w:tc>
          <w:tcPr>
            <w:tcW w:w="1112" w:type="dxa"/>
            <w:tcBorders>
              <w:top w:val="single" w:sz="4" w:space="0" w:color="808080"/>
            </w:tcBorders>
            <w:shd w:val="clear" w:color="000000" w:fill="D5DCE4"/>
            <w:vAlign w:val="center"/>
            <w:hideMark/>
          </w:tcPr>
          <w:p w14:paraId="5F6970E6"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w:t>
            </w:r>
          </w:p>
        </w:tc>
      </w:tr>
      <w:tr w:rsidR="00D1298E" w:rsidRPr="00D1298E" w14:paraId="493D8C8A" w14:textId="77777777" w:rsidTr="00DB189F">
        <w:trPr>
          <w:cantSplit/>
          <w:trHeight w:val="227"/>
          <w:jc w:val="center"/>
        </w:trPr>
        <w:tc>
          <w:tcPr>
            <w:tcW w:w="6610" w:type="dxa"/>
            <w:shd w:val="clear" w:color="000000" w:fill="D5DCE4"/>
            <w:vAlign w:val="center"/>
            <w:hideMark/>
          </w:tcPr>
          <w:p w14:paraId="5737DE68"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α) Ασφαλιστικά Ταμεία</w:t>
            </w:r>
          </w:p>
        </w:tc>
        <w:tc>
          <w:tcPr>
            <w:tcW w:w="1037" w:type="dxa"/>
            <w:shd w:val="clear" w:color="000000" w:fill="D5DCE4"/>
            <w:vAlign w:val="center"/>
            <w:hideMark/>
          </w:tcPr>
          <w:p w14:paraId="155C2F1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 </w:t>
            </w:r>
          </w:p>
        </w:tc>
        <w:tc>
          <w:tcPr>
            <w:tcW w:w="1112" w:type="dxa"/>
            <w:shd w:val="clear" w:color="000000" w:fill="D5DCE4"/>
            <w:vAlign w:val="center"/>
            <w:hideMark/>
          </w:tcPr>
          <w:p w14:paraId="0C879A7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 </w:t>
            </w:r>
          </w:p>
        </w:tc>
      </w:tr>
      <w:tr w:rsidR="00D1298E" w:rsidRPr="00D1298E" w14:paraId="7A8C8949" w14:textId="77777777" w:rsidTr="00DB189F">
        <w:trPr>
          <w:cantSplit/>
          <w:trHeight w:val="227"/>
          <w:jc w:val="center"/>
        </w:trPr>
        <w:tc>
          <w:tcPr>
            <w:tcW w:w="6610" w:type="dxa"/>
            <w:shd w:val="clear" w:color="auto" w:fill="auto"/>
            <w:vAlign w:val="center"/>
            <w:hideMark/>
          </w:tcPr>
          <w:p w14:paraId="594564A5"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Έσοδα</w:t>
            </w:r>
          </w:p>
        </w:tc>
        <w:tc>
          <w:tcPr>
            <w:tcW w:w="1037" w:type="dxa"/>
            <w:shd w:val="clear" w:color="auto" w:fill="auto"/>
            <w:vAlign w:val="center"/>
          </w:tcPr>
          <w:p w14:paraId="5632F7F7"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49.038</w:t>
            </w:r>
          </w:p>
        </w:tc>
        <w:tc>
          <w:tcPr>
            <w:tcW w:w="1112" w:type="dxa"/>
            <w:shd w:val="clear" w:color="auto" w:fill="auto"/>
            <w:vAlign w:val="center"/>
          </w:tcPr>
          <w:p w14:paraId="7C5F9964"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49.993</w:t>
            </w:r>
          </w:p>
        </w:tc>
      </w:tr>
      <w:tr w:rsidR="00D1298E" w:rsidRPr="00D1298E" w14:paraId="091DE61B" w14:textId="77777777" w:rsidTr="00DB189F">
        <w:trPr>
          <w:cantSplit/>
          <w:trHeight w:val="227"/>
          <w:jc w:val="center"/>
        </w:trPr>
        <w:tc>
          <w:tcPr>
            <w:tcW w:w="6610" w:type="dxa"/>
            <w:shd w:val="clear" w:color="auto" w:fill="auto"/>
            <w:vAlign w:val="center"/>
            <w:hideMark/>
          </w:tcPr>
          <w:p w14:paraId="7C7BAE60"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Ασφαλιστικές εισφορές</w:t>
            </w:r>
          </w:p>
        </w:tc>
        <w:tc>
          <w:tcPr>
            <w:tcW w:w="1037" w:type="dxa"/>
            <w:shd w:val="clear" w:color="auto" w:fill="auto"/>
            <w:vAlign w:val="center"/>
          </w:tcPr>
          <w:p w14:paraId="2FDD98A1"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16.799</w:t>
            </w:r>
          </w:p>
        </w:tc>
        <w:tc>
          <w:tcPr>
            <w:tcW w:w="1112" w:type="dxa"/>
            <w:shd w:val="clear" w:color="auto" w:fill="auto"/>
            <w:vAlign w:val="center"/>
          </w:tcPr>
          <w:p w14:paraId="633526C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17.586</w:t>
            </w:r>
          </w:p>
        </w:tc>
      </w:tr>
      <w:tr w:rsidR="00D1298E" w:rsidRPr="00D1298E" w14:paraId="4224FD2E" w14:textId="77777777" w:rsidTr="00DB189F">
        <w:trPr>
          <w:cantSplit/>
          <w:trHeight w:val="227"/>
          <w:jc w:val="center"/>
        </w:trPr>
        <w:tc>
          <w:tcPr>
            <w:tcW w:w="6610" w:type="dxa"/>
            <w:shd w:val="clear" w:color="auto" w:fill="auto"/>
            <w:vAlign w:val="center"/>
            <w:hideMark/>
          </w:tcPr>
          <w:p w14:paraId="5B1161AA"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Ρύθμιση οφειλών</w:t>
            </w:r>
          </w:p>
        </w:tc>
        <w:tc>
          <w:tcPr>
            <w:tcW w:w="1037" w:type="dxa"/>
            <w:shd w:val="clear" w:color="auto" w:fill="auto"/>
            <w:vAlign w:val="center"/>
          </w:tcPr>
          <w:p w14:paraId="44DC980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1.321</w:t>
            </w:r>
          </w:p>
        </w:tc>
        <w:tc>
          <w:tcPr>
            <w:tcW w:w="1112" w:type="dxa"/>
            <w:shd w:val="clear" w:color="auto" w:fill="auto"/>
            <w:vAlign w:val="center"/>
          </w:tcPr>
          <w:p w14:paraId="5DC0A27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1.230</w:t>
            </w:r>
          </w:p>
        </w:tc>
      </w:tr>
      <w:tr w:rsidR="00D1298E" w:rsidRPr="00D1298E" w14:paraId="3F5CC67B" w14:textId="77777777" w:rsidTr="00DB189F">
        <w:trPr>
          <w:cantSplit/>
          <w:trHeight w:val="227"/>
          <w:jc w:val="center"/>
        </w:trPr>
        <w:tc>
          <w:tcPr>
            <w:tcW w:w="6610" w:type="dxa"/>
            <w:shd w:val="clear" w:color="auto" w:fill="auto"/>
            <w:vAlign w:val="center"/>
            <w:hideMark/>
          </w:tcPr>
          <w:p w14:paraId="20119AAA"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Κοινωνικοί πόροι</w:t>
            </w:r>
          </w:p>
        </w:tc>
        <w:tc>
          <w:tcPr>
            <w:tcW w:w="1037" w:type="dxa"/>
            <w:shd w:val="clear" w:color="auto" w:fill="auto"/>
            <w:vAlign w:val="center"/>
          </w:tcPr>
          <w:p w14:paraId="5E67342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612</w:t>
            </w:r>
          </w:p>
        </w:tc>
        <w:tc>
          <w:tcPr>
            <w:tcW w:w="1112" w:type="dxa"/>
            <w:shd w:val="clear" w:color="auto" w:fill="auto"/>
            <w:vAlign w:val="center"/>
          </w:tcPr>
          <w:p w14:paraId="38480E6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577</w:t>
            </w:r>
          </w:p>
        </w:tc>
      </w:tr>
      <w:tr w:rsidR="00D1298E" w:rsidRPr="00D1298E" w14:paraId="5B0F4032" w14:textId="77777777" w:rsidTr="00DB189F">
        <w:trPr>
          <w:cantSplit/>
          <w:trHeight w:val="227"/>
          <w:jc w:val="center"/>
        </w:trPr>
        <w:tc>
          <w:tcPr>
            <w:tcW w:w="6610" w:type="dxa"/>
            <w:shd w:val="clear" w:color="auto" w:fill="auto"/>
            <w:vAlign w:val="center"/>
            <w:hideMark/>
          </w:tcPr>
          <w:p w14:paraId="65372058"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από τακτικό προϋπολογισμό</w:t>
            </w:r>
            <w:r w:rsidRPr="00D1298E">
              <w:rPr>
                <w:rFonts w:ascii="Arial" w:eastAsia="Times New Roman" w:hAnsi="Arial" w:cs="Arial"/>
                <w:color w:val="000000"/>
                <w:sz w:val="16"/>
                <w:szCs w:val="16"/>
                <w:vertAlign w:val="superscript"/>
                <w:lang w:eastAsia="el-GR"/>
              </w:rPr>
              <w:t>1</w:t>
            </w:r>
          </w:p>
        </w:tc>
        <w:tc>
          <w:tcPr>
            <w:tcW w:w="1037" w:type="dxa"/>
            <w:shd w:val="clear" w:color="auto" w:fill="auto"/>
            <w:vAlign w:val="center"/>
          </w:tcPr>
          <w:p w14:paraId="0EE0AAA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15.766</w:t>
            </w:r>
          </w:p>
        </w:tc>
        <w:tc>
          <w:tcPr>
            <w:tcW w:w="1112" w:type="dxa"/>
            <w:shd w:val="clear" w:color="auto" w:fill="auto"/>
            <w:vAlign w:val="center"/>
          </w:tcPr>
          <w:p w14:paraId="5BFEDA72"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15.614</w:t>
            </w:r>
          </w:p>
        </w:tc>
      </w:tr>
      <w:tr w:rsidR="00D1298E" w:rsidRPr="00D1298E" w14:paraId="2030CEFA" w14:textId="77777777" w:rsidTr="00DB189F">
        <w:trPr>
          <w:cantSplit/>
          <w:trHeight w:val="227"/>
          <w:jc w:val="center"/>
        </w:trPr>
        <w:tc>
          <w:tcPr>
            <w:tcW w:w="6610" w:type="dxa"/>
            <w:shd w:val="clear" w:color="auto" w:fill="auto"/>
            <w:vAlign w:val="center"/>
            <w:hideMark/>
          </w:tcPr>
          <w:p w14:paraId="731EB6DF"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περιουσίας</w:t>
            </w:r>
          </w:p>
        </w:tc>
        <w:tc>
          <w:tcPr>
            <w:tcW w:w="1037" w:type="dxa"/>
            <w:shd w:val="clear" w:color="auto" w:fill="auto"/>
            <w:vAlign w:val="center"/>
          </w:tcPr>
          <w:p w14:paraId="7C5A7AC0"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1.064</w:t>
            </w:r>
          </w:p>
        </w:tc>
        <w:tc>
          <w:tcPr>
            <w:tcW w:w="1112" w:type="dxa"/>
            <w:shd w:val="clear" w:color="auto" w:fill="auto"/>
            <w:vAlign w:val="center"/>
          </w:tcPr>
          <w:p w14:paraId="36240DC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1.064</w:t>
            </w:r>
          </w:p>
        </w:tc>
      </w:tr>
      <w:tr w:rsidR="00D1298E" w:rsidRPr="00D1298E" w14:paraId="4A829DFD" w14:textId="77777777" w:rsidTr="00DB189F">
        <w:trPr>
          <w:cantSplit/>
          <w:trHeight w:val="227"/>
          <w:jc w:val="center"/>
        </w:trPr>
        <w:tc>
          <w:tcPr>
            <w:tcW w:w="6610" w:type="dxa"/>
            <w:shd w:val="clear" w:color="auto" w:fill="auto"/>
            <w:vAlign w:val="center"/>
            <w:hideMark/>
          </w:tcPr>
          <w:p w14:paraId="0B811E32"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Εισπράξεις υπέρ Δημοσίου και τρίτων</w:t>
            </w:r>
          </w:p>
        </w:tc>
        <w:tc>
          <w:tcPr>
            <w:tcW w:w="1037" w:type="dxa"/>
            <w:shd w:val="clear" w:color="auto" w:fill="auto"/>
            <w:vAlign w:val="center"/>
          </w:tcPr>
          <w:p w14:paraId="737021AD"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13.306</w:t>
            </w:r>
          </w:p>
        </w:tc>
        <w:tc>
          <w:tcPr>
            <w:tcW w:w="1112" w:type="dxa"/>
            <w:shd w:val="clear" w:color="auto" w:fill="auto"/>
            <w:vAlign w:val="center"/>
          </w:tcPr>
          <w:p w14:paraId="2FC8EEE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13.753</w:t>
            </w:r>
          </w:p>
        </w:tc>
      </w:tr>
      <w:tr w:rsidR="00D1298E" w:rsidRPr="00D1298E" w14:paraId="6A0B2BF5" w14:textId="77777777" w:rsidTr="00DB189F">
        <w:trPr>
          <w:cantSplit/>
          <w:trHeight w:val="227"/>
          <w:jc w:val="center"/>
        </w:trPr>
        <w:tc>
          <w:tcPr>
            <w:tcW w:w="6610" w:type="dxa"/>
            <w:shd w:val="clear" w:color="auto" w:fill="auto"/>
            <w:vAlign w:val="center"/>
            <w:hideMark/>
          </w:tcPr>
          <w:p w14:paraId="0FF3CCFA"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Λοιπά έσοδα</w:t>
            </w:r>
          </w:p>
        </w:tc>
        <w:tc>
          <w:tcPr>
            <w:tcW w:w="1037" w:type="dxa"/>
            <w:shd w:val="clear" w:color="auto" w:fill="auto"/>
            <w:vAlign w:val="center"/>
          </w:tcPr>
          <w:p w14:paraId="170B530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170</w:t>
            </w:r>
          </w:p>
        </w:tc>
        <w:tc>
          <w:tcPr>
            <w:tcW w:w="1112" w:type="dxa"/>
            <w:shd w:val="clear" w:color="auto" w:fill="auto"/>
            <w:vAlign w:val="center"/>
          </w:tcPr>
          <w:p w14:paraId="287D4D4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170</w:t>
            </w:r>
          </w:p>
        </w:tc>
      </w:tr>
      <w:tr w:rsidR="00D1298E" w:rsidRPr="00D1298E" w14:paraId="664E3FEC" w14:textId="77777777" w:rsidTr="00DB189F">
        <w:trPr>
          <w:cantSplit/>
          <w:trHeight w:val="227"/>
          <w:jc w:val="center"/>
        </w:trPr>
        <w:tc>
          <w:tcPr>
            <w:tcW w:w="6610" w:type="dxa"/>
            <w:shd w:val="clear" w:color="auto" w:fill="auto"/>
            <w:vAlign w:val="center"/>
            <w:hideMark/>
          </w:tcPr>
          <w:p w14:paraId="49A23D8E"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Δαπάνες</w:t>
            </w:r>
          </w:p>
        </w:tc>
        <w:tc>
          <w:tcPr>
            <w:tcW w:w="1037" w:type="dxa"/>
            <w:shd w:val="clear" w:color="auto" w:fill="auto"/>
            <w:vAlign w:val="center"/>
          </w:tcPr>
          <w:p w14:paraId="70204B79"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48.478</w:t>
            </w:r>
          </w:p>
        </w:tc>
        <w:tc>
          <w:tcPr>
            <w:tcW w:w="1112" w:type="dxa"/>
            <w:shd w:val="clear" w:color="auto" w:fill="auto"/>
            <w:vAlign w:val="center"/>
          </w:tcPr>
          <w:p w14:paraId="21FC4776"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49.150</w:t>
            </w:r>
          </w:p>
        </w:tc>
      </w:tr>
      <w:tr w:rsidR="00D1298E" w:rsidRPr="00D1298E" w14:paraId="1D365F0E" w14:textId="77777777" w:rsidTr="00DB189F">
        <w:trPr>
          <w:cantSplit/>
          <w:trHeight w:val="227"/>
          <w:jc w:val="center"/>
        </w:trPr>
        <w:tc>
          <w:tcPr>
            <w:tcW w:w="6610" w:type="dxa"/>
            <w:shd w:val="clear" w:color="auto" w:fill="auto"/>
            <w:vAlign w:val="center"/>
            <w:hideMark/>
          </w:tcPr>
          <w:p w14:paraId="62F73A91"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Συντάξεις</w:t>
            </w:r>
          </w:p>
        </w:tc>
        <w:tc>
          <w:tcPr>
            <w:tcW w:w="1037" w:type="dxa"/>
            <w:shd w:val="clear" w:color="auto" w:fill="auto"/>
            <w:vAlign w:val="center"/>
          </w:tcPr>
          <w:p w14:paraId="418EB3D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31.885</w:t>
            </w:r>
          </w:p>
        </w:tc>
        <w:tc>
          <w:tcPr>
            <w:tcW w:w="1112" w:type="dxa"/>
            <w:shd w:val="clear" w:color="auto" w:fill="auto"/>
            <w:vAlign w:val="center"/>
          </w:tcPr>
          <w:p w14:paraId="1A96909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32.785</w:t>
            </w:r>
          </w:p>
        </w:tc>
      </w:tr>
      <w:tr w:rsidR="00D1298E" w:rsidRPr="00D1298E" w14:paraId="410E26A1" w14:textId="77777777" w:rsidTr="00DB189F">
        <w:trPr>
          <w:cantSplit/>
          <w:trHeight w:val="227"/>
          <w:jc w:val="center"/>
        </w:trPr>
        <w:tc>
          <w:tcPr>
            <w:tcW w:w="6610" w:type="dxa"/>
            <w:shd w:val="clear" w:color="auto" w:fill="auto"/>
            <w:vAlign w:val="center"/>
            <w:hideMark/>
          </w:tcPr>
          <w:p w14:paraId="49E96045" w14:textId="77777777" w:rsidR="00D1298E" w:rsidRPr="00D1298E" w:rsidRDefault="00D1298E" w:rsidP="00D1298E">
            <w:pPr>
              <w:spacing w:after="0" w:line="240" w:lineRule="auto"/>
              <w:ind w:firstLineChars="200" w:firstLine="320"/>
              <w:rPr>
                <w:rFonts w:ascii="Arial" w:eastAsia="Times New Roman" w:hAnsi="Arial" w:cs="Arial"/>
                <w:i/>
                <w:iCs/>
                <w:color w:val="000000"/>
                <w:sz w:val="16"/>
                <w:szCs w:val="16"/>
                <w:lang w:eastAsia="el-GR"/>
              </w:rPr>
            </w:pPr>
            <w:r w:rsidRPr="00D1298E">
              <w:rPr>
                <w:rFonts w:ascii="Arial" w:eastAsia="Times New Roman" w:hAnsi="Arial" w:cs="Arial"/>
                <w:i/>
                <w:iCs/>
                <w:color w:val="000000"/>
                <w:sz w:val="16"/>
                <w:szCs w:val="16"/>
                <w:lang w:eastAsia="el-GR"/>
              </w:rPr>
              <w:t>Κύριας ασφάλισης</w:t>
            </w:r>
          </w:p>
        </w:tc>
        <w:tc>
          <w:tcPr>
            <w:tcW w:w="1037" w:type="dxa"/>
            <w:shd w:val="clear" w:color="auto" w:fill="auto"/>
            <w:vAlign w:val="center"/>
          </w:tcPr>
          <w:p w14:paraId="191F1C2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27.578</w:t>
            </w:r>
          </w:p>
        </w:tc>
        <w:tc>
          <w:tcPr>
            <w:tcW w:w="1112" w:type="dxa"/>
            <w:shd w:val="clear" w:color="auto" w:fill="auto"/>
            <w:vAlign w:val="center"/>
          </w:tcPr>
          <w:p w14:paraId="5987928E"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28.447</w:t>
            </w:r>
          </w:p>
        </w:tc>
      </w:tr>
      <w:tr w:rsidR="00D1298E" w:rsidRPr="00D1298E" w14:paraId="2448C613" w14:textId="77777777" w:rsidTr="00DB189F">
        <w:trPr>
          <w:cantSplit/>
          <w:trHeight w:val="227"/>
          <w:jc w:val="center"/>
        </w:trPr>
        <w:tc>
          <w:tcPr>
            <w:tcW w:w="6610" w:type="dxa"/>
            <w:shd w:val="clear" w:color="auto" w:fill="auto"/>
            <w:vAlign w:val="center"/>
            <w:hideMark/>
          </w:tcPr>
          <w:p w14:paraId="56ECCE8C" w14:textId="77777777" w:rsidR="00D1298E" w:rsidRPr="00D1298E" w:rsidRDefault="00D1298E" w:rsidP="00D1298E">
            <w:pPr>
              <w:spacing w:after="0" w:line="240" w:lineRule="auto"/>
              <w:ind w:firstLineChars="200" w:firstLine="320"/>
              <w:rPr>
                <w:rFonts w:ascii="Arial" w:eastAsia="Times New Roman" w:hAnsi="Arial" w:cs="Arial"/>
                <w:i/>
                <w:iCs/>
                <w:color w:val="000000"/>
                <w:sz w:val="16"/>
                <w:szCs w:val="16"/>
                <w:lang w:eastAsia="el-GR"/>
              </w:rPr>
            </w:pPr>
            <w:r w:rsidRPr="00D1298E">
              <w:rPr>
                <w:rFonts w:ascii="Arial" w:eastAsia="Times New Roman" w:hAnsi="Arial" w:cs="Arial"/>
                <w:i/>
                <w:iCs/>
                <w:color w:val="000000"/>
                <w:sz w:val="16"/>
                <w:szCs w:val="16"/>
                <w:lang w:eastAsia="el-GR"/>
              </w:rPr>
              <w:t>Επικουρικής ασφάλισης</w:t>
            </w:r>
          </w:p>
        </w:tc>
        <w:tc>
          <w:tcPr>
            <w:tcW w:w="1037" w:type="dxa"/>
            <w:shd w:val="clear" w:color="auto" w:fill="auto"/>
            <w:vAlign w:val="center"/>
          </w:tcPr>
          <w:p w14:paraId="55BCA57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4.307</w:t>
            </w:r>
          </w:p>
        </w:tc>
        <w:tc>
          <w:tcPr>
            <w:tcW w:w="1112" w:type="dxa"/>
            <w:shd w:val="clear" w:color="auto" w:fill="auto"/>
            <w:vAlign w:val="center"/>
          </w:tcPr>
          <w:p w14:paraId="41242FC1"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4.337</w:t>
            </w:r>
          </w:p>
        </w:tc>
      </w:tr>
      <w:tr w:rsidR="00D1298E" w:rsidRPr="00D1298E" w14:paraId="014398EB" w14:textId="77777777" w:rsidTr="00DB189F">
        <w:trPr>
          <w:cantSplit/>
          <w:trHeight w:val="227"/>
          <w:jc w:val="center"/>
        </w:trPr>
        <w:tc>
          <w:tcPr>
            <w:tcW w:w="6610" w:type="dxa"/>
            <w:shd w:val="clear" w:color="auto" w:fill="auto"/>
            <w:vAlign w:val="center"/>
            <w:hideMark/>
          </w:tcPr>
          <w:p w14:paraId="16E37AE8"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Λοιπές παροχές ασθένειας</w:t>
            </w:r>
          </w:p>
        </w:tc>
        <w:tc>
          <w:tcPr>
            <w:tcW w:w="1037" w:type="dxa"/>
            <w:shd w:val="clear" w:color="auto" w:fill="auto"/>
            <w:vAlign w:val="center"/>
          </w:tcPr>
          <w:p w14:paraId="2FEECC02"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262</w:t>
            </w:r>
          </w:p>
        </w:tc>
        <w:tc>
          <w:tcPr>
            <w:tcW w:w="1112" w:type="dxa"/>
            <w:shd w:val="clear" w:color="auto" w:fill="auto"/>
            <w:vAlign w:val="center"/>
          </w:tcPr>
          <w:p w14:paraId="7715254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272</w:t>
            </w:r>
          </w:p>
        </w:tc>
      </w:tr>
      <w:tr w:rsidR="00D1298E" w:rsidRPr="00D1298E" w14:paraId="39506D37" w14:textId="77777777" w:rsidTr="00DB189F">
        <w:trPr>
          <w:cantSplit/>
          <w:trHeight w:val="227"/>
          <w:jc w:val="center"/>
        </w:trPr>
        <w:tc>
          <w:tcPr>
            <w:tcW w:w="6610" w:type="dxa"/>
            <w:shd w:val="clear" w:color="auto" w:fill="auto"/>
            <w:vAlign w:val="center"/>
            <w:hideMark/>
          </w:tcPr>
          <w:p w14:paraId="194E228D" w14:textId="77777777" w:rsidR="00D1298E" w:rsidRPr="00D1298E" w:rsidRDefault="00D1298E" w:rsidP="00D1298E">
            <w:pPr>
              <w:spacing w:after="0" w:line="240" w:lineRule="auto"/>
              <w:rPr>
                <w:rFonts w:ascii="Arial" w:eastAsia="Times New Roman" w:hAnsi="Arial" w:cs="Arial"/>
                <w:color w:val="000000"/>
                <w:sz w:val="16"/>
                <w:szCs w:val="16"/>
                <w:lang w:eastAsia="el-GR"/>
              </w:rPr>
            </w:pPr>
            <w:proofErr w:type="spellStart"/>
            <w:r w:rsidRPr="00D1298E">
              <w:rPr>
                <w:rFonts w:ascii="Arial" w:eastAsia="Times New Roman" w:hAnsi="Arial" w:cs="Arial"/>
                <w:color w:val="000000"/>
                <w:sz w:val="16"/>
                <w:szCs w:val="16"/>
                <w:lang w:eastAsia="el-GR"/>
              </w:rPr>
              <w:t>Προνοιακές</w:t>
            </w:r>
            <w:proofErr w:type="spellEnd"/>
            <w:r w:rsidRPr="00D1298E">
              <w:rPr>
                <w:rFonts w:ascii="Arial" w:eastAsia="Times New Roman" w:hAnsi="Arial" w:cs="Arial"/>
                <w:color w:val="000000"/>
                <w:sz w:val="16"/>
                <w:szCs w:val="16"/>
                <w:lang w:eastAsia="el-GR"/>
              </w:rPr>
              <w:t xml:space="preserve"> παροχές</w:t>
            </w:r>
          </w:p>
        </w:tc>
        <w:tc>
          <w:tcPr>
            <w:tcW w:w="1037" w:type="dxa"/>
            <w:shd w:val="clear" w:color="auto" w:fill="auto"/>
            <w:vAlign w:val="center"/>
          </w:tcPr>
          <w:p w14:paraId="6590310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1.911</w:t>
            </w:r>
          </w:p>
        </w:tc>
        <w:tc>
          <w:tcPr>
            <w:tcW w:w="1112" w:type="dxa"/>
            <w:shd w:val="clear" w:color="auto" w:fill="auto"/>
            <w:vAlign w:val="center"/>
          </w:tcPr>
          <w:p w14:paraId="67B58231"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1.256</w:t>
            </w:r>
          </w:p>
        </w:tc>
      </w:tr>
      <w:tr w:rsidR="00D1298E" w:rsidRPr="00D1298E" w14:paraId="77FCD656" w14:textId="77777777" w:rsidTr="00DB189F">
        <w:trPr>
          <w:cantSplit/>
          <w:trHeight w:val="227"/>
          <w:jc w:val="center"/>
        </w:trPr>
        <w:tc>
          <w:tcPr>
            <w:tcW w:w="6610" w:type="dxa"/>
            <w:shd w:val="clear" w:color="auto" w:fill="auto"/>
            <w:vAlign w:val="center"/>
            <w:hideMark/>
          </w:tcPr>
          <w:p w14:paraId="5D7AA188"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Λοιπές μεταβιβάσεις σε τρίτους</w:t>
            </w:r>
          </w:p>
        </w:tc>
        <w:tc>
          <w:tcPr>
            <w:tcW w:w="1037" w:type="dxa"/>
            <w:shd w:val="clear" w:color="auto" w:fill="auto"/>
            <w:vAlign w:val="center"/>
          </w:tcPr>
          <w:p w14:paraId="4493D458"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636</w:t>
            </w:r>
          </w:p>
        </w:tc>
        <w:tc>
          <w:tcPr>
            <w:tcW w:w="1112" w:type="dxa"/>
            <w:shd w:val="clear" w:color="auto" w:fill="auto"/>
            <w:vAlign w:val="center"/>
          </w:tcPr>
          <w:p w14:paraId="76460A0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580</w:t>
            </w:r>
          </w:p>
        </w:tc>
      </w:tr>
      <w:tr w:rsidR="00D1298E" w:rsidRPr="00D1298E" w14:paraId="0A5A1A37" w14:textId="77777777" w:rsidTr="00DB189F">
        <w:trPr>
          <w:cantSplit/>
          <w:trHeight w:val="227"/>
          <w:jc w:val="center"/>
        </w:trPr>
        <w:tc>
          <w:tcPr>
            <w:tcW w:w="6610" w:type="dxa"/>
            <w:shd w:val="clear" w:color="auto" w:fill="auto"/>
            <w:vAlign w:val="center"/>
            <w:hideMark/>
          </w:tcPr>
          <w:p w14:paraId="39B788DE"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εισπράξεων τρίτων</w:t>
            </w:r>
          </w:p>
        </w:tc>
        <w:tc>
          <w:tcPr>
            <w:tcW w:w="1037" w:type="dxa"/>
            <w:shd w:val="clear" w:color="auto" w:fill="auto"/>
            <w:vAlign w:val="center"/>
          </w:tcPr>
          <w:p w14:paraId="510A8E9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13.306</w:t>
            </w:r>
          </w:p>
        </w:tc>
        <w:tc>
          <w:tcPr>
            <w:tcW w:w="1112" w:type="dxa"/>
            <w:shd w:val="clear" w:color="auto" w:fill="auto"/>
            <w:vAlign w:val="center"/>
          </w:tcPr>
          <w:p w14:paraId="1D0CAD1E"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13.753</w:t>
            </w:r>
          </w:p>
        </w:tc>
      </w:tr>
      <w:tr w:rsidR="00D1298E" w:rsidRPr="00D1298E" w14:paraId="0AD1CB23" w14:textId="77777777" w:rsidTr="00DB189F">
        <w:trPr>
          <w:cantSplit/>
          <w:trHeight w:val="227"/>
          <w:jc w:val="center"/>
        </w:trPr>
        <w:tc>
          <w:tcPr>
            <w:tcW w:w="6610" w:type="dxa"/>
            <w:shd w:val="clear" w:color="auto" w:fill="auto"/>
            <w:vAlign w:val="center"/>
            <w:hideMark/>
          </w:tcPr>
          <w:p w14:paraId="3DAC59F1"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Λοιπές δαπάνες</w:t>
            </w:r>
          </w:p>
        </w:tc>
        <w:tc>
          <w:tcPr>
            <w:tcW w:w="1037" w:type="dxa"/>
            <w:shd w:val="clear" w:color="auto" w:fill="auto"/>
            <w:vAlign w:val="center"/>
          </w:tcPr>
          <w:p w14:paraId="1803419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279</w:t>
            </w:r>
          </w:p>
        </w:tc>
        <w:tc>
          <w:tcPr>
            <w:tcW w:w="1112" w:type="dxa"/>
            <w:shd w:val="clear" w:color="auto" w:fill="auto"/>
            <w:vAlign w:val="center"/>
          </w:tcPr>
          <w:p w14:paraId="4FF87C9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289</w:t>
            </w:r>
          </w:p>
        </w:tc>
      </w:tr>
      <w:tr w:rsidR="00D1298E" w:rsidRPr="00D1298E" w14:paraId="567EA7EB" w14:textId="77777777" w:rsidTr="00DB189F">
        <w:trPr>
          <w:cantSplit/>
          <w:trHeight w:val="227"/>
          <w:jc w:val="center"/>
        </w:trPr>
        <w:tc>
          <w:tcPr>
            <w:tcW w:w="6610" w:type="dxa"/>
            <w:shd w:val="clear" w:color="auto" w:fill="auto"/>
            <w:vAlign w:val="center"/>
            <w:hideMark/>
          </w:tcPr>
          <w:p w14:paraId="2D6ABC5B"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Δαπάνες προσωπικού</w:t>
            </w:r>
          </w:p>
        </w:tc>
        <w:tc>
          <w:tcPr>
            <w:tcW w:w="1037" w:type="dxa"/>
            <w:shd w:val="clear" w:color="auto" w:fill="auto"/>
            <w:vAlign w:val="center"/>
          </w:tcPr>
          <w:p w14:paraId="72C8C33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199</w:t>
            </w:r>
          </w:p>
        </w:tc>
        <w:tc>
          <w:tcPr>
            <w:tcW w:w="1112" w:type="dxa"/>
            <w:shd w:val="clear" w:color="auto" w:fill="auto"/>
            <w:vAlign w:val="center"/>
          </w:tcPr>
          <w:p w14:paraId="1AF57B0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216</w:t>
            </w:r>
          </w:p>
        </w:tc>
      </w:tr>
      <w:tr w:rsidR="00D1298E" w:rsidRPr="00D1298E" w14:paraId="2F4029B5" w14:textId="77777777" w:rsidTr="00DB189F">
        <w:trPr>
          <w:cantSplit/>
          <w:trHeight w:val="227"/>
          <w:jc w:val="center"/>
        </w:trPr>
        <w:tc>
          <w:tcPr>
            <w:tcW w:w="6610" w:type="dxa"/>
            <w:shd w:val="clear" w:color="auto" w:fill="F2F2F2"/>
            <w:vAlign w:val="center"/>
            <w:hideMark/>
          </w:tcPr>
          <w:p w14:paraId="53FCC86C"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Ταμειακό ισοζύγιο</w:t>
            </w:r>
          </w:p>
        </w:tc>
        <w:tc>
          <w:tcPr>
            <w:tcW w:w="1037" w:type="dxa"/>
            <w:shd w:val="clear" w:color="000000" w:fill="F2F2F2"/>
            <w:vAlign w:val="center"/>
          </w:tcPr>
          <w:p w14:paraId="23A1C036"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560</w:t>
            </w:r>
          </w:p>
        </w:tc>
        <w:tc>
          <w:tcPr>
            <w:tcW w:w="1112" w:type="dxa"/>
            <w:shd w:val="clear" w:color="000000" w:fill="F2F2F2"/>
            <w:vAlign w:val="center"/>
          </w:tcPr>
          <w:p w14:paraId="0F579D74"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842</w:t>
            </w:r>
          </w:p>
        </w:tc>
      </w:tr>
      <w:tr w:rsidR="00D1298E" w:rsidRPr="00D1298E" w14:paraId="47BB624D" w14:textId="77777777" w:rsidTr="00DB189F">
        <w:trPr>
          <w:cantSplit/>
          <w:trHeight w:val="227"/>
          <w:jc w:val="center"/>
        </w:trPr>
        <w:tc>
          <w:tcPr>
            <w:tcW w:w="6610" w:type="dxa"/>
            <w:shd w:val="clear" w:color="auto" w:fill="F2F2F2"/>
            <w:vAlign w:val="center"/>
            <w:hideMark/>
          </w:tcPr>
          <w:p w14:paraId="4B8CD1EE"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proofErr w:type="spellStart"/>
            <w:r w:rsidRPr="00D1298E">
              <w:rPr>
                <w:rFonts w:ascii="Arial" w:eastAsia="Times New Roman" w:hAnsi="Arial" w:cs="Arial"/>
                <w:b/>
                <w:bCs/>
                <w:color w:val="000000"/>
                <w:sz w:val="16"/>
                <w:szCs w:val="16"/>
                <w:lang w:eastAsia="el-GR"/>
              </w:rPr>
              <w:t>Εθνικολογιστικές</w:t>
            </w:r>
            <w:proofErr w:type="spellEnd"/>
            <w:r w:rsidRPr="00D1298E">
              <w:rPr>
                <w:rFonts w:ascii="Arial" w:eastAsia="Times New Roman" w:hAnsi="Arial" w:cs="Arial"/>
                <w:b/>
                <w:bCs/>
                <w:color w:val="000000"/>
                <w:sz w:val="16"/>
                <w:szCs w:val="16"/>
                <w:lang w:eastAsia="el-GR"/>
              </w:rPr>
              <w:t xml:space="preserve"> προσαρμογές</w:t>
            </w:r>
          </w:p>
        </w:tc>
        <w:tc>
          <w:tcPr>
            <w:tcW w:w="1037" w:type="dxa"/>
            <w:shd w:val="clear" w:color="000000" w:fill="F2F2F2"/>
            <w:vAlign w:val="center"/>
          </w:tcPr>
          <w:p w14:paraId="745E74BE"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191</w:t>
            </w:r>
          </w:p>
        </w:tc>
        <w:tc>
          <w:tcPr>
            <w:tcW w:w="1112" w:type="dxa"/>
            <w:shd w:val="clear" w:color="000000" w:fill="F2F2F2"/>
            <w:vAlign w:val="center"/>
          </w:tcPr>
          <w:p w14:paraId="66B1A2B2"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108</w:t>
            </w:r>
          </w:p>
        </w:tc>
      </w:tr>
      <w:tr w:rsidR="00D1298E" w:rsidRPr="00D1298E" w14:paraId="1BD90FBE" w14:textId="77777777" w:rsidTr="00DB189F">
        <w:trPr>
          <w:cantSplit/>
          <w:trHeight w:val="227"/>
          <w:jc w:val="center"/>
        </w:trPr>
        <w:tc>
          <w:tcPr>
            <w:tcW w:w="6610" w:type="dxa"/>
            <w:shd w:val="clear" w:color="auto" w:fill="F2F2F2"/>
            <w:vAlign w:val="center"/>
            <w:hideMark/>
          </w:tcPr>
          <w:p w14:paraId="7AB7036E"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lastRenderedPageBreak/>
              <w:t xml:space="preserve">Ισοζύγιο κατά ESA </w:t>
            </w:r>
          </w:p>
        </w:tc>
        <w:tc>
          <w:tcPr>
            <w:tcW w:w="1037" w:type="dxa"/>
            <w:shd w:val="clear" w:color="000000" w:fill="F2F2F2"/>
            <w:vAlign w:val="center"/>
          </w:tcPr>
          <w:p w14:paraId="5A0B7C89"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751</w:t>
            </w:r>
          </w:p>
        </w:tc>
        <w:tc>
          <w:tcPr>
            <w:tcW w:w="1112" w:type="dxa"/>
            <w:shd w:val="clear" w:color="000000" w:fill="F2F2F2"/>
            <w:vAlign w:val="center"/>
          </w:tcPr>
          <w:p w14:paraId="05B56B11"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950</w:t>
            </w:r>
          </w:p>
        </w:tc>
      </w:tr>
      <w:tr w:rsidR="00D1298E" w:rsidRPr="00D1298E" w14:paraId="6149DB59" w14:textId="77777777" w:rsidTr="00DB189F">
        <w:trPr>
          <w:cantSplit/>
          <w:trHeight w:val="227"/>
          <w:jc w:val="center"/>
        </w:trPr>
        <w:tc>
          <w:tcPr>
            <w:tcW w:w="6610" w:type="dxa"/>
            <w:shd w:val="clear" w:color="000000" w:fill="D5DCE4"/>
            <w:vAlign w:val="center"/>
            <w:hideMark/>
          </w:tcPr>
          <w:p w14:paraId="713DB813"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β) ΔΥΠΑ</w:t>
            </w:r>
          </w:p>
        </w:tc>
        <w:tc>
          <w:tcPr>
            <w:tcW w:w="1037" w:type="dxa"/>
            <w:shd w:val="clear" w:color="000000" w:fill="D5DCE4"/>
            <w:vAlign w:val="center"/>
            <w:hideMark/>
          </w:tcPr>
          <w:p w14:paraId="67CB98C0"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 </w:t>
            </w:r>
          </w:p>
        </w:tc>
        <w:tc>
          <w:tcPr>
            <w:tcW w:w="1112" w:type="dxa"/>
            <w:shd w:val="clear" w:color="000000" w:fill="D5DCE4"/>
            <w:vAlign w:val="center"/>
            <w:hideMark/>
          </w:tcPr>
          <w:p w14:paraId="08AFF4A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 </w:t>
            </w:r>
          </w:p>
        </w:tc>
      </w:tr>
      <w:tr w:rsidR="00D1298E" w:rsidRPr="00D1298E" w14:paraId="2518D780" w14:textId="77777777" w:rsidTr="00DB189F">
        <w:trPr>
          <w:cantSplit/>
          <w:trHeight w:val="227"/>
          <w:jc w:val="center"/>
        </w:trPr>
        <w:tc>
          <w:tcPr>
            <w:tcW w:w="6610" w:type="dxa"/>
            <w:shd w:val="clear" w:color="auto" w:fill="auto"/>
            <w:vAlign w:val="center"/>
            <w:hideMark/>
          </w:tcPr>
          <w:p w14:paraId="6970CB02"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Έσοδα</w:t>
            </w:r>
          </w:p>
        </w:tc>
        <w:tc>
          <w:tcPr>
            <w:tcW w:w="1037" w:type="dxa"/>
            <w:shd w:val="clear" w:color="auto" w:fill="auto"/>
            <w:vAlign w:val="center"/>
          </w:tcPr>
          <w:p w14:paraId="2728F839"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3.130</w:t>
            </w:r>
          </w:p>
        </w:tc>
        <w:tc>
          <w:tcPr>
            <w:tcW w:w="1112" w:type="dxa"/>
            <w:shd w:val="clear" w:color="auto" w:fill="auto"/>
            <w:vAlign w:val="center"/>
          </w:tcPr>
          <w:p w14:paraId="69C77D25"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3.168</w:t>
            </w:r>
          </w:p>
        </w:tc>
      </w:tr>
      <w:tr w:rsidR="00D1298E" w:rsidRPr="00D1298E" w14:paraId="40DB29DE" w14:textId="77777777" w:rsidTr="00DB189F">
        <w:trPr>
          <w:cantSplit/>
          <w:trHeight w:val="227"/>
          <w:jc w:val="center"/>
        </w:trPr>
        <w:tc>
          <w:tcPr>
            <w:tcW w:w="6610" w:type="dxa"/>
            <w:shd w:val="clear" w:color="auto" w:fill="auto"/>
            <w:vAlign w:val="center"/>
            <w:hideMark/>
          </w:tcPr>
          <w:p w14:paraId="451001EC"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Ασφαλιστικές εισφορές</w:t>
            </w:r>
          </w:p>
        </w:tc>
        <w:tc>
          <w:tcPr>
            <w:tcW w:w="1037" w:type="dxa"/>
            <w:shd w:val="clear" w:color="auto" w:fill="auto"/>
            <w:vAlign w:val="center"/>
          </w:tcPr>
          <w:p w14:paraId="12268BF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1.303</w:t>
            </w:r>
          </w:p>
        </w:tc>
        <w:tc>
          <w:tcPr>
            <w:tcW w:w="1112" w:type="dxa"/>
            <w:shd w:val="clear" w:color="auto" w:fill="auto"/>
            <w:vAlign w:val="center"/>
          </w:tcPr>
          <w:p w14:paraId="6BD40BF2"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1.355</w:t>
            </w:r>
          </w:p>
        </w:tc>
      </w:tr>
      <w:tr w:rsidR="00D1298E" w:rsidRPr="00D1298E" w14:paraId="5AF4493E" w14:textId="77777777" w:rsidTr="00DB189F">
        <w:trPr>
          <w:cantSplit/>
          <w:trHeight w:val="227"/>
          <w:jc w:val="center"/>
        </w:trPr>
        <w:tc>
          <w:tcPr>
            <w:tcW w:w="6610" w:type="dxa"/>
            <w:shd w:val="clear" w:color="auto" w:fill="auto"/>
            <w:vAlign w:val="center"/>
            <w:hideMark/>
          </w:tcPr>
          <w:p w14:paraId="32E1F34E"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Ρύθμιση οφειλών</w:t>
            </w:r>
          </w:p>
        </w:tc>
        <w:tc>
          <w:tcPr>
            <w:tcW w:w="1037" w:type="dxa"/>
            <w:shd w:val="clear" w:color="auto" w:fill="auto"/>
            <w:vAlign w:val="center"/>
          </w:tcPr>
          <w:p w14:paraId="213FC00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159</w:t>
            </w:r>
          </w:p>
        </w:tc>
        <w:tc>
          <w:tcPr>
            <w:tcW w:w="1112" w:type="dxa"/>
            <w:shd w:val="clear" w:color="auto" w:fill="auto"/>
            <w:vAlign w:val="center"/>
          </w:tcPr>
          <w:p w14:paraId="25B63AA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148</w:t>
            </w:r>
          </w:p>
        </w:tc>
      </w:tr>
      <w:tr w:rsidR="00D1298E" w:rsidRPr="00D1298E" w14:paraId="33D42258" w14:textId="77777777" w:rsidTr="00DB189F">
        <w:trPr>
          <w:cantSplit/>
          <w:trHeight w:val="227"/>
          <w:jc w:val="center"/>
        </w:trPr>
        <w:tc>
          <w:tcPr>
            <w:tcW w:w="6610" w:type="dxa"/>
            <w:shd w:val="clear" w:color="auto" w:fill="auto"/>
            <w:vAlign w:val="center"/>
            <w:hideMark/>
          </w:tcPr>
          <w:p w14:paraId="68AABB0B"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από τακτικό προϋπολογισμό</w:t>
            </w:r>
          </w:p>
        </w:tc>
        <w:tc>
          <w:tcPr>
            <w:tcW w:w="1037" w:type="dxa"/>
            <w:shd w:val="clear" w:color="auto" w:fill="auto"/>
            <w:vAlign w:val="center"/>
          </w:tcPr>
          <w:p w14:paraId="78D687E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1.034</w:t>
            </w:r>
          </w:p>
        </w:tc>
        <w:tc>
          <w:tcPr>
            <w:tcW w:w="1112" w:type="dxa"/>
            <w:shd w:val="clear" w:color="auto" w:fill="auto"/>
            <w:vAlign w:val="center"/>
          </w:tcPr>
          <w:p w14:paraId="5929CE1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934</w:t>
            </w:r>
          </w:p>
        </w:tc>
      </w:tr>
      <w:tr w:rsidR="00D1298E" w:rsidRPr="00D1298E" w14:paraId="66CAE633" w14:textId="77777777" w:rsidTr="00DB189F">
        <w:trPr>
          <w:cantSplit/>
          <w:trHeight w:val="227"/>
          <w:jc w:val="center"/>
        </w:trPr>
        <w:tc>
          <w:tcPr>
            <w:tcW w:w="6610" w:type="dxa"/>
            <w:shd w:val="clear" w:color="auto" w:fill="auto"/>
            <w:vAlign w:val="center"/>
            <w:hideMark/>
          </w:tcPr>
          <w:p w14:paraId="6C366993"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από ΠΔΕ</w:t>
            </w:r>
          </w:p>
        </w:tc>
        <w:tc>
          <w:tcPr>
            <w:tcW w:w="1037" w:type="dxa"/>
            <w:shd w:val="clear" w:color="auto" w:fill="auto"/>
            <w:vAlign w:val="center"/>
          </w:tcPr>
          <w:p w14:paraId="7E7D23E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389</w:t>
            </w:r>
          </w:p>
        </w:tc>
        <w:tc>
          <w:tcPr>
            <w:tcW w:w="1112" w:type="dxa"/>
            <w:shd w:val="clear" w:color="auto" w:fill="auto"/>
            <w:vAlign w:val="center"/>
          </w:tcPr>
          <w:p w14:paraId="21D7970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479</w:t>
            </w:r>
          </w:p>
        </w:tc>
      </w:tr>
      <w:tr w:rsidR="00D1298E" w:rsidRPr="00D1298E" w14:paraId="74715BBD" w14:textId="77777777" w:rsidTr="00DB189F">
        <w:trPr>
          <w:cantSplit/>
          <w:trHeight w:val="227"/>
          <w:jc w:val="center"/>
        </w:trPr>
        <w:tc>
          <w:tcPr>
            <w:tcW w:w="6610" w:type="dxa"/>
            <w:shd w:val="clear" w:color="auto" w:fill="auto"/>
            <w:vAlign w:val="center"/>
            <w:hideMark/>
          </w:tcPr>
          <w:p w14:paraId="10EE24DF"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περιουσίας</w:t>
            </w:r>
          </w:p>
        </w:tc>
        <w:tc>
          <w:tcPr>
            <w:tcW w:w="1037" w:type="dxa"/>
            <w:shd w:val="clear" w:color="auto" w:fill="auto"/>
            <w:vAlign w:val="center"/>
          </w:tcPr>
          <w:p w14:paraId="1B09398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51</w:t>
            </w:r>
          </w:p>
        </w:tc>
        <w:tc>
          <w:tcPr>
            <w:tcW w:w="1112" w:type="dxa"/>
            <w:shd w:val="clear" w:color="auto" w:fill="auto"/>
            <w:vAlign w:val="center"/>
          </w:tcPr>
          <w:p w14:paraId="4BF0EAED"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51</w:t>
            </w:r>
          </w:p>
        </w:tc>
      </w:tr>
      <w:tr w:rsidR="00D1298E" w:rsidRPr="00D1298E" w14:paraId="2DDAE8C1" w14:textId="77777777" w:rsidTr="00DB189F">
        <w:trPr>
          <w:cantSplit/>
          <w:trHeight w:val="227"/>
          <w:jc w:val="center"/>
        </w:trPr>
        <w:tc>
          <w:tcPr>
            <w:tcW w:w="6610" w:type="dxa"/>
            <w:shd w:val="clear" w:color="auto" w:fill="auto"/>
            <w:vAlign w:val="center"/>
            <w:hideMark/>
          </w:tcPr>
          <w:p w14:paraId="3BD9531A"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Εισπράξεις υπέρ Δημοσίου και τρίτων</w:t>
            </w:r>
          </w:p>
        </w:tc>
        <w:tc>
          <w:tcPr>
            <w:tcW w:w="1037" w:type="dxa"/>
            <w:shd w:val="clear" w:color="auto" w:fill="auto"/>
            <w:vAlign w:val="center"/>
          </w:tcPr>
          <w:p w14:paraId="1B55E69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125</w:t>
            </w:r>
          </w:p>
        </w:tc>
        <w:tc>
          <w:tcPr>
            <w:tcW w:w="1112" w:type="dxa"/>
            <w:shd w:val="clear" w:color="auto" w:fill="auto"/>
            <w:vAlign w:val="center"/>
          </w:tcPr>
          <w:p w14:paraId="497BCFA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125</w:t>
            </w:r>
          </w:p>
        </w:tc>
      </w:tr>
      <w:tr w:rsidR="00D1298E" w:rsidRPr="00D1298E" w14:paraId="5E91D5FE" w14:textId="77777777" w:rsidTr="00DB189F">
        <w:trPr>
          <w:cantSplit/>
          <w:trHeight w:val="227"/>
          <w:jc w:val="center"/>
        </w:trPr>
        <w:tc>
          <w:tcPr>
            <w:tcW w:w="6610" w:type="dxa"/>
            <w:shd w:val="clear" w:color="auto" w:fill="auto"/>
            <w:vAlign w:val="center"/>
            <w:hideMark/>
          </w:tcPr>
          <w:p w14:paraId="422003D6"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Λοιπά έσοδα</w:t>
            </w:r>
          </w:p>
        </w:tc>
        <w:tc>
          <w:tcPr>
            <w:tcW w:w="1037" w:type="dxa"/>
            <w:shd w:val="clear" w:color="auto" w:fill="auto"/>
            <w:vAlign w:val="center"/>
          </w:tcPr>
          <w:p w14:paraId="61400CC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69</w:t>
            </w:r>
          </w:p>
        </w:tc>
        <w:tc>
          <w:tcPr>
            <w:tcW w:w="1112" w:type="dxa"/>
            <w:shd w:val="clear" w:color="auto" w:fill="auto"/>
            <w:vAlign w:val="center"/>
          </w:tcPr>
          <w:p w14:paraId="7136CE3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76</w:t>
            </w:r>
          </w:p>
        </w:tc>
      </w:tr>
      <w:tr w:rsidR="00D1298E" w:rsidRPr="00D1298E" w14:paraId="26E7BE02" w14:textId="77777777" w:rsidTr="00DB189F">
        <w:trPr>
          <w:cantSplit/>
          <w:trHeight w:val="227"/>
          <w:jc w:val="center"/>
        </w:trPr>
        <w:tc>
          <w:tcPr>
            <w:tcW w:w="6610" w:type="dxa"/>
            <w:shd w:val="clear" w:color="auto" w:fill="auto"/>
            <w:vAlign w:val="center"/>
            <w:hideMark/>
          </w:tcPr>
          <w:p w14:paraId="1BCB4C2A"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Δαπάνες</w:t>
            </w:r>
          </w:p>
        </w:tc>
        <w:tc>
          <w:tcPr>
            <w:tcW w:w="1037" w:type="dxa"/>
            <w:shd w:val="clear" w:color="auto" w:fill="auto"/>
            <w:vAlign w:val="center"/>
          </w:tcPr>
          <w:p w14:paraId="6135A765"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3.588</w:t>
            </w:r>
          </w:p>
        </w:tc>
        <w:tc>
          <w:tcPr>
            <w:tcW w:w="1112" w:type="dxa"/>
            <w:shd w:val="clear" w:color="auto" w:fill="auto"/>
            <w:vAlign w:val="center"/>
          </w:tcPr>
          <w:p w14:paraId="6263BA1C"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3.416</w:t>
            </w:r>
          </w:p>
        </w:tc>
      </w:tr>
      <w:tr w:rsidR="00D1298E" w:rsidRPr="00D1298E" w14:paraId="2C26BEB6" w14:textId="77777777" w:rsidTr="00DB189F">
        <w:trPr>
          <w:cantSplit/>
          <w:trHeight w:val="227"/>
          <w:jc w:val="center"/>
        </w:trPr>
        <w:tc>
          <w:tcPr>
            <w:tcW w:w="6610" w:type="dxa"/>
            <w:shd w:val="clear" w:color="auto" w:fill="auto"/>
            <w:vAlign w:val="center"/>
            <w:hideMark/>
          </w:tcPr>
          <w:p w14:paraId="2371138B"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Επιδόματα ανεργίας</w:t>
            </w:r>
          </w:p>
        </w:tc>
        <w:tc>
          <w:tcPr>
            <w:tcW w:w="1037" w:type="dxa"/>
            <w:shd w:val="clear" w:color="auto" w:fill="auto"/>
            <w:vAlign w:val="center"/>
          </w:tcPr>
          <w:p w14:paraId="4407738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1.634</w:t>
            </w:r>
          </w:p>
        </w:tc>
        <w:tc>
          <w:tcPr>
            <w:tcW w:w="1112" w:type="dxa"/>
            <w:shd w:val="clear" w:color="auto" w:fill="auto"/>
            <w:vAlign w:val="center"/>
          </w:tcPr>
          <w:p w14:paraId="6CE8703D"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1.675</w:t>
            </w:r>
          </w:p>
        </w:tc>
      </w:tr>
      <w:tr w:rsidR="00D1298E" w:rsidRPr="00D1298E" w14:paraId="489E9877" w14:textId="77777777" w:rsidTr="00DB189F">
        <w:trPr>
          <w:cantSplit/>
          <w:trHeight w:val="227"/>
          <w:jc w:val="center"/>
        </w:trPr>
        <w:tc>
          <w:tcPr>
            <w:tcW w:w="6610" w:type="dxa"/>
            <w:shd w:val="clear" w:color="auto" w:fill="auto"/>
            <w:vAlign w:val="center"/>
            <w:hideMark/>
          </w:tcPr>
          <w:p w14:paraId="656F0AFB"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Προγράμματα απασχόλησης</w:t>
            </w:r>
          </w:p>
        </w:tc>
        <w:tc>
          <w:tcPr>
            <w:tcW w:w="1037" w:type="dxa"/>
            <w:shd w:val="clear" w:color="auto" w:fill="auto"/>
            <w:vAlign w:val="center"/>
          </w:tcPr>
          <w:p w14:paraId="7005283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1.055</w:t>
            </w:r>
          </w:p>
        </w:tc>
        <w:tc>
          <w:tcPr>
            <w:tcW w:w="1112" w:type="dxa"/>
            <w:shd w:val="clear" w:color="auto" w:fill="auto"/>
            <w:vAlign w:val="center"/>
          </w:tcPr>
          <w:p w14:paraId="10E5529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620</w:t>
            </w:r>
          </w:p>
        </w:tc>
      </w:tr>
      <w:tr w:rsidR="00D1298E" w:rsidRPr="00D1298E" w14:paraId="28DA908F" w14:textId="77777777" w:rsidTr="00DB189F">
        <w:trPr>
          <w:cantSplit/>
          <w:trHeight w:val="227"/>
          <w:jc w:val="center"/>
        </w:trPr>
        <w:tc>
          <w:tcPr>
            <w:tcW w:w="6610" w:type="dxa"/>
            <w:shd w:val="clear" w:color="auto" w:fill="auto"/>
            <w:vAlign w:val="center"/>
            <w:hideMark/>
          </w:tcPr>
          <w:p w14:paraId="074BE1C1"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 xml:space="preserve">Λοιπές </w:t>
            </w:r>
            <w:proofErr w:type="spellStart"/>
            <w:r w:rsidRPr="00D1298E">
              <w:rPr>
                <w:rFonts w:ascii="Arial" w:eastAsia="Times New Roman" w:hAnsi="Arial" w:cs="Arial"/>
                <w:color w:val="000000"/>
                <w:sz w:val="16"/>
                <w:szCs w:val="16"/>
                <w:lang w:eastAsia="el-GR"/>
              </w:rPr>
              <w:t>προνοιακές</w:t>
            </w:r>
            <w:proofErr w:type="spellEnd"/>
            <w:r w:rsidRPr="00D1298E">
              <w:rPr>
                <w:rFonts w:ascii="Arial" w:eastAsia="Times New Roman" w:hAnsi="Arial" w:cs="Arial"/>
                <w:color w:val="000000"/>
                <w:sz w:val="16"/>
                <w:szCs w:val="16"/>
                <w:lang w:eastAsia="el-GR"/>
              </w:rPr>
              <w:t xml:space="preserve"> παροχές</w:t>
            </w:r>
          </w:p>
        </w:tc>
        <w:tc>
          <w:tcPr>
            <w:tcW w:w="1037" w:type="dxa"/>
            <w:shd w:val="clear" w:color="auto" w:fill="auto"/>
            <w:vAlign w:val="center"/>
          </w:tcPr>
          <w:p w14:paraId="0520586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119</w:t>
            </w:r>
          </w:p>
        </w:tc>
        <w:tc>
          <w:tcPr>
            <w:tcW w:w="1112" w:type="dxa"/>
            <w:shd w:val="clear" w:color="auto" w:fill="auto"/>
            <w:vAlign w:val="center"/>
          </w:tcPr>
          <w:p w14:paraId="44EBE5C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215</w:t>
            </w:r>
          </w:p>
        </w:tc>
      </w:tr>
      <w:tr w:rsidR="00D1298E" w:rsidRPr="00D1298E" w14:paraId="791FBA57" w14:textId="77777777" w:rsidTr="00DB189F">
        <w:trPr>
          <w:cantSplit/>
          <w:trHeight w:val="227"/>
          <w:jc w:val="center"/>
        </w:trPr>
        <w:tc>
          <w:tcPr>
            <w:tcW w:w="6610" w:type="dxa"/>
            <w:shd w:val="clear" w:color="auto" w:fill="auto"/>
            <w:vAlign w:val="center"/>
            <w:hideMark/>
          </w:tcPr>
          <w:p w14:paraId="63E87731"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στο ΙΚΑ</w:t>
            </w:r>
          </w:p>
        </w:tc>
        <w:tc>
          <w:tcPr>
            <w:tcW w:w="1037" w:type="dxa"/>
            <w:shd w:val="clear" w:color="auto" w:fill="auto"/>
            <w:vAlign w:val="center"/>
          </w:tcPr>
          <w:p w14:paraId="68318A4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392</w:t>
            </w:r>
          </w:p>
        </w:tc>
        <w:tc>
          <w:tcPr>
            <w:tcW w:w="1112" w:type="dxa"/>
            <w:shd w:val="clear" w:color="auto" w:fill="auto"/>
            <w:vAlign w:val="center"/>
          </w:tcPr>
          <w:p w14:paraId="4F93EE0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403</w:t>
            </w:r>
          </w:p>
        </w:tc>
      </w:tr>
      <w:tr w:rsidR="00D1298E" w:rsidRPr="00D1298E" w14:paraId="0639216E" w14:textId="77777777" w:rsidTr="00DB189F">
        <w:trPr>
          <w:cantSplit/>
          <w:trHeight w:val="227"/>
          <w:jc w:val="center"/>
        </w:trPr>
        <w:tc>
          <w:tcPr>
            <w:tcW w:w="6610" w:type="dxa"/>
            <w:shd w:val="clear" w:color="auto" w:fill="auto"/>
            <w:vAlign w:val="center"/>
            <w:hideMark/>
          </w:tcPr>
          <w:p w14:paraId="513C8B19"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εισπράξεων τρίτων</w:t>
            </w:r>
          </w:p>
        </w:tc>
        <w:tc>
          <w:tcPr>
            <w:tcW w:w="1037" w:type="dxa"/>
            <w:shd w:val="clear" w:color="auto" w:fill="auto"/>
            <w:vAlign w:val="center"/>
          </w:tcPr>
          <w:p w14:paraId="1AB122B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125</w:t>
            </w:r>
          </w:p>
        </w:tc>
        <w:tc>
          <w:tcPr>
            <w:tcW w:w="1112" w:type="dxa"/>
            <w:shd w:val="clear" w:color="auto" w:fill="auto"/>
            <w:vAlign w:val="center"/>
          </w:tcPr>
          <w:p w14:paraId="188D77C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125</w:t>
            </w:r>
          </w:p>
        </w:tc>
      </w:tr>
      <w:tr w:rsidR="00D1298E" w:rsidRPr="00D1298E" w14:paraId="63D634AF" w14:textId="77777777" w:rsidTr="00DB189F">
        <w:trPr>
          <w:cantSplit/>
          <w:trHeight w:val="227"/>
          <w:jc w:val="center"/>
        </w:trPr>
        <w:tc>
          <w:tcPr>
            <w:tcW w:w="6610" w:type="dxa"/>
            <w:shd w:val="clear" w:color="auto" w:fill="auto"/>
            <w:vAlign w:val="center"/>
            <w:hideMark/>
          </w:tcPr>
          <w:p w14:paraId="58C43068"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Δαπάνες προσωπικού</w:t>
            </w:r>
          </w:p>
        </w:tc>
        <w:tc>
          <w:tcPr>
            <w:tcW w:w="1037" w:type="dxa"/>
            <w:shd w:val="clear" w:color="auto" w:fill="auto"/>
            <w:vAlign w:val="center"/>
          </w:tcPr>
          <w:p w14:paraId="7981EF80"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109</w:t>
            </w:r>
          </w:p>
        </w:tc>
        <w:tc>
          <w:tcPr>
            <w:tcW w:w="1112" w:type="dxa"/>
            <w:shd w:val="clear" w:color="auto" w:fill="auto"/>
            <w:vAlign w:val="center"/>
          </w:tcPr>
          <w:p w14:paraId="08CE0D0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121</w:t>
            </w:r>
          </w:p>
        </w:tc>
      </w:tr>
      <w:tr w:rsidR="00D1298E" w:rsidRPr="00D1298E" w14:paraId="6B3EDE41" w14:textId="77777777" w:rsidTr="00DB189F">
        <w:trPr>
          <w:cantSplit/>
          <w:trHeight w:val="227"/>
          <w:jc w:val="center"/>
        </w:trPr>
        <w:tc>
          <w:tcPr>
            <w:tcW w:w="6610" w:type="dxa"/>
            <w:shd w:val="clear" w:color="auto" w:fill="auto"/>
            <w:vAlign w:val="center"/>
            <w:hideMark/>
          </w:tcPr>
          <w:p w14:paraId="2BAFFC6F"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Επενδυτικές δαπάνες</w:t>
            </w:r>
          </w:p>
        </w:tc>
        <w:tc>
          <w:tcPr>
            <w:tcW w:w="1037" w:type="dxa"/>
            <w:shd w:val="clear" w:color="auto" w:fill="auto"/>
            <w:vAlign w:val="center"/>
          </w:tcPr>
          <w:p w14:paraId="1974068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56</w:t>
            </w:r>
          </w:p>
        </w:tc>
        <w:tc>
          <w:tcPr>
            <w:tcW w:w="1112" w:type="dxa"/>
            <w:shd w:val="clear" w:color="auto" w:fill="auto"/>
            <w:vAlign w:val="center"/>
          </w:tcPr>
          <w:p w14:paraId="132AC7C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137</w:t>
            </w:r>
          </w:p>
        </w:tc>
      </w:tr>
      <w:tr w:rsidR="00D1298E" w:rsidRPr="00D1298E" w14:paraId="6D6044BA" w14:textId="77777777" w:rsidTr="00DB189F">
        <w:trPr>
          <w:cantSplit/>
          <w:trHeight w:val="227"/>
          <w:jc w:val="center"/>
        </w:trPr>
        <w:tc>
          <w:tcPr>
            <w:tcW w:w="6610" w:type="dxa"/>
            <w:shd w:val="clear" w:color="auto" w:fill="auto"/>
            <w:vAlign w:val="center"/>
            <w:hideMark/>
          </w:tcPr>
          <w:p w14:paraId="65E14FF5"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Λοιπές δαπάνες</w:t>
            </w:r>
          </w:p>
        </w:tc>
        <w:tc>
          <w:tcPr>
            <w:tcW w:w="1037" w:type="dxa"/>
            <w:shd w:val="clear" w:color="auto" w:fill="auto"/>
            <w:vAlign w:val="center"/>
          </w:tcPr>
          <w:p w14:paraId="0FC55D0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98</w:t>
            </w:r>
          </w:p>
        </w:tc>
        <w:tc>
          <w:tcPr>
            <w:tcW w:w="1112" w:type="dxa"/>
            <w:shd w:val="clear" w:color="auto" w:fill="auto"/>
            <w:vAlign w:val="center"/>
          </w:tcPr>
          <w:p w14:paraId="218E5BB0"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120</w:t>
            </w:r>
          </w:p>
        </w:tc>
      </w:tr>
      <w:tr w:rsidR="00D1298E" w:rsidRPr="00D1298E" w14:paraId="67AA5C3C" w14:textId="77777777" w:rsidTr="00DB189F">
        <w:trPr>
          <w:cantSplit/>
          <w:trHeight w:val="227"/>
          <w:jc w:val="center"/>
        </w:trPr>
        <w:tc>
          <w:tcPr>
            <w:tcW w:w="6610" w:type="dxa"/>
            <w:shd w:val="clear" w:color="auto" w:fill="F2F2F2"/>
            <w:vAlign w:val="center"/>
            <w:hideMark/>
          </w:tcPr>
          <w:p w14:paraId="213992F3"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Ταμειακό ισοζύγιο</w:t>
            </w:r>
          </w:p>
        </w:tc>
        <w:tc>
          <w:tcPr>
            <w:tcW w:w="1037" w:type="dxa"/>
            <w:shd w:val="clear" w:color="000000" w:fill="F2F2F2"/>
            <w:vAlign w:val="center"/>
          </w:tcPr>
          <w:p w14:paraId="38C74606"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-458</w:t>
            </w:r>
          </w:p>
        </w:tc>
        <w:tc>
          <w:tcPr>
            <w:tcW w:w="1112" w:type="dxa"/>
            <w:shd w:val="clear" w:color="000000" w:fill="F2F2F2"/>
            <w:vAlign w:val="center"/>
          </w:tcPr>
          <w:p w14:paraId="4FD63489"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-248</w:t>
            </w:r>
          </w:p>
        </w:tc>
      </w:tr>
      <w:tr w:rsidR="00D1298E" w:rsidRPr="00D1298E" w14:paraId="3796F87F" w14:textId="77777777" w:rsidTr="00DB189F">
        <w:trPr>
          <w:cantSplit/>
          <w:trHeight w:val="227"/>
          <w:jc w:val="center"/>
        </w:trPr>
        <w:tc>
          <w:tcPr>
            <w:tcW w:w="6610" w:type="dxa"/>
            <w:shd w:val="clear" w:color="auto" w:fill="F2F2F2"/>
            <w:vAlign w:val="center"/>
            <w:hideMark/>
          </w:tcPr>
          <w:p w14:paraId="0DA15C4A"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proofErr w:type="spellStart"/>
            <w:r w:rsidRPr="00D1298E">
              <w:rPr>
                <w:rFonts w:ascii="Arial" w:eastAsia="Times New Roman" w:hAnsi="Arial" w:cs="Arial"/>
                <w:b/>
                <w:bCs/>
                <w:color w:val="000000"/>
                <w:sz w:val="16"/>
                <w:szCs w:val="16"/>
                <w:lang w:eastAsia="el-GR"/>
              </w:rPr>
              <w:t>Εθνικολογιστικές</w:t>
            </w:r>
            <w:proofErr w:type="spellEnd"/>
            <w:r w:rsidRPr="00D1298E">
              <w:rPr>
                <w:rFonts w:ascii="Arial" w:eastAsia="Times New Roman" w:hAnsi="Arial" w:cs="Arial"/>
                <w:b/>
                <w:bCs/>
                <w:color w:val="000000"/>
                <w:sz w:val="16"/>
                <w:szCs w:val="16"/>
                <w:lang w:eastAsia="el-GR"/>
              </w:rPr>
              <w:t xml:space="preserve"> προσαρμογές</w:t>
            </w:r>
          </w:p>
        </w:tc>
        <w:tc>
          <w:tcPr>
            <w:tcW w:w="1037" w:type="dxa"/>
            <w:shd w:val="clear" w:color="000000" w:fill="F2F2F2"/>
            <w:vAlign w:val="center"/>
          </w:tcPr>
          <w:p w14:paraId="025E4B58"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398</w:t>
            </w:r>
          </w:p>
        </w:tc>
        <w:tc>
          <w:tcPr>
            <w:tcW w:w="1112" w:type="dxa"/>
            <w:shd w:val="clear" w:color="000000" w:fill="F2F2F2"/>
            <w:vAlign w:val="center"/>
          </w:tcPr>
          <w:p w14:paraId="767D14E1"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0</w:t>
            </w:r>
          </w:p>
        </w:tc>
      </w:tr>
      <w:tr w:rsidR="00D1298E" w:rsidRPr="00D1298E" w14:paraId="143370BB" w14:textId="77777777" w:rsidTr="00DB189F">
        <w:trPr>
          <w:cantSplit/>
          <w:trHeight w:val="227"/>
          <w:jc w:val="center"/>
        </w:trPr>
        <w:tc>
          <w:tcPr>
            <w:tcW w:w="6610" w:type="dxa"/>
            <w:shd w:val="clear" w:color="auto" w:fill="F2F2F2"/>
            <w:vAlign w:val="center"/>
            <w:hideMark/>
          </w:tcPr>
          <w:p w14:paraId="35C7FB2D"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Ισοζύγιο κατά ESA</w:t>
            </w:r>
          </w:p>
        </w:tc>
        <w:tc>
          <w:tcPr>
            <w:tcW w:w="1037" w:type="dxa"/>
            <w:shd w:val="clear" w:color="000000" w:fill="F2F2F2"/>
            <w:vAlign w:val="center"/>
          </w:tcPr>
          <w:p w14:paraId="53FBBB6C"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-59</w:t>
            </w:r>
          </w:p>
        </w:tc>
        <w:tc>
          <w:tcPr>
            <w:tcW w:w="1112" w:type="dxa"/>
            <w:shd w:val="clear" w:color="000000" w:fill="F2F2F2"/>
            <w:vAlign w:val="center"/>
          </w:tcPr>
          <w:p w14:paraId="7B520269"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-248</w:t>
            </w:r>
          </w:p>
        </w:tc>
      </w:tr>
      <w:tr w:rsidR="00D1298E" w:rsidRPr="00D1298E" w14:paraId="3176A3C2" w14:textId="77777777" w:rsidTr="00DB189F">
        <w:trPr>
          <w:cantSplit/>
          <w:trHeight w:val="227"/>
          <w:jc w:val="center"/>
        </w:trPr>
        <w:tc>
          <w:tcPr>
            <w:tcW w:w="6610" w:type="dxa"/>
            <w:shd w:val="clear" w:color="000000" w:fill="D5DCE4"/>
            <w:vAlign w:val="center"/>
            <w:hideMark/>
          </w:tcPr>
          <w:p w14:paraId="14786FB5"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xml:space="preserve">γ) ΕΟΠΥΥ </w:t>
            </w:r>
          </w:p>
        </w:tc>
        <w:tc>
          <w:tcPr>
            <w:tcW w:w="1037" w:type="dxa"/>
            <w:shd w:val="clear" w:color="000000" w:fill="D5DCE4"/>
            <w:vAlign w:val="center"/>
            <w:hideMark/>
          </w:tcPr>
          <w:p w14:paraId="6B6227F3"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w:t>
            </w:r>
          </w:p>
        </w:tc>
        <w:tc>
          <w:tcPr>
            <w:tcW w:w="1112" w:type="dxa"/>
            <w:shd w:val="clear" w:color="000000" w:fill="D5DCE4"/>
            <w:vAlign w:val="center"/>
            <w:hideMark/>
          </w:tcPr>
          <w:p w14:paraId="2FA39422"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w:t>
            </w:r>
          </w:p>
        </w:tc>
      </w:tr>
      <w:tr w:rsidR="00D1298E" w:rsidRPr="00D1298E" w14:paraId="5D9DCEED" w14:textId="77777777" w:rsidTr="00DB189F">
        <w:trPr>
          <w:cantSplit/>
          <w:trHeight w:val="227"/>
          <w:jc w:val="center"/>
        </w:trPr>
        <w:tc>
          <w:tcPr>
            <w:tcW w:w="6610" w:type="dxa"/>
            <w:shd w:val="clear" w:color="auto" w:fill="auto"/>
            <w:vAlign w:val="center"/>
            <w:hideMark/>
          </w:tcPr>
          <w:p w14:paraId="2F75274A"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Έσοδα</w:t>
            </w:r>
          </w:p>
        </w:tc>
        <w:tc>
          <w:tcPr>
            <w:tcW w:w="1037" w:type="dxa"/>
            <w:shd w:val="clear" w:color="auto" w:fill="auto"/>
            <w:vAlign w:val="center"/>
          </w:tcPr>
          <w:p w14:paraId="3C71053E"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6.621</w:t>
            </w:r>
          </w:p>
        </w:tc>
        <w:tc>
          <w:tcPr>
            <w:tcW w:w="1112" w:type="dxa"/>
            <w:shd w:val="clear" w:color="auto" w:fill="auto"/>
            <w:vAlign w:val="center"/>
          </w:tcPr>
          <w:p w14:paraId="56E300AD"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7.037</w:t>
            </w:r>
          </w:p>
        </w:tc>
      </w:tr>
      <w:tr w:rsidR="00D1298E" w:rsidRPr="00D1298E" w14:paraId="1030DEFA" w14:textId="77777777" w:rsidTr="00DB189F">
        <w:trPr>
          <w:cantSplit/>
          <w:trHeight w:val="227"/>
          <w:jc w:val="center"/>
        </w:trPr>
        <w:tc>
          <w:tcPr>
            <w:tcW w:w="6610" w:type="dxa"/>
            <w:shd w:val="clear" w:color="auto" w:fill="auto"/>
            <w:vAlign w:val="center"/>
            <w:hideMark/>
          </w:tcPr>
          <w:p w14:paraId="0A185163"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Ασφαλιστικές εισφορές</w:t>
            </w:r>
          </w:p>
        </w:tc>
        <w:tc>
          <w:tcPr>
            <w:tcW w:w="1037" w:type="dxa"/>
            <w:shd w:val="clear" w:color="auto" w:fill="auto"/>
            <w:vAlign w:val="center"/>
          </w:tcPr>
          <w:p w14:paraId="61F6FD08"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5.236</w:t>
            </w:r>
          </w:p>
        </w:tc>
        <w:tc>
          <w:tcPr>
            <w:tcW w:w="1112" w:type="dxa"/>
            <w:shd w:val="clear" w:color="auto" w:fill="auto"/>
            <w:vAlign w:val="center"/>
          </w:tcPr>
          <w:p w14:paraId="5B56135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5.456</w:t>
            </w:r>
          </w:p>
        </w:tc>
      </w:tr>
      <w:tr w:rsidR="00D1298E" w:rsidRPr="00D1298E" w14:paraId="4903F6DF" w14:textId="77777777" w:rsidTr="00DB189F">
        <w:trPr>
          <w:cantSplit/>
          <w:trHeight w:val="227"/>
          <w:jc w:val="center"/>
        </w:trPr>
        <w:tc>
          <w:tcPr>
            <w:tcW w:w="6610" w:type="dxa"/>
            <w:shd w:val="clear" w:color="auto" w:fill="auto"/>
            <w:vAlign w:val="center"/>
            <w:hideMark/>
          </w:tcPr>
          <w:p w14:paraId="3DE6E5A7"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Ρύθμιση οφειλών</w:t>
            </w:r>
          </w:p>
        </w:tc>
        <w:tc>
          <w:tcPr>
            <w:tcW w:w="1037" w:type="dxa"/>
            <w:shd w:val="clear" w:color="auto" w:fill="auto"/>
            <w:vAlign w:val="center"/>
          </w:tcPr>
          <w:p w14:paraId="5E05006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292</w:t>
            </w:r>
          </w:p>
        </w:tc>
        <w:tc>
          <w:tcPr>
            <w:tcW w:w="1112" w:type="dxa"/>
            <w:shd w:val="clear" w:color="auto" w:fill="auto"/>
            <w:vAlign w:val="center"/>
          </w:tcPr>
          <w:p w14:paraId="00EE176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272</w:t>
            </w:r>
          </w:p>
        </w:tc>
      </w:tr>
      <w:tr w:rsidR="00D1298E" w:rsidRPr="00D1298E" w14:paraId="72AF83FE" w14:textId="77777777" w:rsidTr="00DB189F">
        <w:trPr>
          <w:cantSplit/>
          <w:trHeight w:val="227"/>
          <w:jc w:val="center"/>
        </w:trPr>
        <w:tc>
          <w:tcPr>
            <w:tcW w:w="6610" w:type="dxa"/>
            <w:shd w:val="clear" w:color="auto" w:fill="auto"/>
            <w:vAlign w:val="center"/>
            <w:hideMark/>
          </w:tcPr>
          <w:p w14:paraId="3822B4E9"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από φορείς κοινωνικής ασφάλισης</w:t>
            </w:r>
          </w:p>
        </w:tc>
        <w:tc>
          <w:tcPr>
            <w:tcW w:w="1037" w:type="dxa"/>
            <w:shd w:val="clear" w:color="auto" w:fill="auto"/>
            <w:vAlign w:val="center"/>
          </w:tcPr>
          <w:p w14:paraId="2683232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130</w:t>
            </w:r>
          </w:p>
        </w:tc>
        <w:tc>
          <w:tcPr>
            <w:tcW w:w="1112" w:type="dxa"/>
            <w:shd w:val="clear" w:color="auto" w:fill="auto"/>
            <w:vAlign w:val="center"/>
          </w:tcPr>
          <w:p w14:paraId="0FE8D7E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126</w:t>
            </w:r>
          </w:p>
        </w:tc>
      </w:tr>
      <w:tr w:rsidR="00D1298E" w:rsidRPr="00D1298E" w14:paraId="2377DB48" w14:textId="77777777" w:rsidTr="00DB189F">
        <w:trPr>
          <w:cantSplit/>
          <w:trHeight w:val="227"/>
          <w:jc w:val="center"/>
        </w:trPr>
        <w:tc>
          <w:tcPr>
            <w:tcW w:w="6610" w:type="dxa"/>
            <w:shd w:val="clear" w:color="auto" w:fill="auto"/>
            <w:vAlign w:val="center"/>
            <w:hideMark/>
          </w:tcPr>
          <w:p w14:paraId="5267A7A0"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από τακτικό προϋπολογισμό</w:t>
            </w:r>
          </w:p>
        </w:tc>
        <w:tc>
          <w:tcPr>
            <w:tcW w:w="1037" w:type="dxa"/>
            <w:shd w:val="clear" w:color="auto" w:fill="auto"/>
            <w:vAlign w:val="center"/>
          </w:tcPr>
          <w:p w14:paraId="6D9684CE"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510</w:t>
            </w:r>
          </w:p>
        </w:tc>
        <w:tc>
          <w:tcPr>
            <w:tcW w:w="1112" w:type="dxa"/>
            <w:shd w:val="clear" w:color="auto" w:fill="auto"/>
            <w:vAlign w:val="center"/>
          </w:tcPr>
          <w:p w14:paraId="4271D151"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601</w:t>
            </w:r>
          </w:p>
        </w:tc>
      </w:tr>
      <w:tr w:rsidR="00D1298E" w:rsidRPr="00D1298E" w14:paraId="7153AA69" w14:textId="77777777" w:rsidTr="00DB189F">
        <w:trPr>
          <w:cantSplit/>
          <w:trHeight w:val="227"/>
          <w:jc w:val="center"/>
        </w:trPr>
        <w:tc>
          <w:tcPr>
            <w:tcW w:w="6610" w:type="dxa"/>
            <w:shd w:val="clear" w:color="auto" w:fill="auto"/>
            <w:vAlign w:val="center"/>
            <w:hideMark/>
          </w:tcPr>
          <w:p w14:paraId="48241E3D"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από ΠΔΕ</w:t>
            </w:r>
          </w:p>
        </w:tc>
        <w:tc>
          <w:tcPr>
            <w:tcW w:w="1037" w:type="dxa"/>
            <w:shd w:val="clear" w:color="auto" w:fill="auto"/>
            <w:vAlign w:val="center"/>
          </w:tcPr>
          <w:p w14:paraId="2CA8F622"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79</w:t>
            </w:r>
          </w:p>
        </w:tc>
        <w:tc>
          <w:tcPr>
            <w:tcW w:w="1112" w:type="dxa"/>
            <w:shd w:val="clear" w:color="auto" w:fill="auto"/>
            <w:vAlign w:val="center"/>
          </w:tcPr>
          <w:p w14:paraId="68F7465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204</w:t>
            </w:r>
          </w:p>
        </w:tc>
      </w:tr>
      <w:tr w:rsidR="00D1298E" w:rsidRPr="00D1298E" w14:paraId="6BBBC567" w14:textId="77777777" w:rsidTr="00DB189F">
        <w:trPr>
          <w:cantSplit/>
          <w:trHeight w:val="227"/>
          <w:jc w:val="center"/>
        </w:trPr>
        <w:tc>
          <w:tcPr>
            <w:tcW w:w="6610" w:type="dxa"/>
            <w:shd w:val="clear" w:color="auto" w:fill="auto"/>
            <w:vAlign w:val="center"/>
            <w:hideMark/>
          </w:tcPr>
          <w:p w14:paraId="31BD80AC"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περιουσίας</w:t>
            </w:r>
          </w:p>
        </w:tc>
        <w:tc>
          <w:tcPr>
            <w:tcW w:w="1037" w:type="dxa"/>
            <w:shd w:val="clear" w:color="auto" w:fill="auto"/>
            <w:vAlign w:val="center"/>
          </w:tcPr>
          <w:p w14:paraId="4DFE0A2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90</w:t>
            </w:r>
          </w:p>
        </w:tc>
        <w:tc>
          <w:tcPr>
            <w:tcW w:w="1112" w:type="dxa"/>
            <w:shd w:val="clear" w:color="auto" w:fill="auto"/>
            <w:vAlign w:val="center"/>
          </w:tcPr>
          <w:p w14:paraId="25D8081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90</w:t>
            </w:r>
          </w:p>
        </w:tc>
      </w:tr>
      <w:tr w:rsidR="00D1298E" w:rsidRPr="00D1298E" w14:paraId="630872A1" w14:textId="77777777" w:rsidTr="00DB189F">
        <w:trPr>
          <w:cantSplit/>
          <w:trHeight w:val="227"/>
          <w:jc w:val="center"/>
        </w:trPr>
        <w:tc>
          <w:tcPr>
            <w:tcW w:w="6610" w:type="dxa"/>
            <w:shd w:val="clear" w:color="auto" w:fill="auto"/>
            <w:vAlign w:val="center"/>
            <w:hideMark/>
          </w:tcPr>
          <w:p w14:paraId="1D90F934"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Εισπράξεις υπέρ Δημοσίου και τρίτων</w:t>
            </w:r>
          </w:p>
        </w:tc>
        <w:tc>
          <w:tcPr>
            <w:tcW w:w="1037" w:type="dxa"/>
            <w:shd w:val="clear" w:color="auto" w:fill="auto"/>
            <w:vAlign w:val="center"/>
          </w:tcPr>
          <w:p w14:paraId="5DB5123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270</w:t>
            </w:r>
          </w:p>
        </w:tc>
        <w:tc>
          <w:tcPr>
            <w:tcW w:w="1112" w:type="dxa"/>
            <w:shd w:val="clear" w:color="auto" w:fill="auto"/>
            <w:vAlign w:val="center"/>
          </w:tcPr>
          <w:p w14:paraId="0689798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273</w:t>
            </w:r>
          </w:p>
        </w:tc>
      </w:tr>
      <w:tr w:rsidR="00D1298E" w:rsidRPr="00D1298E" w14:paraId="45766C10" w14:textId="77777777" w:rsidTr="00DB189F">
        <w:trPr>
          <w:cantSplit/>
          <w:trHeight w:val="227"/>
          <w:jc w:val="center"/>
        </w:trPr>
        <w:tc>
          <w:tcPr>
            <w:tcW w:w="6610" w:type="dxa"/>
            <w:shd w:val="clear" w:color="auto" w:fill="auto"/>
            <w:vAlign w:val="center"/>
            <w:hideMark/>
          </w:tcPr>
          <w:p w14:paraId="56227FFA"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Λοιπά έσοδα</w:t>
            </w:r>
          </w:p>
        </w:tc>
        <w:tc>
          <w:tcPr>
            <w:tcW w:w="1037" w:type="dxa"/>
            <w:shd w:val="clear" w:color="auto" w:fill="auto"/>
            <w:vAlign w:val="center"/>
          </w:tcPr>
          <w:p w14:paraId="04946C78"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w:t>
            </w:r>
          </w:p>
        </w:tc>
        <w:tc>
          <w:tcPr>
            <w:tcW w:w="1112" w:type="dxa"/>
            <w:shd w:val="clear" w:color="auto" w:fill="auto"/>
            <w:vAlign w:val="center"/>
          </w:tcPr>
          <w:p w14:paraId="4D11F87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w:t>
            </w:r>
          </w:p>
        </w:tc>
      </w:tr>
      <w:tr w:rsidR="00D1298E" w:rsidRPr="00D1298E" w14:paraId="575374CB" w14:textId="77777777" w:rsidTr="00DB189F">
        <w:trPr>
          <w:cantSplit/>
          <w:trHeight w:val="227"/>
          <w:jc w:val="center"/>
        </w:trPr>
        <w:tc>
          <w:tcPr>
            <w:tcW w:w="6610" w:type="dxa"/>
            <w:shd w:val="clear" w:color="auto" w:fill="auto"/>
            <w:vAlign w:val="center"/>
            <w:hideMark/>
          </w:tcPr>
          <w:p w14:paraId="6B1C726F"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Δαπάνες</w:t>
            </w:r>
          </w:p>
        </w:tc>
        <w:tc>
          <w:tcPr>
            <w:tcW w:w="1037" w:type="dxa"/>
            <w:shd w:val="clear" w:color="auto" w:fill="auto"/>
            <w:vAlign w:val="center"/>
          </w:tcPr>
          <w:p w14:paraId="3D5EF73F"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6.390</w:t>
            </w:r>
          </w:p>
        </w:tc>
        <w:tc>
          <w:tcPr>
            <w:tcW w:w="1112" w:type="dxa"/>
            <w:shd w:val="clear" w:color="auto" w:fill="auto"/>
            <w:vAlign w:val="center"/>
          </w:tcPr>
          <w:p w14:paraId="7F400D84"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6.592</w:t>
            </w:r>
          </w:p>
        </w:tc>
      </w:tr>
      <w:tr w:rsidR="00D1298E" w:rsidRPr="00D1298E" w14:paraId="3E65A8E0" w14:textId="77777777" w:rsidTr="00DB189F">
        <w:trPr>
          <w:cantSplit/>
          <w:trHeight w:val="227"/>
          <w:jc w:val="center"/>
        </w:trPr>
        <w:tc>
          <w:tcPr>
            <w:tcW w:w="6610" w:type="dxa"/>
            <w:shd w:val="clear" w:color="auto" w:fill="auto"/>
            <w:vAlign w:val="center"/>
            <w:hideMark/>
          </w:tcPr>
          <w:p w14:paraId="37B462B1"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Φαρμακευτική δαπάνη</w:t>
            </w:r>
          </w:p>
        </w:tc>
        <w:tc>
          <w:tcPr>
            <w:tcW w:w="1037" w:type="dxa"/>
            <w:shd w:val="clear" w:color="auto" w:fill="auto"/>
            <w:vAlign w:val="center"/>
          </w:tcPr>
          <w:p w14:paraId="1E3AFD10"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2.844</w:t>
            </w:r>
          </w:p>
        </w:tc>
        <w:tc>
          <w:tcPr>
            <w:tcW w:w="1112" w:type="dxa"/>
            <w:shd w:val="clear" w:color="auto" w:fill="auto"/>
            <w:vAlign w:val="center"/>
          </w:tcPr>
          <w:p w14:paraId="580B23B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2.950</w:t>
            </w:r>
          </w:p>
        </w:tc>
      </w:tr>
      <w:tr w:rsidR="00D1298E" w:rsidRPr="00D1298E" w14:paraId="6FAFFBC8" w14:textId="77777777" w:rsidTr="00DB189F">
        <w:trPr>
          <w:cantSplit/>
          <w:trHeight w:val="227"/>
          <w:jc w:val="center"/>
        </w:trPr>
        <w:tc>
          <w:tcPr>
            <w:tcW w:w="6610" w:type="dxa"/>
            <w:shd w:val="clear" w:color="auto" w:fill="auto"/>
            <w:vAlign w:val="center"/>
            <w:hideMark/>
          </w:tcPr>
          <w:p w14:paraId="5D0C7636"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Λοιπές παροχές ασθένειας</w:t>
            </w:r>
          </w:p>
        </w:tc>
        <w:tc>
          <w:tcPr>
            <w:tcW w:w="1037" w:type="dxa"/>
            <w:shd w:val="clear" w:color="auto" w:fill="auto"/>
            <w:vAlign w:val="center"/>
          </w:tcPr>
          <w:p w14:paraId="421FD17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2.168</w:t>
            </w:r>
          </w:p>
        </w:tc>
        <w:tc>
          <w:tcPr>
            <w:tcW w:w="1112" w:type="dxa"/>
            <w:shd w:val="clear" w:color="auto" w:fill="auto"/>
            <w:vAlign w:val="center"/>
          </w:tcPr>
          <w:p w14:paraId="59B429A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2.215</w:t>
            </w:r>
          </w:p>
        </w:tc>
      </w:tr>
      <w:tr w:rsidR="00D1298E" w:rsidRPr="00D1298E" w14:paraId="66BD08BB" w14:textId="77777777" w:rsidTr="00DB189F">
        <w:trPr>
          <w:cantSplit/>
          <w:trHeight w:val="227"/>
          <w:jc w:val="center"/>
        </w:trPr>
        <w:tc>
          <w:tcPr>
            <w:tcW w:w="6610" w:type="dxa"/>
            <w:shd w:val="clear" w:color="auto" w:fill="auto"/>
            <w:vAlign w:val="center"/>
            <w:hideMark/>
          </w:tcPr>
          <w:p w14:paraId="4D5B265C"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εισπράξεων τρίτων</w:t>
            </w:r>
          </w:p>
        </w:tc>
        <w:tc>
          <w:tcPr>
            <w:tcW w:w="1037" w:type="dxa"/>
            <w:shd w:val="clear" w:color="auto" w:fill="auto"/>
            <w:vAlign w:val="center"/>
          </w:tcPr>
          <w:p w14:paraId="3CDB7741"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270</w:t>
            </w:r>
          </w:p>
        </w:tc>
        <w:tc>
          <w:tcPr>
            <w:tcW w:w="1112" w:type="dxa"/>
            <w:shd w:val="clear" w:color="auto" w:fill="auto"/>
            <w:vAlign w:val="center"/>
          </w:tcPr>
          <w:p w14:paraId="4A7ADEA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273</w:t>
            </w:r>
          </w:p>
        </w:tc>
      </w:tr>
      <w:tr w:rsidR="00D1298E" w:rsidRPr="00D1298E" w14:paraId="1B957405" w14:textId="77777777" w:rsidTr="00DB189F">
        <w:trPr>
          <w:cantSplit/>
          <w:trHeight w:val="227"/>
          <w:jc w:val="center"/>
        </w:trPr>
        <w:tc>
          <w:tcPr>
            <w:tcW w:w="6610" w:type="dxa"/>
            <w:shd w:val="clear" w:color="auto" w:fill="auto"/>
            <w:vAlign w:val="center"/>
            <w:hideMark/>
          </w:tcPr>
          <w:p w14:paraId="7D04DA20"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Λοιπές δαπάνες</w:t>
            </w:r>
          </w:p>
        </w:tc>
        <w:tc>
          <w:tcPr>
            <w:tcW w:w="1037" w:type="dxa"/>
            <w:shd w:val="clear" w:color="auto" w:fill="auto"/>
            <w:vAlign w:val="center"/>
          </w:tcPr>
          <w:p w14:paraId="3E3108E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106</w:t>
            </w:r>
          </w:p>
        </w:tc>
        <w:tc>
          <w:tcPr>
            <w:tcW w:w="1112" w:type="dxa"/>
            <w:shd w:val="clear" w:color="auto" w:fill="auto"/>
            <w:vAlign w:val="center"/>
          </w:tcPr>
          <w:p w14:paraId="7A2FEC9E"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150</w:t>
            </w:r>
          </w:p>
        </w:tc>
      </w:tr>
      <w:tr w:rsidR="00D1298E" w:rsidRPr="00D1298E" w14:paraId="52FA0C32" w14:textId="77777777" w:rsidTr="00DB189F">
        <w:trPr>
          <w:cantSplit/>
          <w:trHeight w:val="227"/>
          <w:jc w:val="center"/>
        </w:trPr>
        <w:tc>
          <w:tcPr>
            <w:tcW w:w="6610" w:type="dxa"/>
            <w:shd w:val="clear" w:color="auto" w:fill="auto"/>
            <w:vAlign w:val="center"/>
            <w:hideMark/>
          </w:tcPr>
          <w:p w14:paraId="4F9098CA"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Δαπάνες προσωπικού</w:t>
            </w:r>
          </w:p>
        </w:tc>
        <w:tc>
          <w:tcPr>
            <w:tcW w:w="1037" w:type="dxa"/>
            <w:shd w:val="clear" w:color="auto" w:fill="auto"/>
            <w:vAlign w:val="center"/>
          </w:tcPr>
          <w:p w14:paraId="7942675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42</w:t>
            </w:r>
          </w:p>
        </w:tc>
        <w:tc>
          <w:tcPr>
            <w:tcW w:w="1112" w:type="dxa"/>
            <w:shd w:val="clear" w:color="auto" w:fill="auto"/>
            <w:vAlign w:val="center"/>
          </w:tcPr>
          <w:p w14:paraId="0382FB9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44</w:t>
            </w:r>
          </w:p>
        </w:tc>
      </w:tr>
      <w:tr w:rsidR="00D1298E" w:rsidRPr="00D1298E" w14:paraId="0BD71565" w14:textId="77777777" w:rsidTr="00DB189F">
        <w:trPr>
          <w:cantSplit/>
          <w:trHeight w:val="227"/>
          <w:jc w:val="center"/>
        </w:trPr>
        <w:tc>
          <w:tcPr>
            <w:tcW w:w="6610" w:type="dxa"/>
            <w:shd w:val="clear" w:color="auto" w:fill="auto"/>
            <w:vAlign w:val="center"/>
            <w:hideMark/>
          </w:tcPr>
          <w:p w14:paraId="5DB2B32D"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προς φορείς Γενικής Κυβέρνησης</w:t>
            </w:r>
          </w:p>
        </w:tc>
        <w:tc>
          <w:tcPr>
            <w:tcW w:w="1037" w:type="dxa"/>
            <w:shd w:val="clear" w:color="auto" w:fill="auto"/>
            <w:vAlign w:val="center"/>
          </w:tcPr>
          <w:p w14:paraId="2B90BD7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960</w:t>
            </w:r>
          </w:p>
        </w:tc>
        <w:tc>
          <w:tcPr>
            <w:tcW w:w="1112" w:type="dxa"/>
            <w:shd w:val="clear" w:color="auto" w:fill="auto"/>
            <w:vAlign w:val="center"/>
          </w:tcPr>
          <w:p w14:paraId="6AC111D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960</w:t>
            </w:r>
          </w:p>
        </w:tc>
      </w:tr>
      <w:tr w:rsidR="00D1298E" w:rsidRPr="00D1298E" w14:paraId="1EF8D256" w14:textId="77777777" w:rsidTr="00DB189F">
        <w:trPr>
          <w:cantSplit/>
          <w:trHeight w:val="227"/>
          <w:jc w:val="center"/>
        </w:trPr>
        <w:tc>
          <w:tcPr>
            <w:tcW w:w="6610" w:type="dxa"/>
            <w:shd w:val="clear" w:color="auto" w:fill="auto"/>
            <w:vAlign w:val="center"/>
            <w:hideMark/>
          </w:tcPr>
          <w:p w14:paraId="555C6974" w14:textId="77777777" w:rsidR="00D1298E" w:rsidRPr="00D1298E" w:rsidRDefault="00D1298E" w:rsidP="00D1298E">
            <w:pPr>
              <w:tabs>
                <w:tab w:val="left" w:pos="240"/>
              </w:tabs>
              <w:spacing w:after="0" w:line="240" w:lineRule="auto"/>
              <w:rPr>
                <w:rFonts w:ascii="Arial" w:eastAsia="Times New Roman" w:hAnsi="Arial" w:cs="Arial"/>
                <w:i/>
                <w:iCs/>
                <w:color w:val="000000"/>
                <w:sz w:val="16"/>
                <w:szCs w:val="16"/>
                <w:lang w:eastAsia="el-GR"/>
              </w:rPr>
            </w:pPr>
            <w:r w:rsidRPr="00D1298E">
              <w:rPr>
                <w:rFonts w:ascii="Arial" w:eastAsia="Times New Roman" w:hAnsi="Arial" w:cs="Arial"/>
                <w:i/>
                <w:iCs/>
                <w:color w:val="000000"/>
                <w:sz w:val="16"/>
                <w:szCs w:val="16"/>
                <w:lang w:eastAsia="el-GR"/>
              </w:rPr>
              <w:tab/>
              <w:t>εκ των οποίων σε νοσοκομεία</w:t>
            </w:r>
          </w:p>
        </w:tc>
        <w:tc>
          <w:tcPr>
            <w:tcW w:w="1037" w:type="dxa"/>
            <w:shd w:val="clear" w:color="auto" w:fill="auto"/>
            <w:vAlign w:val="center"/>
          </w:tcPr>
          <w:p w14:paraId="554675F5" w14:textId="77777777" w:rsidR="00D1298E" w:rsidRPr="00D1298E" w:rsidRDefault="00D1298E" w:rsidP="00D1298E">
            <w:pPr>
              <w:spacing w:after="0" w:line="240" w:lineRule="auto"/>
              <w:jc w:val="right"/>
              <w:rPr>
                <w:rFonts w:ascii="Arial" w:eastAsia="Times New Roman" w:hAnsi="Arial" w:cs="Arial"/>
                <w:i/>
                <w:iCs/>
                <w:color w:val="000000"/>
                <w:sz w:val="16"/>
                <w:szCs w:val="16"/>
                <w:lang w:eastAsia="el-GR"/>
              </w:rPr>
            </w:pPr>
            <w:r w:rsidRPr="00D1298E">
              <w:rPr>
                <w:rFonts w:ascii="Arial" w:eastAsia="Times New Roman" w:hAnsi="Arial" w:cs="Arial"/>
                <w:color w:val="000000"/>
                <w:sz w:val="16"/>
                <w:szCs w:val="16"/>
                <w:lang w:eastAsia="el-GR"/>
              </w:rPr>
              <w:t>942</w:t>
            </w:r>
          </w:p>
        </w:tc>
        <w:tc>
          <w:tcPr>
            <w:tcW w:w="1112" w:type="dxa"/>
            <w:shd w:val="clear" w:color="auto" w:fill="auto"/>
            <w:vAlign w:val="center"/>
          </w:tcPr>
          <w:p w14:paraId="0B282AA6" w14:textId="77777777" w:rsidR="00D1298E" w:rsidRPr="00D1298E" w:rsidRDefault="00D1298E" w:rsidP="00D1298E">
            <w:pPr>
              <w:spacing w:after="0" w:line="240" w:lineRule="auto"/>
              <w:jc w:val="right"/>
              <w:rPr>
                <w:rFonts w:ascii="Arial" w:eastAsia="Times New Roman" w:hAnsi="Arial" w:cs="Arial"/>
                <w:i/>
                <w:iCs/>
                <w:color w:val="000000"/>
                <w:sz w:val="16"/>
                <w:szCs w:val="16"/>
                <w:lang w:eastAsia="el-GR"/>
              </w:rPr>
            </w:pPr>
            <w:r w:rsidRPr="00D1298E">
              <w:rPr>
                <w:rFonts w:ascii="Arial" w:eastAsia="Times New Roman" w:hAnsi="Arial" w:cs="Arial"/>
                <w:color w:val="000000"/>
                <w:sz w:val="16"/>
                <w:szCs w:val="16"/>
                <w:lang w:eastAsia="el-GR"/>
              </w:rPr>
              <w:t>940</w:t>
            </w:r>
          </w:p>
        </w:tc>
      </w:tr>
      <w:tr w:rsidR="00D1298E" w:rsidRPr="00D1298E" w14:paraId="33979C28" w14:textId="77777777" w:rsidTr="00DB189F">
        <w:trPr>
          <w:cantSplit/>
          <w:trHeight w:val="227"/>
          <w:jc w:val="center"/>
        </w:trPr>
        <w:tc>
          <w:tcPr>
            <w:tcW w:w="6610" w:type="dxa"/>
            <w:shd w:val="clear" w:color="auto" w:fill="F2F2F2"/>
            <w:vAlign w:val="center"/>
            <w:hideMark/>
          </w:tcPr>
          <w:p w14:paraId="4AA9F147"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Ταμειακό ισοζύγιο</w:t>
            </w:r>
          </w:p>
        </w:tc>
        <w:tc>
          <w:tcPr>
            <w:tcW w:w="1037" w:type="dxa"/>
            <w:shd w:val="clear" w:color="000000" w:fill="F2F2F2"/>
            <w:vAlign w:val="center"/>
          </w:tcPr>
          <w:p w14:paraId="749A07EF"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232</w:t>
            </w:r>
          </w:p>
        </w:tc>
        <w:tc>
          <w:tcPr>
            <w:tcW w:w="1112" w:type="dxa"/>
            <w:shd w:val="clear" w:color="000000" w:fill="F2F2F2"/>
            <w:vAlign w:val="center"/>
          </w:tcPr>
          <w:p w14:paraId="542F3F2E"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445</w:t>
            </w:r>
          </w:p>
        </w:tc>
      </w:tr>
      <w:tr w:rsidR="00D1298E" w:rsidRPr="00D1298E" w14:paraId="14025B3F" w14:textId="77777777" w:rsidTr="00DB189F">
        <w:trPr>
          <w:cantSplit/>
          <w:trHeight w:val="227"/>
          <w:jc w:val="center"/>
        </w:trPr>
        <w:tc>
          <w:tcPr>
            <w:tcW w:w="6610" w:type="dxa"/>
            <w:shd w:val="clear" w:color="auto" w:fill="F2F2F2"/>
            <w:vAlign w:val="center"/>
            <w:hideMark/>
          </w:tcPr>
          <w:p w14:paraId="5A4E7934"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proofErr w:type="spellStart"/>
            <w:r w:rsidRPr="00D1298E">
              <w:rPr>
                <w:rFonts w:ascii="Arial" w:eastAsia="Times New Roman" w:hAnsi="Arial" w:cs="Arial"/>
                <w:b/>
                <w:bCs/>
                <w:color w:val="000000"/>
                <w:sz w:val="16"/>
                <w:szCs w:val="16"/>
                <w:lang w:eastAsia="el-GR"/>
              </w:rPr>
              <w:t>Εθνικολογιστικές</w:t>
            </w:r>
            <w:proofErr w:type="spellEnd"/>
            <w:r w:rsidRPr="00D1298E">
              <w:rPr>
                <w:rFonts w:ascii="Arial" w:eastAsia="Times New Roman" w:hAnsi="Arial" w:cs="Arial"/>
                <w:b/>
                <w:bCs/>
                <w:color w:val="000000"/>
                <w:sz w:val="16"/>
                <w:szCs w:val="16"/>
                <w:lang w:eastAsia="el-GR"/>
              </w:rPr>
              <w:t xml:space="preserve"> προσαρμογές</w:t>
            </w:r>
          </w:p>
        </w:tc>
        <w:tc>
          <w:tcPr>
            <w:tcW w:w="1037" w:type="dxa"/>
            <w:shd w:val="clear" w:color="000000" w:fill="F2F2F2"/>
            <w:vAlign w:val="center"/>
          </w:tcPr>
          <w:p w14:paraId="0F8CB575"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136</w:t>
            </w:r>
          </w:p>
        </w:tc>
        <w:tc>
          <w:tcPr>
            <w:tcW w:w="1112" w:type="dxa"/>
            <w:shd w:val="clear" w:color="000000" w:fill="F2F2F2"/>
            <w:vAlign w:val="center"/>
          </w:tcPr>
          <w:p w14:paraId="2419FCC2"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0</w:t>
            </w:r>
          </w:p>
        </w:tc>
      </w:tr>
      <w:tr w:rsidR="00D1298E" w:rsidRPr="00D1298E" w14:paraId="339AB4A8" w14:textId="77777777" w:rsidTr="00DB189F">
        <w:trPr>
          <w:cantSplit/>
          <w:trHeight w:val="227"/>
          <w:jc w:val="center"/>
        </w:trPr>
        <w:tc>
          <w:tcPr>
            <w:tcW w:w="6610" w:type="dxa"/>
            <w:shd w:val="clear" w:color="auto" w:fill="F2F2F2"/>
            <w:vAlign w:val="center"/>
            <w:hideMark/>
          </w:tcPr>
          <w:p w14:paraId="39733F47" w14:textId="77777777" w:rsidR="00D1298E" w:rsidRPr="00D1298E" w:rsidRDefault="00D1298E" w:rsidP="00D1298E">
            <w:pPr>
              <w:spacing w:after="0" w:line="240" w:lineRule="auto"/>
              <w:rPr>
                <w:rFonts w:ascii="Arial" w:eastAsia="Times New Roman" w:hAnsi="Arial" w:cs="Arial"/>
                <w:b/>
                <w:bCs/>
                <w:color w:val="000000"/>
                <w:sz w:val="16"/>
                <w:szCs w:val="16"/>
                <w:vertAlign w:val="superscript"/>
                <w:lang w:eastAsia="el-GR"/>
              </w:rPr>
            </w:pPr>
            <w:r w:rsidRPr="00D1298E">
              <w:rPr>
                <w:rFonts w:ascii="Arial" w:eastAsia="Times New Roman" w:hAnsi="Arial" w:cs="Arial"/>
                <w:b/>
                <w:bCs/>
                <w:color w:val="000000"/>
                <w:sz w:val="16"/>
                <w:szCs w:val="16"/>
                <w:lang w:eastAsia="el-GR"/>
              </w:rPr>
              <w:t>Ισοζύγιο κατά ESA</w:t>
            </w:r>
          </w:p>
        </w:tc>
        <w:tc>
          <w:tcPr>
            <w:tcW w:w="1037" w:type="dxa"/>
            <w:shd w:val="clear" w:color="000000" w:fill="F2F2F2"/>
            <w:vAlign w:val="center"/>
          </w:tcPr>
          <w:p w14:paraId="154F53E6"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368</w:t>
            </w:r>
          </w:p>
        </w:tc>
        <w:tc>
          <w:tcPr>
            <w:tcW w:w="1112" w:type="dxa"/>
            <w:shd w:val="clear" w:color="000000" w:fill="F2F2F2"/>
            <w:vAlign w:val="center"/>
          </w:tcPr>
          <w:p w14:paraId="1F524E83"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445</w:t>
            </w:r>
          </w:p>
        </w:tc>
      </w:tr>
      <w:tr w:rsidR="00D1298E" w:rsidRPr="00D1298E" w14:paraId="4F797DCF" w14:textId="77777777" w:rsidTr="00DB189F">
        <w:trPr>
          <w:cantSplit/>
          <w:trHeight w:val="227"/>
          <w:jc w:val="center"/>
        </w:trPr>
        <w:tc>
          <w:tcPr>
            <w:tcW w:w="6610" w:type="dxa"/>
            <w:shd w:val="clear" w:color="000000" w:fill="D5DCE4"/>
            <w:vAlign w:val="center"/>
            <w:hideMark/>
          </w:tcPr>
          <w:p w14:paraId="51116C4B"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δ) ΟΠΕΚΑ, ΝΑΤ (μη ασφαλιστικές αρμοδιότητες)</w:t>
            </w:r>
          </w:p>
        </w:tc>
        <w:tc>
          <w:tcPr>
            <w:tcW w:w="1037" w:type="dxa"/>
            <w:shd w:val="clear" w:color="000000" w:fill="D5DCE4"/>
            <w:vAlign w:val="center"/>
            <w:hideMark/>
          </w:tcPr>
          <w:p w14:paraId="24745C3A"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w:t>
            </w:r>
          </w:p>
        </w:tc>
        <w:tc>
          <w:tcPr>
            <w:tcW w:w="1112" w:type="dxa"/>
            <w:shd w:val="clear" w:color="000000" w:fill="D5DCE4"/>
            <w:vAlign w:val="center"/>
            <w:hideMark/>
          </w:tcPr>
          <w:p w14:paraId="1F02F4E3"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w:t>
            </w:r>
          </w:p>
        </w:tc>
      </w:tr>
      <w:tr w:rsidR="00D1298E" w:rsidRPr="00D1298E" w14:paraId="1902AF3E" w14:textId="77777777" w:rsidTr="00DB189F">
        <w:trPr>
          <w:cantSplit/>
          <w:trHeight w:val="227"/>
          <w:jc w:val="center"/>
        </w:trPr>
        <w:tc>
          <w:tcPr>
            <w:tcW w:w="6610" w:type="dxa"/>
            <w:shd w:val="clear" w:color="auto" w:fill="auto"/>
            <w:vAlign w:val="center"/>
            <w:hideMark/>
          </w:tcPr>
          <w:p w14:paraId="02DC43C5"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Έσοδα</w:t>
            </w:r>
          </w:p>
        </w:tc>
        <w:tc>
          <w:tcPr>
            <w:tcW w:w="1037" w:type="dxa"/>
            <w:shd w:val="clear" w:color="auto" w:fill="auto"/>
            <w:vAlign w:val="center"/>
          </w:tcPr>
          <w:p w14:paraId="5720A0AD"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3.729</w:t>
            </w:r>
          </w:p>
        </w:tc>
        <w:tc>
          <w:tcPr>
            <w:tcW w:w="1112" w:type="dxa"/>
            <w:shd w:val="clear" w:color="auto" w:fill="auto"/>
            <w:vAlign w:val="center"/>
          </w:tcPr>
          <w:p w14:paraId="19C0EAF6"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3.773</w:t>
            </w:r>
          </w:p>
        </w:tc>
      </w:tr>
      <w:tr w:rsidR="00D1298E" w:rsidRPr="00D1298E" w14:paraId="6BA1F1E3" w14:textId="77777777" w:rsidTr="00DB189F">
        <w:trPr>
          <w:cantSplit/>
          <w:trHeight w:val="227"/>
          <w:jc w:val="center"/>
        </w:trPr>
        <w:tc>
          <w:tcPr>
            <w:tcW w:w="6610" w:type="dxa"/>
            <w:shd w:val="clear" w:color="auto" w:fill="auto"/>
            <w:vAlign w:val="center"/>
            <w:hideMark/>
          </w:tcPr>
          <w:p w14:paraId="1709A921"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Ασφαλιστικές εισφορές</w:t>
            </w:r>
          </w:p>
        </w:tc>
        <w:tc>
          <w:tcPr>
            <w:tcW w:w="1037" w:type="dxa"/>
            <w:shd w:val="clear" w:color="auto" w:fill="auto"/>
            <w:vAlign w:val="center"/>
          </w:tcPr>
          <w:p w14:paraId="68AA150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w:t>
            </w:r>
          </w:p>
        </w:tc>
        <w:tc>
          <w:tcPr>
            <w:tcW w:w="1112" w:type="dxa"/>
            <w:shd w:val="clear" w:color="auto" w:fill="auto"/>
            <w:vAlign w:val="center"/>
          </w:tcPr>
          <w:p w14:paraId="5FF596A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w:t>
            </w:r>
          </w:p>
        </w:tc>
      </w:tr>
      <w:tr w:rsidR="00D1298E" w:rsidRPr="00D1298E" w14:paraId="0975FD8A" w14:textId="77777777" w:rsidTr="00DB189F">
        <w:trPr>
          <w:cantSplit/>
          <w:trHeight w:val="227"/>
          <w:jc w:val="center"/>
        </w:trPr>
        <w:tc>
          <w:tcPr>
            <w:tcW w:w="6610" w:type="dxa"/>
            <w:shd w:val="clear" w:color="auto" w:fill="auto"/>
            <w:vAlign w:val="center"/>
            <w:hideMark/>
          </w:tcPr>
          <w:p w14:paraId="3EC99484"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περιουσίας</w:t>
            </w:r>
          </w:p>
        </w:tc>
        <w:tc>
          <w:tcPr>
            <w:tcW w:w="1037" w:type="dxa"/>
            <w:shd w:val="clear" w:color="auto" w:fill="auto"/>
            <w:vAlign w:val="center"/>
          </w:tcPr>
          <w:p w14:paraId="565359F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w:t>
            </w:r>
          </w:p>
        </w:tc>
        <w:tc>
          <w:tcPr>
            <w:tcW w:w="1112" w:type="dxa"/>
            <w:shd w:val="clear" w:color="auto" w:fill="auto"/>
            <w:vAlign w:val="center"/>
          </w:tcPr>
          <w:p w14:paraId="56AEC2D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w:t>
            </w:r>
          </w:p>
        </w:tc>
      </w:tr>
      <w:tr w:rsidR="00D1298E" w:rsidRPr="00D1298E" w14:paraId="0C5550AB" w14:textId="77777777" w:rsidTr="00DB189F">
        <w:trPr>
          <w:cantSplit/>
          <w:trHeight w:val="227"/>
          <w:jc w:val="center"/>
        </w:trPr>
        <w:tc>
          <w:tcPr>
            <w:tcW w:w="6610" w:type="dxa"/>
            <w:shd w:val="clear" w:color="auto" w:fill="auto"/>
            <w:vAlign w:val="center"/>
            <w:hideMark/>
          </w:tcPr>
          <w:p w14:paraId="0E8C5088"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Μεταβιβάσεις από τακτικό προϋπολογισμό</w:t>
            </w:r>
          </w:p>
        </w:tc>
        <w:tc>
          <w:tcPr>
            <w:tcW w:w="1037" w:type="dxa"/>
            <w:shd w:val="clear" w:color="auto" w:fill="auto"/>
            <w:vAlign w:val="center"/>
          </w:tcPr>
          <w:p w14:paraId="37FA2A21"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3.528</w:t>
            </w:r>
          </w:p>
        </w:tc>
        <w:tc>
          <w:tcPr>
            <w:tcW w:w="1112" w:type="dxa"/>
            <w:shd w:val="clear" w:color="auto" w:fill="auto"/>
            <w:vAlign w:val="center"/>
          </w:tcPr>
          <w:p w14:paraId="132EFAB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3.572</w:t>
            </w:r>
          </w:p>
        </w:tc>
      </w:tr>
      <w:tr w:rsidR="00D1298E" w:rsidRPr="00D1298E" w14:paraId="4A4ECD21" w14:textId="77777777" w:rsidTr="00DB189F">
        <w:trPr>
          <w:cantSplit/>
          <w:trHeight w:val="227"/>
          <w:jc w:val="center"/>
        </w:trPr>
        <w:tc>
          <w:tcPr>
            <w:tcW w:w="6610" w:type="dxa"/>
            <w:shd w:val="clear" w:color="auto" w:fill="auto"/>
            <w:vAlign w:val="center"/>
            <w:hideMark/>
          </w:tcPr>
          <w:p w14:paraId="40047235"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εισπράξεων τρίτων</w:t>
            </w:r>
          </w:p>
        </w:tc>
        <w:tc>
          <w:tcPr>
            <w:tcW w:w="1037" w:type="dxa"/>
            <w:shd w:val="clear" w:color="auto" w:fill="auto"/>
            <w:vAlign w:val="center"/>
          </w:tcPr>
          <w:p w14:paraId="059E3D0A"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176</w:t>
            </w:r>
          </w:p>
        </w:tc>
        <w:tc>
          <w:tcPr>
            <w:tcW w:w="1112" w:type="dxa"/>
            <w:shd w:val="clear" w:color="auto" w:fill="auto"/>
            <w:vAlign w:val="center"/>
          </w:tcPr>
          <w:p w14:paraId="22985DA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176</w:t>
            </w:r>
          </w:p>
        </w:tc>
      </w:tr>
      <w:tr w:rsidR="00D1298E" w:rsidRPr="00D1298E" w14:paraId="6F7947F6" w14:textId="77777777" w:rsidTr="00DB189F">
        <w:trPr>
          <w:cantSplit/>
          <w:trHeight w:val="227"/>
          <w:jc w:val="center"/>
        </w:trPr>
        <w:tc>
          <w:tcPr>
            <w:tcW w:w="6610" w:type="dxa"/>
            <w:shd w:val="clear" w:color="auto" w:fill="auto"/>
            <w:vAlign w:val="center"/>
            <w:hideMark/>
          </w:tcPr>
          <w:p w14:paraId="4C203A90"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Λοιπά έσοδα</w:t>
            </w:r>
          </w:p>
        </w:tc>
        <w:tc>
          <w:tcPr>
            <w:tcW w:w="1037" w:type="dxa"/>
            <w:shd w:val="clear" w:color="auto" w:fill="auto"/>
            <w:vAlign w:val="center"/>
          </w:tcPr>
          <w:p w14:paraId="0B737C6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w:t>
            </w:r>
          </w:p>
        </w:tc>
        <w:tc>
          <w:tcPr>
            <w:tcW w:w="1112" w:type="dxa"/>
            <w:shd w:val="clear" w:color="auto" w:fill="auto"/>
            <w:vAlign w:val="center"/>
          </w:tcPr>
          <w:p w14:paraId="6878704E"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w:t>
            </w:r>
          </w:p>
        </w:tc>
      </w:tr>
      <w:tr w:rsidR="00D1298E" w:rsidRPr="00D1298E" w14:paraId="1CFC881D" w14:textId="77777777" w:rsidTr="00DB189F">
        <w:trPr>
          <w:cantSplit/>
          <w:trHeight w:val="227"/>
          <w:jc w:val="center"/>
        </w:trPr>
        <w:tc>
          <w:tcPr>
            <w:tcW w:w="6610" w:type="dxa"/>
            <w:shd w:val="clear" w:color="auto" w:fill="auto"/>
            <w:vAlign w:val="center"/>
            <w:hideMark/>
          </w:tcPr>
          <w:p w14:paraId="1ACA8A3A"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Δαπάνες</w:t>
            </w:r>
          </w:p>
        </w:tc>
        <w:tc>
          <w:tcPr>
            <w:tcW w:w="1037" w:type="dxa"/>
            <w:shd w:val="clear" w:color="auto" w:fill="auto"/>
            <w:vAlign w:val="center"/>
          </w:tcPr>
          <w:p w14:paraId="67258F3C"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3.723</w:t>
            </w:r>
          </w:p>
        </w:tc>
        <w:tc>
          <w:tcPr>
            <w:tcW w:w="1112" w:type="dxa"/>
            <w:shd w:val="clear" w:color="auto" w:fill="auto"/>
            <w:vAlign w:val="center"/>
          </w:tcPr>
          <w:p w14:paraId="26F4EB88"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3.767</w:t>
            </w:r>
          </w:p>
        </w:tc>
      </w:tr>
      <w:tr w:rsidR="00D1298E" w:rsidRPr="00D1298E" w14:paraId="77F1FDD5" w14:textId="77777777" w:rsidTr="00DB189F">
        <w:trPr>
          <w:cantSplit/>
          <w:trHeight w:val="227"/>
          <w:jc w:val="center"/>
        </w:trPr>
        <w:tc>
          <w:tcPr>
            <w:tcW w:w="6610" w:type="dxa"/>
            <w:shd w:val="clear" w:color="auto" w:fill="auto"/>
            <w:vAlign w:val="center"/>
            <w:hideMark/>
          </w:tcPr>
          <w:p w14:paraId="1EFE93DC"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Παροχές σε ανασφάλιστους υπερήλικες</w:t>
            </w:r>
          </w:p>
        </w:tc>
        <w:tc>
          <w:tcPr>
            <w:tcW w:w="1037" w:type="dxa"/>
            <w:shd w:val="clear" w:color="auto" w:fill="auto"/>
            <w:vAlign w:val="center"/>
          </w:tcPr>
          <w:p w14:paraId="277B11CD"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170</w:t>
            </w:r>
          </w:p>
        </w:tc>
        <w:tc>
          <w:tcPr>
            <w:tcW w:w="1112" w:type="dxa"/>
            <w:shd w:val="clear" w:color="auto" w:fill="auto"/>
            <w:vAlign w:val="center"/>
          </w:tcPr>
          <w:p w14:paraId="3766A5C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177</w:t>
            </w:r>
          </w:p>
        </w:tc>
      </w:tr>
      <w:tr w:rsidR="00D1298E" w:rsidRPr="00D1298E" w14:paraId="0422B2FA" w14:textId="77777777" w:rsidTr="00DB189F">
        <w:trPr>
          <w:cantSplit/>
          <w:trHeight w:val="227"/>
          <w:jc w:val="center"/>
        </w:trPr>
        <w:tc>
          <w:tcPr>
            <w:tcW w:w="6610" w:type="dxa"/>
            <w:shd w:val="clear" w:color="auto" w:fill="auto"/>
            <w:vAlign w:val="center"/>
            <w:hideMark/>
          </w:tcPr>
          <w:p w14:paraId="19A3C5F9"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lastRenderedPageBreak/>
              <w:t>Οικογενειακά επιδόματα</w:t>
            </w:r>
          </w:p>
        </w:tc>
        <w:tc>
          <w:tcPr>
            <w:tcW w:w="1037" w:type="dxa"/>
            <w:shd w:val="clear" w:color="auto" w:fill="auto"/>
            <w:vAlign w:val="center"/>
          </w:tcPr>
          <w:p w14:paraId="3AEEA305"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1.014</w:t>
            </w:r>
          </w:p>
        </w:tc>
        <w:tc>
          <w:tcPr>
            <w:tcW w:w="1112" w:type="dxa"/>
            <w:shd w:val="clear" w:color="auto" w:fill="auto"/>
            <w:vAlign w:val="center"/>
          </w:tcPr>
          <w:p w14:paraId="6FF0CE2E"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1.020</w:t>
            </w:r>
          </w:p>
        </w:tc>
      </w:tr>
      <w:tr w:rsidR="00D1298E" w:rsidRPr="00D1298E" w14:paraId="00D630D5" w14:textId="77777777" w:rsidTr="00DB189F">
        <w:trPr>
          <w:cantSplit/>
          <w:trHeight w:val="227"/>
          <w:jc w:val="center"/>
        </w:trPr>
        <w:tc>
          <w:tcPr>
            <w:tcW w:w="6610" w:type="dxa"/>
            <w:shd w:val="clear" w:color="auto" w:fill="auto"/>
            <w:vAlign w:val="center"/>
            <w:hideMark/>
          </w:tcPr>
          <w:p w14:paraId="4238C277"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Ελάχιστο Εγγυημένο Εισόδημα</w:t>
            </w:r>
          </w:p>
        </w:tc>
        <w:tc>
          <w:tcPr>
            <w:tcW w:w="1037" w:type="dxa"/>
            <w:shd w:val="clear" w:color="auto" w:fill="auto"/>
            <w:vAlign w:val="center"/>
          </w:tcPr>
          <w:p w14:paraId="16891810"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547</w:t>
            </w:r>
          </w:p>
        </w:tc>
        <w:tc>
          <w:tcPr>
            <w:tcW w:w="1112" w:type="dxa"/>
            <w:shd w:val="clear" w:color="auto" w:fill="auto"/>
            <w:vAlign w:val="center"/>
          </w:tcPr>
          <w:p w14:paraId="246CE692"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580</w:t>
            </w:r>
          </w:p>
        </w:tc>
      </w:tr>
      <w:tr w:rsidR="00D1298E" w:rsidRPr="00D1298E" w14:paraId="5D438417" w14:textId="77777777" w:rsidTr="00DB189F">
        <w:trPr>
          <w:cantSplit/>
          <w:trHeight w:val="227"/>
          <w:jc w:val="center"/>
        </w:trPr>
        <w:tc>
          <w:tcPr>
            <w:tcW w:w="6610" w:type="dxa"/>
            <w:shd w:val="clear" w:color="auto" w:fill="auto"/>
            <w:vAlign w:val="center"/>
            <w:hideMark/>
          </w:tcPr>
          <w:p w14:paraId="341BFAED"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 xml:space="preserve">Επιδόματα </w:t>
            </w:r>
            <w:proofErr w:type="spellStart"/>
            <w:r w:rsidRPr="00D1298E">
              <w:rPr>
                <w:rFonts w:ascii="Arial" w:eastAsia="Times New Roman" w:hAnsi="Arial" w:cs="Arial"/>
                <w:color w:val="000000"/>
                <w:sz w:val="16"/>
                <w:szCs w:val="16"/>
                <w:lang w:eastAsia="el-GR"/>
              </w:rPr>
              <w:t>ΑμεΑ</w:t>
            </w:r>
            <w:proofErr w:type="spellEnd"/>
          </w:p>
        </w:tc>
        <w:tc>
          <w:tcPr>
            <w:tcW w:w="1037" w:type="dxa"/>
            <w:shd w:val="clear" w:color="auto" w:fill="auto"/>
            <w:vAlign w:val="center"/>
          </w:tcPr>
          <w:p w14:paraId="30761BA2"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998</w:t>
            </w:r>
          </w:p>
        </w:tc>
        <w:tc>
          <w:tcPr>
            <w:tcW w:w="1112" w:type="dxa"/>
            <w:shd w:val="clear" w:color="auto" w:fill="auto"/>
            <w:vAlign w:val="center"/>
          </w:tcPr>
          <w:p w14:paraId="3E0EEA6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1.000</w:t>
            </w:r>
          </w:p>
        </w:tc>
      </w:tr>
      <w:tr w:rsidR="00D1298E" w:rsidRPr="00D1298E" w14:paraId="72B459DD" w14:textId="77777777" w:rsidTr="00DB189F">
        <w:trPr>
          <w:cantSplit/>
          <w:trHeight w:val="227"/>
          <w:jc w:val="center"/>
        </w:trPr>
        <w:tc>
          <w:tcPr>
            <w:tcW w:w="6610" w:type="dxa"/>
            <w:shd w:val="clear" w:color="auto" w:fill="auto"/>
            <w:vAlign w:val="center"/>
            <w:hideMark/>
          </w:tcPr>
          <w:p w14:paraId="022F4285"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Στεγαστικό Επίδομα</w:t>
            </w:r>
          </w:p>
        </w:tc>
        <w:tc>
          <w:tcPr>
            <w:tcW w:w="1037" w:type="dxa"/>
            <w:shd w:val="clear" w:color="auto" w:fill="auto"/>
            <w:vAlign w:val="center"/>
          </w:tcPr>
          <w:p w14:paraId="6A17ABD3"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410</w:t>
            </w:r>
          </w:p>
        </w:tc>
        <w:tc>
          <w:tcPr>
            <w:tcW w:w="1112" w:type="dxa"/>
            <w:shd w:val="clear" w:color="auto" w:fill="auto"/>
            <w:vAlign w:val="center"/>
          </w:tcPr>
          <w:p w14:paraId="2927B0BF"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400</w:t>
            </w:r>
          </w:p>
        </w:tc>
      </w:tr>
      <w:tr w:rsidR="00D1298E" w:rsidRPr="00D1298E" w14:paraId="2FAE804C" w14:textId="77777777" w:rsidTr="00DB189F">
        <w:trPr>
          <w:cantSplit/>
          <w:trHeight w:val="227"/>
          <w:jc w:val="center"/>
        </w:trPr>
        <w:tc>
          <w:tcPr>
            <w:tcW w:w="6610" w:type="dxa"/>
            <w:shd w:val="clear" w:color="auto" w:fill="auto"/>
            <w:vAlign w:val="center"/>
            <w:hideMark/>
          </w:tcPr>
          <w:p w14:paraId="0BE86242"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Σχολικά γεύματα</w:t>
            </w:r>
          </w:p>
        </w:tc>
        <w:tc>
          <w:tcPr>
            <w:tcW w:w="1037" w:type="dxa"/>
            <w:shd w:val="clear" w:color="auto" w:fill="auto"/>
            <w:vAlign w:val="center"/>
          </w:tcPr>
          <w:p w14:paraId="6D0E31E6"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102</w:t>
            </w:r>
          </w:p>
        </w:tc>
        <w:tc>
          <w:tcPr>
            <w:tcW w:w="1112" w:type="dxa"/>
            <w:shd w:val="clear" w:color="auto" w:fill="auto"/>
            <w:vAlign w:val="center"/>
          </w:tcPr>
          <w:p w14:paraId="549D400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107</w:t>
            </w:r>
          </w:p>
        </w:tc>
      </w:tr>
      <w:tr w:rsidR="00D1298E" w:rsidRPr="00D1298E" w14:paraId="5E249D80" w14:textId="77777777" w:rsidTr="00DB189F">
        <w:trPr>
          <w:cantSplit/>
          <w:trHeight w:val="227"/>
          <w:jc w:val="center"/>
        </w:trPr>
        <w:tc>
          <w:tcPr>
            <w:tcW w:w="6610" w:type="dxa"/>
            <w:shd w:val="clear" w:color="auto" w:fill="auto"/>
            <w:vAlign w:val="center"/>
            <w:hideMark/>
          </w:tcPr>
          <w:p w14:paraId="547CB415"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Επίδομα γέννησης</w:t>
            </w:r>
          </w:p>
        </w:tc>
        <w:tc>
          <w:tcPr>
            <w:tcW w:w="1037" w:type="dxa"/>
            <w:shd w:val="clear" w:color="000000" w:fill="FFFFFF"/>
            <w:vAlign w:val="center"/>
          </w:tcPr>
          <w:p w14:paraId="4F15669D"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150</w:t>
            </w:r>
          </w:p>
        </w:tc>
        <w:tc>
          <w:tcPr>
            <w:tcW w:w="1112" w:type="dxa"/>
            <w:shd w:val="clear" w:color="000000" w:fill="FFFFFF"/>
            <w:vAlign w:val="center"/>
          </w:tcPr>
          <w:p w14:paraId="030E7ED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150</w:t>
            </w:r>
          </w:p>
        </w:tc>
      </w:tr>
      <w:tr w:rsidR="00D1298E" w:rsidRPr="00D1298E" w14:paraId="02EBC1E4" w14:textId="77777777" w:rsidTr="00DB189F">
        <w:trPr>
          <w:cantSplit/>
          <w:trHeight w:val="227"/>
          <w:jc w:val="center"/>
        </w:trPr>
        <w:tc>
          <w:tcPr>
            <w:tcW w:w="6610" w:type="dxa"/>
            <w:shd w:val="clear" w:color="auto" w:fill="auto"/>
            <w:vAlign w:val="center"/>
            <w:hideMark/>
          </w:tcPr>
          <w:p w14:paraId="3DBB1576"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Κώδικας Διευθέτησης Οφειλών και παροχής δεύτερης ευκαιρίας σε δανειολήπτες</w:t>
            </w:r>
          </w:p>
        </w:tc>
        <w:tc>
          <w:tcPr>
            <w:tcW w:w="1037" w:type="dxa"/>
            <w:shd w:val="clear" w:color="auto" w:fill="auto"/>
            <w:vAlign w:val="center"/>
          </w:tcPr>
          <w:p w14:paraId="4D33382B"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100</w:t>
            </w:r>
          </w:p>
        </w:tc>
        <w:tc>
          <w:tcPr>
            <w:tcW w:w="1112" w:type="dxa"/>
            <w:shd w:val="clear" w:color="auto" w:fill="auto"/>
            <w:vAlign w:val="center"/>
          </w:tcPr>
          <w:p w14:paraId="40FE9D7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100</w:t>
            </w:r>
          </w:p>
        </w:tc>
      </w:tr>
      <w:tr w:rsidR="00D1298E" w:rsidRPr="00D1298E" w14:paraId="7CD58106" w14:textId="77777777" w:rsidTr="00DB189F">
        <w:trPr>
          <w:cantSplit/>
          <w:trHeight w:val="227"/>
          <w:jc w:val="center"/>
        </w:trPr>
        <w:tc>
          <w:tcPr>
            <w:tcW w:w="6610" w:type="dxa"/>
            <w:shd w:val="clear" w:color="auto" w:fill="auto"/>
            <w:vAlign w:val="center"/>
            <w:hideMark/>
          </w:tcPr>
          <w:p w14:paraId="2979EB45"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Λοιπά προγράμματα</w:t>
            </w:r>
          </w:p>
        </w:tc>
        <w:tc>
          <w:tcPr>
            <w:tcW w:w="1037" w:type="dxa"/>
            <w:shd w:val="clear" w:color="auto" w:fill="auto"/>
            <w:vAlign w:val="center"/>
          </w:tcPr>
          <w:p w14:paraId="45438CB0"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35</w:t>
            </w:r>
          </w:p>
        </w:tc>
        <w:tc>
          <w:tcPr>
            <w:tcW w:w="1112" w:type="dxa"/>
            <w:shd w:val="clear" w:color="auto" w:fill="auto"/>
            <w:vAlign w:val="center"/>
          </w:tcPr>
          <w:p w14:paraId="4B790584"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35</w:t>
            </w:r>
          </w:p>
        </w:tc>
      </w:tr>
      <w:tr w:rsidR="00D1298E" w:rsidRPr="00D1298E" w14:paraId="1E068B8A" w14:textId="77777777" w:rsidTr="00DB189F">
        <w:trPr>
          <w:cantSplit/>
          <w:trHeight w:val="227"/>
          <w:jc w:val="center"/>
        </w:trPr>
        <w:tc>
          <w:tcPr>
            <w:tcW w:w="6610" w:type="dxa"/>
            <w:shd w:val="clear" w:color="auto" w:fill="auto"/>
            <w:vAlign w:val="center"/>
            <w:hideMark/>
          </w:tcPr>
          <w:p w14:paraId="25C3CED9"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Απόδοση εισπράξεων τρίτων</w:t>
            </w:r>
          </w:p>
        </w:tc>
        <w:tc>
          <w:tcPr>
            <w:tcW w:w="1037" w:type="dxa"/>
            <w:shd w:val="clear" w:color="auto" w:fill="auto"/>
            <w:vAlign w:val="center"/>
          </w:tcPr>
          <w:p w14:paraId="63E3247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176</w:t>
            </w:r>
          </w:p>
        </w:tc>
        <w:tc>
          <w:tcPr>
            <w:tcW w:w="1112" w:type="dxa"/>
            <w:shd w:val="clear" w:color="auto" w:fill="auto"/>
            <w:vAlign w:val="center"/>
          </w:tcPr>
          <w:p w14:paraId="1BFB9818"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176</w:t>
            </w:r>
          </w:p>
        </w:tc>
      </w:tr>
      <w:tr w:rsidR="00D1298E" w:rsidRPr="00D1298E" w14:paraId="1BABAB8E" w14:textId="77777777" w:rsidTr="00DB189F">
        <w:trPr>
          <w:cantSplit/>
          <w:trHeight w:val="227"/>
          <w:jc w:val="center"/>
        </w:trPr>
        <w:tc>
          <w:tcPr>
            <w:tcW w:w="6610" w:type="dxa"/>
            <w:shd w:val="clear" w:color="auto" w:fill="auto"/>
            <w:vAlign w:val="center"/>
            <w:hideMark/>
          </w:tcPr>
          <w:p w14:paraId="7C23F729"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Δαπάνες προσωπικού</w:t>
            </w:r>
          </w:p>
        </w:tc>
        <w:tc>
          <w:tcPr>
            <w:tcW w:w="1037" w:type="dxa"/>
            <w:shd w:val="clear" w:color="auto" w:fill="auto"/>
            <w:vAlign w:val="center"/>
          </w:tcPr>
          <w:p w14:paraId="0ACDCB6C"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12</w:t>
            </w:r>
          </w:p>
        </w:tc>
        <w:tc>
          <w:tcPr>
            <w:tcW w:w="1112" w:type="dxa"/>
            <w:shd w:val="clear" w:color="auto" w:fill="auto"/>
            <w:vAlign w:val="center"/>
          </w:tcPr>
          <w:p w14:paraId="1401948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13</w:t>
            </w:r>
          </w:p>
        </w:tc>
      </w:tr>
      <w:tr w:rsidR="00D1298E" w:rsidRPr="00D1298E" w14:paraId="6F0652F6" w14:textId="77777777" w:rsidTr="00DB189F">
        <w:trPr>
          <w:cantSplit/>
          <w:trHeight w:val="227"/>
          <w:jc w:val="center"/>
        </w:trPr>
        <w:tc>
          <w:tcPr>
            <w:tcW w:w="6610" w:type="dxa"/>
            <w:shd w:val="clear" w:color="auto" w:fill="auto"/>
            <w:vAlign w:val="center"/>
            <w:hideMark/>
          </w:tcPr>
          <w:p w14:paraId="23E11605" w14:textId="77777777" w:rsidR="00D1298E" w:rsidRPr="00D1298E" w:rsidRDefault="00D1298E" w:rsidP="00D1298E">
            <w:pPr>
              <w:spacing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Διοικητικές δαπάνες</w:t>
            </w:r>
          </w:p>
        </w:tc>
        <w:tc>
          <w:tcPr>
            <w:tcW w:w="1037" w:type="dxa"/>
            <w:shd w:val="clear" w:color="auto" w:fill="auto"/>
            <w:vAlign w:val="center"/>
          </w:tcPr>
          <w:p w14:paraId="0D167079"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8</w:t>
            </w:r>
          </w:p>
        </w:tc>
        <w:tc>
          <w:tcPr>
            <w:tcW w:w="1112" w:type="dxa"/>
            <w:shd w:val="clear" w:color="auto" w:fill="auto"/>
            <w:vAlign w:val="center"/>
          </w:tcPr>
          <w:p w14:paraId="30E57D57" w14:textId="77777777" w:rsidR="00D1298E" w:rsidRPr="00D1298E" w:rsidRDefault="00D1298E" w:rsidP="00D1298E">
            <w:pPr>
              <w:spacing w:after="0" w:line="240" w:lineRule="auto"/>
              <w:jc w:val="right"/>
              <w:rPr>
                <w:rFonts w:ascii="Arial" w:eastAsia="Times New Roman" w:hAnsi="Arial" w:cs="Arial"/>
                <w:color w:val="000000"/>
                <w:sz w:val="16"/>
                <w:szCs w:val="16"/>
                <w:lang w:eastAsia="el-GR"/>
              </w:rPr>
            </w:pPr>
            <w:r w:rsidRPr="00D1298E">
              <w:rPr>
                <w:rFonts w:ascii="Arial" w:eastAsia="Times New Roman" w:hAnsi="Arial" w:cs="Arial"/>
                <w:color w:val="000000"/>
                <w:sz w:val="16"/>
                <w:szCs w:val="16"/>
                <w:lang w:eastAsia="el-GR"/>
              </w:rPr>
              <w:t>8</w:t>
            </w:r>
          </w:p>
        </w:tc>
      </w:tr>
      <w:tr w:rsidR="00D1298E" w:rsidRPr="00D1298E" w14:paraId="736A30C2" w14:textId="77777777" w:rsidTr="00DB189F">
        <w:trPr>
          <w:cantSplit/>
          <w:trHeight w:val="227"/>
          <w:jc w:val="center"/>
        </w:trPr>
        <w:tc>
          <w:tcPr>
            <w:tcW w:w="6610" w:type="dxa"/>
            <w:shd w:val="clear" w:color="auto" w:fill="F2F2F2"/>
            <w:vAlign w:val="center"/>
            <w:hideMark/>
          </w:tcPr>
          <w:p w14:paraId="60A997D5"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Ταμειακό ισοζύγιο</w:t>
            </w:r>
          </w:p>
        </w:tc>
        <w:tc>
          <w:tcPr>
            <w:tcW w:w="1037" w:type="dxa"/>
            <w:shd w:val="clear" w:color="000000" w:fill="F2F2F2"/>
            <w:vAlign w:val="center"/>
          </w:tcPr>
          <w:p w14:paraId="6532B8F1"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6</w:t>
            </w:r>
          </w:p>
        </w:tc>
        <w:tc>
          <w:tcPr>
            <w:tcW w:w="1112" w:type="dxa"/>
            <w:shd w:val="clear" w:color="000000" w:fill="F2F2F2"/>
            <w:vAlign w:val="center"/>
          </w:tcPr>
          <w:p w14:paraId="65EDEB56"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6</w:t>
            </w:r>
          </w:p>
        </w:tc>
      </w:tr>
      <w:tr w:rsidR="00D1298E" w:rsidRPr="00D1298E" w14:paraId="1256B478" w14:textId="77777777" w:rsidTr="00DB189F">
        <w:trPr>
          <w:cantSplit/>
          <w:trHeight w:val="227"/>
          <w:jc w:val="center"/>
        </w:trPr>
        <w:tc>
          <w:tcPr>
            <w:tcW w:w="6610" w:type="dxa"/>
            <w:shd w:val="clear" w:color="auto" w:fill="F2F2F2"/>
            <w:vAlign w:val="center"/>
            <w:hideMark/>
          </w:tcPr>
          <w:p w14:paraId="4BDD7F9B"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proofErr w:type="spellStart"/>
            <w:r w:rsidRPr="00D1298E">
              <w:rPr>
                <w:rFonts w:ascii="Arial" w:eastAsia="Times New Roman" w:hAnsi="Arial" w:cs="Arial"/>
                <w:b/>
                <w:bCs/>
                <w:color w:val="000000"/>
                <w:sz w:val="16"/>
                <w:szCs w:val="16"/>
                <w:lang w:eastAsia="el-GR"/>
              </w:rPr>
              <w:t>Εθνικολογιστικές</w:t>
            </w:r>
            <w:proofErr w:type="spellEnd"/>
            <w:r w:rsidRPr="00D1298E">
              <w:rPr>
                <w:rFonts w:ascii="Arial" w:eastAsia="Times New Roman" w:hAnsi="Arial" w:cs="Arial"/>
                <w:b/>
                <w:bCs/>
                <w:color w:val="000000"/>
                <w:sz w:val="16"/>
                <w:szCs w:val="16"/>
                <w:lang w:eastAsia="el-GR"/>
              </w:rPr>
              <w:t xml:space="preserve"> προσαρμογές</w:t>
            </w:r>
          </w:p>
        </w:tc>
        <w:tc>
          <w:tcPr>
            <w:tcW w:w="1037" w:type="dxa"/>
            <w:shd w:val="clear" w:color="000000" w:fill="F2F2F2"/>
            <w:vAlign w:val="center"/>
          </w:tcPr>
          <w:p w14:paraId="0B754457"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0</w:t>
            </w:r>
          </w:p>
        </w:tc>
        <w:tc>
          <w:tcPr>
            <w:tcW w:w="1112" w:type="dxa"/>
            <w:shd w:val="clear" w:color="000000" w:fill="F2F2F2"/>
            <w:vAlign w:val="center"/>
          </w:tcPr>
          <w:p w14:paraId="2CCB67B7"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0</w:t>
            </w:r>
          </w:p>
        </w:tc>
      </w:tr>
      <w:tr w:rsidR="00D1298E" w:rsidRPr="00D1298E" w14:paraId="14166625" w14:textId="77777777" w:rsidTr="00DB189F">
        <w:trPr>
          <w:cantSplit/>
          <w:trHeight w:val="227"/>
          <w:jc w:val="center"/>
        </w:trPr>
        <w:tc>
          <w:tcPr>
            <w:tcW w:w="6610" w:type="dxa"/>
            <w:shd w:val="clear" w:color="auto" w:fill="F2F2F2"/>
            <w:vAlign w:val="center"/>
            <w:hideMark/>
          </w:tcPr>
          <w:p w14:paraId="23562308"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Ισοζύγιο κατά ESA</w:t>
            </w:r>
          </w:p>
        </w:tc>
        <w:tc>
          <w:tcPr>
            <w:tcW w:w="1037" w:type="dxa"/>
            <w:shd w:val="clear" w:color="000000" w:fill="F2F2F2"/>
            <w:vAlign w:val="center"/>
          </w:tcPr>
          <w:p w14:paraId="3A8AAFAA"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6</w:t>
            </w:r>
          </w:p>
        </w:tc>
        <w:tc>
          <w:tcPr>
            <w:tcW w:w="1112" w:type="dxa"/>
            <w:shd w:val="clear" w:color="000000" w:fill="F2F2F2"/>
            <w:vAlign w:val="center"/>
          </w:tcPr>
          <w:p w14:paraId="7581EAB7"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6</w:t>
            </w:r>
          </w:p>
        </w:tc>
      </w:tr>
      <w:tr w:rsidR="00D1298E" w:rsidRPr="00D1298E" w14:paraId="32397CB5" w14:textId="77777777" w:rsidTr="00DB189F">
        <w:trPr>
          <w:cantSplit/>
          <w:trHeight w:val="227"/>
          <w:jc w:val="center"/>
        </w:trPr>
        <w:tc>
          <w:tcPr>
            <w:tcW w:w="6610" w:type="dxa"/>
            <w:shd w:val="clear" w:color="000000" w:fill="D5DCE4"/>
            <w:vAlign w:val="center"/>
            <w:hideMark/>
          </w:tcPr>
          <w:p w14:paraId="3A595011"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xml:space="preserve">Συνολικό ταμειακό ισοζύγιο ΟΚΑ </w:t>
            </w:r>
          </w:p>
        </w:tc>
        <w:tc>
          <w:tcPr>
            <w:tcW w:w="1037" w:type="dxa"/>
            <w:shd w:val="clear" w:color="000000" w:fill="D5DCE4"/>
            <w:vAlign w:val="center"/>
          </w:tcPr>
          <w:p w14:paraId="0F615F9D"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340</w:t>
            </w:r>
          </w:p>
        </w:tc>
        <w:tc>
          <w:tcPr>
            <w:tcW w:w="1112" w:type="dxa"/>
            <w:shd w:val="clear" w:color="000000" w:fill="D5DCE4"/>
            <w:vAlign w:val="center"/>
          </w:tcPr>
          <w:p w14:paraId="259DCFCC"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1.046</w:t>
            </w:r>
          </w:p>
        </w:tc>
      </w:tr>
      <w:tr w:rsidR="00D1298E" w:rsidRPr="00D1298E" w14:paraId="1B126075" w14:textId="77777777" w:rsidTr="00DB189F">
        <w:trPr>
          <w:cantSplit/>
          <w:trHeight w:val="227"/>
          <w:jc w:val="center"/>
        </w:trPr>
        <w:tc>
          <w:tcPr>
            <w:tcW w:w="6610" w:type="dxa"/>
            <w:shd w:val="clear" w:color="000000" w:fill="D5DCE4"/>
            <w:vAlign w:val="center"/>
            <w:hideMark/>
          </w:tcPr>
          <w:p w14:paraId="6271FD0D"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proofErr w:type="spellStart"/>
            <w:r w:rsidRPr="00D1298E">
              <w:rPr>
                <w:rFonts w:ascii="Arial" w:eastAsia="Times New Roman" w:hAnsi="Arial" w:cs="Arial"/>
                <w:b/>
                <w:bCs/>
                <w:color w:val="000000"/>
                <w:sz w:val="16"/>
                <w:szCs w:val="16"/>
                <w:lang w:eastAsia="el-GR"/>
              </w:rPr>
              <w:t>Εθνικολογιστικές</w:t>
            </w:r>
            <w:proofErr w:type="spellEnd"/>
            <w:r w:rsidRPr="00D1298E">
              <w:rPr>
                <w:rFonts w:ascii="Arial" w:eastAsia="Times New Roman" w:hAnsi="Arial" w:cs="Arial"/>
                <w:b/>
                <w:bCs/>
                <w:color w:val="000000"/>
                <w:sz w:val="16"/>
                <w:szCs w:val="16"/>
                <w:lang w:eastAsia="el-GR"/>
              </w:rPr>
              <w:t xml:space="preserve"> προσαρμογές</w:t>
            </w:r>
          </w:p>
        </w:tc>
        <w:tc>
          <w:tcPr>
            <w:tcW w:w="1037" w:type="dxa"/>
            <w:shd w:val="clear" w:color="000000" w:fill="D5DCE4"/>
            <w:vAlign w:val="center"/>
          </w:tcPr>
          <w:p w14:paraId="4A05B8A2"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725</w:t>
            </w:r>
          </w:p>
        </w:tc>
        <w:tc>
          <w:tcPr>
            <w:tcW w:w="1112" w:type="dxa"/>
            <w:shd w:val="clear" w:color="000000" w:fill="D5DCE4"/>
            <w:vAlign w:val="center"/>
          </w:tcPr>
          <w:p w14:paraId="588901AE"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108</w:t>
            </w:r>
          </w:p>
        </w:tc>
      </w:tr>
      <w:tr w:rsidR="00D1298E" w:rsidRPr="00D1298E" w14:paraId="540989A4" w14:textId="77777777" w:rsidTr="00DB189F">
        <w:trPr>
          <w:cantSplit/>
          <w:trHeight w:val="227"/>
          <w:jc w:val="center"/>
        </w:trPr>
        <w:tc>
          <w:tcPr>
            <w:tcW w:w="6610" w:type="dxa"/>
            <w:tcBorders>
              <w:bottom w:val="single" w:sz="4" w:space="0" w:color="808080"/>
            </w:tcBorders>
            <w:shd w:val="clear" w:color="000000" w:fill="D5DCE4"/>
            <w:vAlign w:val="center"/>
            <w:hideMark/>
          </w:tcPr>
          <w:p w14:paraId="2B0B1FBA" w14:textId="77777777" w:rsidR="00D1298E" w:rsidRPr="00D1298E" w:rsidRDefault="00D1298E" w:rsidP="00D1298E">
            <w:pPr>
              <w:spacing w:after="0" w:line="240" w:lineRule="auto"/>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 xml:space="preserve">Συνολικό ισοζύγιο ΟΚΑ κατά ESA </w:t>
            </w:r>
          </w:p>
        </w:tc>
        <w:tc>
          <w:tcPr>
            <w:tcW w:w="1037" w:type="dxa"/>
            <w:tcBorders>
              <w:bottom w:val="single" w:sz="4" w:space="0" w:color="808080"/>
            </w:tcBorders>
            <w:shd w:val="clear" w:color="000000" w:fill="D5DCE4"/>
            <w:vAlign w:val="center"/>
          </w:tcPr>
          <w:p w14:paraId="64CCF763"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1.065</w:t>
            </w:r>
          </w:p>
        </w:tc>
        <w:tc>
          <w:tcPr>
            <w:tcW w:w="1112" w:type="dxa"/>
            <w:tcBorders>
              <w:bottom w:val="single" w:sz="4" w:space="0" w:color="808080"/>
            </w:tcBorders>
            <w:shd w:val="clear" w:color="000000" w:fill="D5DCE4"/>
            <w:vAlign w:val="center"/>
          </w:tcPr>
          <w:p w14:paraId="263B827C" w14:textId="77777777" w:rsidR="00D1298E" w:rsidRPr="00D1298E" w:rsidRDefault="00D1298E" w:rsidP="00D1298E">
            <w:pPr>
              <w:spacing w:after="0" w:line="240" w:lineRule="auto"/>
              <w:jc w:val="right"/>
              <w:rPr>
                <w:rFonts w:ascii="Arial" w:eastAsia="Times New Roman" w:hAnsi="Arial" w:cs="Arial"/>
                <w:b/>
                <w:bCs/>
                <w:color w:val="000000"/>
                <w:sz w:val="16"/>
                <w:szCs w:val="16"/>
                <w:lang w:eastAsia="el-GR"/>
              </w:rPr>
            </w:pPr>
            <w:r w:rsidRPr="00D1298E">
              <w:rPr>
                <w:rFonts w:ascii="Arial" w:eastAsia="Times New Roman" w:hAnsi="Arial" w:cs="Arial"/>
                <w:b/>
                <w:bCs/>
                <w:color w:val="000000"/>
                <w:sz w:val="16"/>
                <w:szCs w:val="16"/>
                <w:lang w:eastAsia="el-GR"/>
              </w:rPr>
              <w:t>1.154</w:t>
            </w:r>
          </w:p>
        </w:tc>
      </w:tr>
      <w:tr w:rsidR="00D1298E" w:rsidRPr="00D1298E" w14:paraId="42C441B3" w14:textId="77777777" w:rsidTr="00DB189F">
        <w:trPr>
          <w:cantSplit/>
          <w:trHeight w:val="624"/>
          <w:jc w:val="center"/>
        </w:trPr>
        <w:tc>
          <w:tcPr>
            <w:tcW w:w="8759" w:type="dxa"/>
            <w:gridSpan w:val="3"/>
            <w:tcBorders>
              <w:top w:val="single" w:sz="4" w:space="0" w:color="808080"/>
              <w:left w:val="nil"/>
              <w:bottom w:val="nil"/>
              <w:right w:val="nil"/>
            </w:tcBorders>
            <w:shd w:val="clear" w:color="auto" w:fill="auto"/>
            <w:vAlign w:val="center"/>
            <w:hideMark/>
          </w:tcPr>
          <w:p w14:paraId="0CF23412" w14:textId="77777777" w:rsidR="00D1298E" w:rsidRPr="00D1298E" w:rsidRDefault="00D1298E" w:rsidP="00D1298E">
            <w:pPr>
              <w:tabs>
                <w:tab w:val="left" w:pos="153"/>
              </w:tabs>
              <w:spacing w:before="60" w:after="0" w:line="240" w:lineRule="auto"/>
              <w:rPr>
                <w:rFonts w:ascii="Arial" w:eastAsia="Times New Roman" w:hAnsi="Arial" w:cs="Arial"/>
                <w:color w:val="000000"/>
                <w:sz w:val="16"/>
                <w:szCs w:val="16"/>
                <w:lang w:eastAsia="el-GR"/>
              </w:rPr>
            </w:pPr>
            <w:r w:rsidRPr="00D1298E">
              <w:rPr>
                <w:rFonts w:ascii="Arial" w:eastAsia="Times New Roman" w:hAnsi="Arial" w:cs="Arial"/>
                <w:color w:val="000000"/>
                <w:sz w:val="16"/>
                <w:szCs w:val="16"/>
                <w:vertAlign w:val="superscript"/>
                <w:lang w:eastAsia="el-GR"/>
              </w:rPr>
              <w:t>1</w:t>
            </w:r>
            <w:r w:rsidRPr="00D1298E">
              <w:rPr>
                <w:rFonts w:ascii="Arial" w:eastAsia="Times New Roman" w:hAnsi="Arial" w:cs="Arial"/>
                <w:color w:val="000000"/>
                <w:sz w:val="16"/>
                <w:szCs w:val="16"/>
                <w:vertAlign w:val="superscript"/>
                <w:lang w:eastAsia="el-GR"/>
              </w:rPr>
              <w:tab/>
            </w:r>
            <w:r w:rsidRPr="00D1298E">
              <w:rPr>
                <w:rFonts w:ascii="Arial" w:eastAsia="Times New Roman" w:hAnsi="Arial" w:cs="Arial"/>
                <w:color w:val="000000"/>
                <w:sz w:val="16"/>
                <w:szCs w:val="16"/>
                <w:lang w:eastAsia="el-GR"/>
              </w:rPr>
              <w:t xml:space="preserve">Για τον προσδιορισμό του δημοσιονομικού αποτελέσματος του ΕΟΠΥΥ κατά ESA έχει ενσωματωθεί η στατιστική </w:t>
            </w:r>
            <w:r w:rsidRPr="00D1298E">
              <w:rPr>
                <w:rFonts w:ascii="Arial" w:eastAsia="Times New Roman" w:hAnsi="Arial" w:cs="Arial"/>
                <w:color w:val="000000"/>
                <w:sz w:val="16"/>
                <w:szCs w:val="16"/>
                <w:lang w:eastAsia="el-GR"/>
              </w:rPr>
              <w:tab/>
              <w:t xml:space="preserve">αλλαγή της μεθοδολογίας καταγραφής των εσόδων από </w:t>
            </w:r>
            <w:proofErr w:type="spellStart"/>
            <w:r w:rsidRPr="00D1298E">
              <w:rPr>
                <w:rFonts w:ascii="Arial" w:eastAsia="Times New Roman" w:hAnsi="Arial" w:cs="Arial"/>
                <w:color w:val="000000"/>
                <w:sz w:val="16"/>
                <w:szCs w:val="16"/>
                <w:lang w:eastAsia="el-GR"/>
              </w:rPr>
              <w:t>rebate</w:t>
            </w:r>
            <w:proofErr w:type="spellEnd"/>
            <w:r w:rsidRPr="00D1298E">
              <w:rPr>
                <w:rFonts w:ascii="Arial" w:eastAsia="Times New Roman" w:hAnsi="Arial" w:cs="Arial"/>
                <w:color w:val="000000"/>
                <w:sz w:val="16"/>
                <w:szCs w:val="16"/>
                <w:lang w:eastAsia="el-GR"/>
              </w:rPr>
              <w:t xml:space="preserve"> και </w:t>
            </w:r>
            <w:proofErr w:type="spellStart"/>
            <w:r w:rsidRPr="00D1298E">
              <w:rPr>
                <w:rFonts w:ascii="Arial" w:eastAsia="Times New Roman" w:hAnsi="Arial" w:cs="Arial"/>
                <w:color w:val="000000"/>
                <w:sz w:val="16"/>
                <w:szCs w:val="16"/>
                <w:lang w:eastAsia="el-GR"/>
              </w:rPr>
              <w:t>clawback</w:t>
            </w:r>
            <w:proofErr w:type="spellEnd"/>
            <w:r w:rsidRPr="00D1298E">
              <w:rPr>
                <w:rFonts w:ascii="Arial" w:eastAsia="Times New Roman" w:hAnsi="Arial" w:cs="Arial"/>
                <w:color w:val="000000"/>
                <w:sz w:val="16"/>
                <w:szCs w:val="16"/>
                <w:lang w:eastAsia="el-GR"/>
              </w:rPr>
              <w:t xml:space="preserve">, τα οποία πλέον καταγράφονται σε </w:t>
            </w:r>
            <w:r w:rsidRPr="00D1298E">
              <w:rPr>
                <w:rFonts w:ascii="Arial" w:eastAsia="Times New Roman" w:hAnsi="Arial" w:cs="Arial"/>
                <w:color w:val="000000"/>
                <w:sz w:val="16"/>
                <w:szCs w:val="16"/>
                <w:lang w:eastAsia="el-GR"/>
              </w:rPr>
              <w:tab/>
              <w:t xml:space="preserve">ταμειακή και όχι σε δεδουλευμένη βάση. </w:t>
            </w:r>
          </w:p>
        </w:tc>
      </w:tr>
    </w:tbl>
    <w:p w14:paraId="0C024593" w14:textId="77777777" w:rsidR="00E7021D" w:rsidRPr="008438E9" w:rsidRDefault="00E7021D" w:rsidP="008438E9">
      <w:pPr>
        <w:jc w:val="both"/>
        <w:rPr>
          <w:b/>
          <w:color w:val="2F5496" w:themeColor="accent1" w:themeShade="BF"/>
        </w:rPr>
      </w:pPr>
    </w:p>
    <w:p w14:paraId="69F48E9D" w14:textId="77777777" w:rsidR="008438E9" w:rsidRPr="007A1052" w:rsidRDefault="008438E9" w:rsidP="008438E9">
      <w:pPr>
        <w:jc w:val="both"/>
        <w:rPr>
          <w:rFonts w:cstheme="minorHAnsi"/>
          <w:b/>
          <w:color w:val="2F5496" w:themeColor="accent1" w:themeShade="BF"/>
        </w:rPr>
      </w:pPr>
      <w:r w:rsidRPr="007A1052">
        <w:rPr>
          <w:rFonts w:cstheme="minorHAnsi"/>
          <w:b/>
          <w:color w:val="2F5496" w:themeColor="accent1" w:themeShade="BF"/>
        </w:rPr>
        <w:t>Πρόγραμμα Δημοσίων Επενδύσεων – Ταμείο Ανάκαμψης και Ανθεκτικότητας</w:t>
      </w:r>
    </w:p>
    <w:p w14:paraId="52752E88" w14:textId="77777777" w:rsidR="00424A57" w:rsidRPr="007A1052" w:rsidRDefault="00424A57" w:rsidP="00424A57">
      <w:pPr>
        <w:spacing w:after="120" w:line="300" w:lineRule="auto"/>
        <w:jc w:val="both"/>
        <w:rPr>
          <w:rFonts w:eastAsia="Times New Roman" w:cstheme="minorHAnsi"/>
          <w:lang w:eastAsia="el-GR"/>
        </w:rPr>
      </w:pPr>
      <w:r w:rsidRPr="007A1052">
        <w:rPr>
          <w:rFonts w:eastAsia="Times New Roman" w:cstheme="minorHAnsi"/>
          <w:lang w:eastAsia="el-GR"/>
        </w:rPr>
        <w:t>Τα οικονομικά έτη 2023 και 2024 προωθούνται, μέσω του ΠΔΕ, αναπτυξιακές και μεταρρυθμιστικές δράσεις σε τομείς, όπως το περιβάλλον και οι μεταφορές, η ενέργεια και ο ψηφιακός μετασχηματισμός, η επιχειρηματικότητα και η ενίσχυση των ιδιωτικών επενδύσεων και επιπρόσθετα υλοποιούνται μέτρα για τη στήριξη της οικονομίας και της κοινωνίας, λόγω των σοβαρών προβλημάτων που προκάλεσαν οι πρόσφατες φυσικές καταστροφές.</w:t>
      </w:r>
    </w:p>
    <w:p w14:paraId="4A25DE46" w14:textId="5CBB0AF1" w:rsidR="00424A57" w:rsidRPr="007A1052" w:rsidRDefault="00424A57" w:rsidP="00424A57">
      <w:pPr>
        <w:spacing w:after="120" w:line="300" w:lineRule="auto"/>
        <w:jc w:val="both"/>
        <w:rPr>
          <w:rFonts w:eastAsia="Times New Roman" w:cstheme="minorHAnsi"/>
          <w:lang w:eastAsia="el-GR"/>
        </w:rPr>
      </w:pPr>
      <w:r w:rsidRPr="007A1052">
        <w:rPr>
          <w:rFonts w:eastAsia="Times New Roman" w:cstheme="minorHAnsi"/>
          <w:lang w:eastAsia="el-GR"/>
        </w:rPr>
        <w:t xml:space="preserve">Στον παρακάτω πίνακα παρουσιάζεται η διαχρονική εξέλιξη του ΠΔΕ από το 2013 έως και το 2024 και η ποσοστιαία (%) συμμετοχή του στο ΑΕΠ της χώρας. </w:t>
      </w:r>
    </w:p>
    <w:tbl>
      <w:tblPr>
        <w:tblW w:w="8224"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94"/>
        <w:gridCol w:w="994"/>
        <w:gridCol w:w="994"/>
        <w:gridCol w:w="994"/>
        <w:gridCol w:w="994"/>
        <w:gridCol w:w="994"/>
        <w:gridCol w:w="994"/>
        <w:gridCol w:w="1266"/>
      </w:tblGrid>
      <w:tr w:rsidR="00424A57" w:rsidRPr="00424A57" w14:paraId="21364E70" w14:textId="77777777" w:rsidTr="00DB189F">
        <w:trPr>
          <w:cantSplit/>
          <w:trHeight w:val="454"/>
          <w:jc w:val="center"/>
        </w:trPr>
        <w:tc>
          <w:tcPr>
            <w:tcW w:w="8224" w:type="dxa"/>
            <w:gridSpan w:val="8"/>
            <w:tcBorders>
              <w:top w:val="single" w:sz="4" w:space="0" w:color="808080"/>
              <w:bottom w:val="single" w:sz="4" w:space="0" w:color="808080"/>
            </w:tcBorders>
            <w:shd w:val="clear" w:color="auto" w:fill="D5DCE4"/>
            <w:vAlign w:val="bottom"/>
            <w:hideMark/>
          </w:tcPr>
          <w:p w14:paraId="10D39CE2" w14:textId="6180CEC7" w:rsidR="00424A57" w:rsidRPr="00424A57" w:rsidRDefault="00424A57" w:rsidP="00424A57">
            <w:pPr>
              <w:spacing w:after="0" w:line="240" w:lineRule="auto"/>
              <w:jc w:val="center"/>
              <w:rPr>
                <w:rFonts w:ascii="Arial" w:eastAsia="Times New Roman" w:hAnsi="Arial" w:cs="Arial"/>
                <w:b/>
                <w:bCs/>
                <w:color w:val="000000"/>
                <w:sz w:val="18"/>
                <w:szCs w:val="18"/>
                <w:lang w:eastAsia="el-GR"/>
              </w:rPr>
            </w:pPr>
            <w:bookmarkStart w:id="10" w:name="_Toc151116013"/>
            <w:r w:rsidRPr="00424A57">
              <w:rPr>
                <w:rFonts w:ascii="Arial" w:eastAsia="Times New Roman" w:hAnsi="Arial" w:cs="Arial"/>
                <w:b/>
                <w:bCs/>
                <w:color w:val="000000"/>
                <w:sz w:val="18"/>
                <w:szCs w:val="18"/>
                <w:lang w:eastAsia="el-GR"/>
              </w:rPr>
              <w:t>Διαχρονική εξέλιξη δαπανών ΠΔΕ (2013 - 2024)</w:t>
            </w:r>
            <w:r w:rsidRPr="00424A57">
              <w:rPr>
                <w:rFonts w:ascii="Arial" w:eastAsia="Times New Roman" w:hAnsi="Arial" w:cs="Arial"/>
                <w:b/>
                <w:bCs/>
                <w:color w:val="000000"/>
                <w:sz w:val="18"/>
                <w:szCs w:val="18"/>
                <w:lang w:eastAsia="el-GR"/>
              </w:rPr>
              <w:br/>
              <w:t>(σε εκατ. ευρώ)</w:t>
            </w:r>
            <w:bookmarkEnd w:id="10"/>
          </w:p>
        </w:tc>
      </w:tr>
      <w:tr w:rsidR="00424A57" w:rsidRPr="00424A57" w14:paraId="06C83F5C" w14:textId="77777777" w:rsidTr="00424A57">
        <w:trPr>
          <w:cantSplit/>
          <w:trHeight w:val="601"/>
          <w:jc w:val="center"/>
        </w:trPr>
        <w:tc>
          <w:tcPr>
            <w:tcW w:w="994" w:type="dxa"/>
            <w:tcBorders>
              <w:top w:val="single" w:sz="4" w:space="0" w:color="808080"/>
              <w:bottom w:val="single" w:sz="4" w:space="0" w:color="808080"/>
            </w:tcBorders>
            <w:shd w:val="clear" w:color="auto" w:fill="F2F2F2"/>
            <w:vAlign w:val="center"/>
            <w:hideMark/>
          </w:tcPr>
          <w:p w14:paraId="3B6BEB57"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Έτη</w:t>
            </w:r>
          </w:p>
        </w:tc>
        <w:tc>
          <w:tcPr>
            <w:tcW w:w="994" w:type="dxa"/>
            <w:tcBorders>
              <w:top w:val="single" w:sz="4" w:space="0" w:color="808080"/>
              <w:bottom w:val="single" w:sz="4" w:space="0" w:color="808080"/>
            </w:tcBorders>
            <w:shd w:val="clear" w:color="auto" w:fill="F2F2F2"/>
            <w:vAlign w:val="center"/>
            <w:hideMark/>
          </w:tcPr>
          <w:p w14:paraId="36303B7A"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Εθνικό</w:t>
            </w:r>
          </w:p>
        </w:tc>
        <w:tc>
          <w:tcPr>
            <w:tcW w:w="994" w:type="dxa"/>
            <w:tcBorders>
              <w:top w:val="single" w:sz="4" w:space="0" w:color="808080"/>
              <w:bottom w:val="single" w:sz="4" w:space="0" w:color="808080"/>
            </w:tcBorders>
            <w:shd w:val="clear" w:color="auto" w:fill="F2F2F2"/>
            <w:vAlign w:val="center"/>
            <w:hideMark/>
          </w:tcPr>
          <w:p w14:paraId="73668D1C"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proofErr w:type="spellStart"/>
            <w:r w:rsidRPr="00424A57">
              <w:rPr>
                <w:rFonts w:ascii="Arial" w:eastAsia="Times New Roman" w:hAnsi="Arial" w:cs="Arial"/>
                <w:color w:val="000000"/>
                <w:sz w:val="16"/>
                <w:szCs w:val="16"/>
                <w:lang w:eastAsia="el-GR"/>
              </w:rPr>
              <w:t>Συγχρ</w:t>
            </w:r>
            <w:proofErr w:type="spellEnd"/>
            <w:r w:rsidRPr="00424A57">
              <w:rPr>
                <w:rFonts w:ascii="Arial" w:eastAsia="Times New Roman" w:hAnsi="Arial" w:cs="Arial"/>
                <w:color w:val="000000"/>
                <w:sz w:val="16"/>
                <w:szCs w:val="16"/>
                <w:lang w:eastAsia="el-GR"/>
              </w:rPr>
              <w:t>/</w:t>
            </w:r>
            <w:proofErr w:type="spellStart"/>
            <w:r w:rsidRPr="00424A57">
              <w:rPr>
                <w:rFonts w:ascii="Arial" w:eastAsia="Times New Roman" w:hAnsi="Arial" w:cs="Arial"/>
                <w:color w:val="000000"/>
                <w:sz w:val="16"/>
                <w:szCs w:val="16"/>
                <w:lang w:eastAsia="el-GR"/>
              </w:rPr>
              <w:t>νο</w:t>
            </w:r>
            <w:proofErr w:type="spellEnd"/>
          </w:p>
        </w:tc>
        <w:tc>
          <w:tcPr>
            <w:tcW w:w="994" w:type="dxa"/>
            <w:tcBorders>
              <w:top w:val="single" w:sz="4" w:space="0" w:color="808080"/>
              <w:bottom w:val="single" w:sz="4" w:space="0" w:color="808080"/>
            </w:tcBorders>
            <w:shd w:val="clear" w:color="auto" w:fill="F2F2F2"/>
            <w:vAlign w:val="center"/>
            <w:hideMark/>
          </w:tcPr>
          <w:p w14:paraId="40406A8D"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ΤΑΑ</w:t>
            </w:r>
          </w:p>
        </w:tc>
        <w:tc>
          <w:tcPr>
            <w:tcW w:w="994" w:type="dxa"/>
            <w:tcBorders>
              <w:top w:val="single" w:sz="4" w:space="0" w:color="808080"/>
              <w:bottom w:val="single" w:sz="4" w:space="0" w:color="808080"/>
            </w:tcBorders>
            <w:shd w:val="clear" w:color="auto" w:fill="F2F2F2"/>
            <w:vAlign w:val="center"/>
            <w:hideMark/>
          </w:tcPr>
          <w:p w14:paraId="024474F9"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Σύνολο</w:t>
            </w:r>
          </w:p>
        </w:tc>
        <w:tc>
          <w:tcPr>
            <w:tcW w:w="994" w:type="dxa"/>
            <w:tcBorders>
              <w:top w:val="single" w:sz="4" w:space="0" w:color="808080"/>
              <w:bottom w:val="single" w:sz="4" w:space="0" w:color="808080"/>
            </w:tcBorders>
            <w:shd w:val="clear" w:color="auto" w:fill="F2F2F2"/>
            <w:vAlign w:val="center"/>
            <w:hideMark/>
          </w:tcPr>
          <w:p w14:paraId="17482E74"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xml:space="preserve">Ετήσια </w:t>
            </w:r>
            <w:r w:rsidRPr="00424A57">
              <w:rPr>
                <w:rFonts w:ascii="Arial" w:eastAsia="Times New Roman" w:hAnsi="Arial" w:cs="Arial"/>
                <w:color w:val="000000"/>
                <w:sz w:val="16"/>
                <w:szCs w:val="16"/>
                <w:lang w:eastAsia="el-GR"/>
              </w:rPr>
              <w:br/>
              <w:t>Μεταβολή</w:t>
            </w:r>
            <w:r w:rsidRPr="00424A57">
              <w:rPr>
                <w:rFonts w:ascii="Arial" w:eastAsia="Times New Roman" w:hAnsi="Arial" w:cs="Arial"/>
                <w:color w:val="000000"/>
                <w:sz w:val="16"/>
                <w:szCs w:val="16"/>
                <w:lang w:eastAsia="el-GR"/>
              </w:rPr>
              <w:br/>
              <w:t>%</w:t>
            </w:r>
          </w:p>
        </w:tc>
        <w:tc>
          <w:tcPr>
            <w:tcW w:w="994" w:type="dxa"/>
            <w:tcBorders>
              <w:top w:val="single" w:sz="4" w:space="0" w:color="808080"/>
              <w:bottom w:val="single" w:sz="4" w:space="0" w:color="808080"/>
            </w:tcBorders>
            <w:shd w:val="clear" w:color="auto" w:fill="F2F2F2"/>
            <w:vAlign w:val="center"/>
            <w:hideMark/>
          </w:tcPr>
          <w:p w14:paraId="472AE23F"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ΑΕΠ</w:t>
            </w:r>
          </w:p>
        </w:tc>
        <w:tc>
          <w:tcPr>
            <w:tcW w:w="1266" w:type="dxa"/>
            <w:tcBorders>
              <w:top w:val="single" w:sz="4" w:space="0" w:color="808080"/>
              <w:bottom w:val="single" w:sz="4" w:space="0" w:color="808080"/>
            </w:tcBorders>
            <w:shd w:val="clear" w:color="auto" w:fill="F2F2F2"/>
            <w:vAlign w:val="center"/>
            <w:hideMark/>
          </w:tcPr>
          <w:p w14:paraId="53366E04"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ΠΔΕ και ΤΑΑ</w:t>
            </w:r>
          </w:p>
          <w:p w14:paraId="6A277534"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xml:space="preserve">% ΑΕΠ </w:t>
            </w:r>
          </w:p>
        </w:tc>
      </w:tr>
      <w:tr w:rsidR="00424A57" w:rsidRPr="00424A57" w14:paraId="38753D56" w14:textId="77777777" w:rsidTr="00424A57">
        <w:trPr>
          <w:cantSplit/>
          <w:trHeight w:val="205"/>
          <w:jc w:val="center"/>
        </w:trPr>
        <w:tc>
          <w:tcPr>
            <w:tcW w:w="994" w:type="dxa"/>
            <w:tcBorders>
              <w:top w:val="single" w:sz="4" w:space="0" w:color="808080"/>
            </w:tcBorders>
            <w:shd w:val="clear" w:color="auto" w:fill="auto"/>
            <w:vAlign w:val="center"/>
            <w:hideMark/>
          </w:tcPr>
          <w:p w14:paraId="4B335C60"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2013</w:t>
            </w:r>
          </w:p>
        </w:tc>
        <w:tc>
          <w:tcPr>
            <w:tcW w:w="994" w:type="dxa"/>
            <w:tcBorders>
              <w:top w:val="single" w:sz="4" w:space="0" w:color="808080"/>
            </w:tcBorders>
            <w:shd w:val="clear" w:color="auto" w:fill="auto"/>
            <w:vAlign w:val="center"/>
            <w:hideMark/>
          </w:tcPr>
          <w:p w14:paraId="0C6BB24F"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783</w:t>
            </w:r>
          </w:p>
        </w:tc>
        <w:tc>
          <w:tcPr>
            <w:tcW w:w="994" w:type="dxa"/>
            <w:tcBorders>
              <w:top w:val="single" w:sz="4" w:space="0" w:color="808080"/>
            </w:tcBorders>
            <w:shd w:val="clear" w:color="auto" w:fill="auto"/>
            <w:vAlign w:val="center"/>
            <w:hideMark/>
          </w:tcPr>
          <w:p w14:paraId="1AA4359A"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5.867</w:t>
            </w:r>
          </w:p>
        </w:tc>
        <w:tc>
          <w:tcPr>
            <w:tcW w:w="994" w:type="dxa"/>
            <w:tcBorders>
              <w:top w:val="single" w:sz="4" w:space="0" w:color="808080"/>
            </w:tcBorders>
            <w:shd w:val="clear" w:color="auto" w:fill="auto"/>
            <w:vAlign w:val="center"/>
            <w:hideMark/>
          </w:tcPr>
          <w:p w14:paraId="28A9119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tcBorders>
              <w:top w:val="single" w:sz="4" w:space="0" w:color="808080"/>
            </w:tcBorders>
            <w:shd w:val="clear" w:color="auto" w:fill="auto"/>
            <w:vAlign w:val="center"/>
            <w:hideMark/>
          </w:tcPr>
          <w:p w14:paraId="7913992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6.650</w:t>
            </w:r>
          </w:p>
        </w:tc>
        <w:tc>
          <w:tcPr>
            <w:tcW w:w="994" w:type="dxa"/>
            <w:tcBorders>
              <w:top w:val="single" w:sz="4" w:space="0" w:color="808080"/>
            </w:tcBorders>
            <w:shd w:val="clear" w:color="auto" w:fill="auto"/>
            <w:vAlign w:val="center"/>
            <w:hideMark/>
          </w:tcPr>
          <w:p w14:paraId="7FE65C5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8,62</w:t>
            </w:r>
          </w:p>
        </w:tc>
        <w:tc>
          <w:tcPr>
            <w:tcW w:w="994" w:type="dxa"/>
            <w:tcBorders>
              <w:top w:val="single" w:sz="4" w:space="0" w:color="808080"/>
            </w:tcBorders>
            <w:shd w:val="clear" w:color="auto" w:fill="auto"/>
            <w:vAlign w:val="center"/>
            <w:hideMark/>
          </w:tcPr>
          <w:p w14:paraId="4370FE8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179.884</w:t>
            </w:r>
          </w:p>
        </w:tc>
        <w:tc>
          <w:tcPr>
            <w:tcW w:w="1266" w:type="dxa"/>
            <w:tcBorders>
              <w:top w:val="single" w:sz="4" w:space="0" w:color="808080"/>
            </w:tcBorders>
            <w:shd w:val="clear" w:color="auto" w:fill="auto"/>
            <w:vAlign w:val="center"/>
            <w:hideMark/>
          </w:tcPr>
          <w:p w14:paraId="60E125D5"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3,70</w:t>
            </w:r>
          </w:p>
        </w:tc>
      </w:tr>
      <w:tr w:rsidR="00424A57" w:rsidRPr="00424A57" w14:paraId="1FD03F63" w14:textId="77777777" w:rsidTr="00424A57">
        <w:trPr>
          <w:cantSplit/>
          <w:trHeight w:val="205"/>
          <w:jc w:val="center"/>
        </w:trPr>
        <w:tc>
          <w:tcPr>
            <w:tcW w:w="994" w:type="dxa"/>
            <w:shd w:val="clear" w:color="auto" w:fill="auto"/>
            <w:vAlign w:val="center"/>
            <w:hideMark/>
          </w:tcPr>
          <w:p w14:paraId="04BEE7BC"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2014</w:t>
            </w:r>
          </w:p>
        </w:tc>
        <w:tc>
          <w:tcPr>
            <w:tcW w:w="994" w:type="dxa"/>
            <w:shd w:val="clear" w:color="auto" w:fill="auto"/>
            <w:vAlign w:val="center"/>
            <w:hideMark/>
          </w:tcPr>
          <w:p w14:paraId="2ACCC275"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704</w:t>
            </w:r>
          </w:p>
        </w:tc>
        <w:tc>
          <w:tcPr>
            <w:tcW w:w="994" w:type="dxa"/>
            <w:shd w:val="clear" w:color="auto" w:fill="auto"/>
            <w:vAlign w:val="center"/>
            <w:hideMark/>
          </w:tcPr>
          <w:p w14:paraId="0C4CCDF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5.888</w:t>
            </w:r>
          </w:p>
        </w:tc>
        <w:tc>
          <w:tcPr>
            <w:tcW w:w="994" w:type="dxa"/>
            <w:shd w:val="clear" w:color="auto" w:fill="auto"/>
            <w:vAlign w:val="center"/>
            <w:hideMark/>
          </w:tcPr>
          <w:p w14:paraId="79860678"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shd w:val="clear" w:color="auto" w:fill="auto"/>
            <w:vAlign w:val="center"/>
            <w:hideMark/>
          </w:tcPr>
          <w:p w14:paraId="25B31AF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6.592</w:t>
            </w:r>
          </w:p>
        </w:tc>
        <w:tc>
          <w:tcPr>
            <w:tcW w:w="994" w:type="dxa"/>
            <w:shd w:val="clear" w:color="auto" w:fill="auto"/>
            <w:vAlign w:val="center"/>
            <w:hideMark/>
          </w:tcPr>
          <w:p w14:paraId="631E227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-0,88</w:t>
            </w:r>
          </w:p>
        </w:tc>
        <w:tc>
          <w:tcPr>
            <w:tcW w:w="994" w:type="dxa"/>
            <w:shd w:val="clear" w:color="auto" w:fill="auto"/>
            <w:vAlign w:val="center"/>
            <w:hideMark/>
          </w:tcPr>
          <w:p w14:paraId="161CF391"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177.236</w:t>
            </w:r>
          </w:p>
        </w:tc>
        <w:tc>
          <w:tcPr>
            <w:tcW w:w="1266" w:type="dxa"/>
            <w:shd w:val="clear" w:color="auto" w:fill="auto"/>
            <w:vAlign w:val="center"/>
            <w:hideMark/>
          </w:tcPr>
          <w:p w14:paraId="6FB8CE53"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3,72</w:t>
            </w:r>
          </w:p>
        </w:tc>
      </w:tr>
      <w:tr w:rsidR="00424A57" w:rsidRPr="00424A57" w14:paraId="742FEE24" w14:textId="77777777" w:rsidTr="00424A57">
        <w:trPr>
          <w:cantSplit/>
          <w:trHeight w:val="191"/>
          <w:jc w:val="center"/>
        </w:trPr>
        <w:tc>
          <w:tcPr>
            <w:tcW w:w="994" w:type="dxa"/>
            <w:shd w:val="clear" w:color="auto" w:fill="auto"/>
            <w:vAlign w:val="center"/>
            <w:hideMark/>
          </w:tcPr>
          <w:p w14:paraId="131C8EE9"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2015</w:t>
            </w:r>
          </w:p>
        </w:tc>
        <w:tc>
          <w:tcPr>
            <w:tcW w:w="994" w:type="dxa"/>
            <w:shd w:val="clear" w:color="auto" w:fill="auto"/>
            <w:vAlign w:val="center"/>
            <w:hideMark/>
          </w:tcPr>
          <w:p w14:paraId="49A3413C"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660</w:t>
            </w:r>
          </w:p>
        </w:tc>
        <w:tc>
          <w:tcPr>
            <w:tcW w:w="994" w:type="dxa"/>
            <w:shd w:val="clear" w:color="auto" w:fill="auto"/>
            <w:vAlign w:val="center"/>
            <w:hideMark/>
          </w:tcPr>
          <w:p w14:paraId="170A644E"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5.717</w:t>
            </w:r>
          </w:p>
        </w:tc>
        <w:tc>
          <w:tcPr>
            <w:tcW w:w="994" w:type="dxa"/>
            <w:shd w:val="clear" w:color="auto" w:fill="auto"/>
            <w:vAlign w:val="center"/>
            <w:hideMark/>
          </w:tcPr>
          <w:p w14:paraId="04B6BF15"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shd w:val="clear" w:color="auto" w:fill="auto"/>
            <w:vAlign w:val="center"/>
            <w:hideMark/>
          </w:tcPr>
          <w:p w14:paraId="71CD4BB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6.377</w:t>
            </w:r>
          </w:p>
        </w:tc>
        <w:tc>
          <w:tcPr>
            <w:tcW w:w="994" w:type="dxa"/>
            <w:shd w:val="clear" w:color="auto" w:fill="auto"/>
            <w:vAlign w:val="center"/>
            <w:hideMark/>
          </w:tcPr>
          <w:p w14:paraId="6BDD8E9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-3,25</w:t>
            </w:r>
          </w:p>
        </w:tc>
        <w:tc>
          <w:tcPr>
            <w:tcW w:w="994" w:type="dxa"/>
            <w:shd w:val="clear" w:color="auto" w:fill="auto"/>
            <w:vAlign w:val="center"/>
            <w:hideMark/>
          </w:tcPr>
          <w:p w14:paraId="2DB3B67B"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176.369</w:t>
            </w:r>
          </w:p>
        </w:tc>
        <w:tc>
          <w:tcPr>
            <w:tcW w:w="1266" w:type="dxa"/>
            <w:shd w:val="clear" w:color="auto" w:fill="auto"/>
            <w:vAlign w:val="center"/>
            <w:hideMark/>
          </w:tcPr>
          <w:p w14:paraId="626C6A1E"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3,62</w:t>
            </w:r>
          </w:p>
        </w:tc>
      </w:tr>
      <w:tr w:rsidR="00424A57" w:rsidRPr="00424A57" w14:paraId="464C7AF3" w14:textId="77777777" w:rsidTr="00424A57">
        <w:trPr>
          <w:cantSplit/>
          <w:trHeight w:val="205"/>
          <w:jc w:val="center"/>
        </w:trPr>
        <w:tc>
          <w:tcPr>
            <w:tcW w:w="994" w:type="dxa"/>
            <w:shd w:val="clear" w:color="auto" w:fill="auto"/>
            <w:vAlign w:val="center"/>
            <w:hideMark/>
          </w:tcPr>
          <w:p w14:paraId="6DCFD4D6"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2016</w:t>
            </w:r>
          </w:p>
        </w:tc>
        <w:tc>
          <w:tcPr>
            <w:tcW w:w="994" w:type="dxa"/>
            <w:shd w:val="clear" w:color="auto" w:fill="auto"/>
            <w:vAlign w:val="center"/>
            <w:hideMark/>
          </w:tcPr>
          <w:p w14:paraId="5924F60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810</w:t>
            </w:r>
          </w:p>
        </w:tc>
        <w:tc>
          <w:tcPr>
            <w:tcW w:w="994" w:type="dxa"/>
            <w:shd w:val="clear" w:color="auto" w:fill="auto"/>
            <w:vAlign w:val="center"/>
            <w:hideMark/>
          </w:tcPr>
          <w:p w14:paraId="79FF2DC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5.474</w:t>
            </w:r>
          </w:p>
        </w:tc>
        <w:tc>
          <w:tcPr>
            <w:tcW w:w="994" w:type="dxa"/>
            <w:shd w:val="clear" w:color="auto" w:fill="auto"/>
            <w:vAlign w:val="center"/>
            <w:hideMark/>
          </w:tcPr>
          <w:p w14:paraId="4D8B1C5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shd w:val="clear" w:color="auto" w:fill="auto"/>
            <w:vAlign w:val="center"/>
            <w:hideMark/>
          </w:tcPr>
          <w:p w14:paraId="6CCAACD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6.284</w:t>
            </w:r>
          </w:p>
        </w:tc>
        <w:tc>
          <w:tcPr>
            <w:tcW w:w="994" w:type="dxa"/>
            <w:shd w:val="clear" w:color="auto" w:fill="auto"/>
            <w:vAlign w:val="center"/>
            <w:hideMark/>
          </w:tcPr>
          <w:p w14:paraId="36558448"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-1,47</w:t>
            </w:r>
          </w:p>
        </w:tc>
        <w:tc>
          <w:tcPr>
            <w:tcW w:w="994" w:type="dxa"/>
            <w:shd w:val="clear" w:color="auto" w:fill="auto"/>
            <w:vAlign w:val="center"/>
            <w:hideMark/>
          </w:tcPr>
          <w:p w14:paraId="09C07F6C"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174.494</w:t>
            </w:r>
          </w:p>
        </w:tc>
        <w:tc>
          <w:tcPr>
            <w:tcW w:w="1266" w:type="dxa"/>
            <w:shd w:val="clear" w:color="auto" w:fill="auto"/>
            <w:vAlign w:val="center"/>
            <w:hideMark/>
          </w:tcPr>
          <w:p w14:paraId="38E50DBA"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3,60</w:t>
            </w:r>
          </w:p>
        </w:tc>
      </w:tr>
      <w:tr w:rsidR="00424A57" w:rsidRPr="00424A57" w14:paraId="3AFF9B34" w14:textId="77777777" w:rsidTr="00424A57">
        <w:trPr>
          <w:cantSplit/>
          <w:trHeight w:val="191"/>
          <w:jc w:val="center"/>
        </w:trPr>
        <w:tc>
          <w:tcPr>
            <w:tcW w:w="994" w:type="dxa"/>
            <w:shd w:val="clear" w:color="auto" w:fill="auto"/>
            <w:vAlign w:val="center"/>
            <w:hideMark/>
          </w:tcPr>
          <w:p w14:paraId="7F15A912"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2017</w:t>
            </w:r>
          </w:p>
        </w:tc>
        <w:tc>
          <w:tcPr>
            <w:tcW w:w="994" w:type="dxa"/>
            <w:shd w:val="clear" w:color="auto" w:fill="auto"/>
            <w:vAlign w:val="center"/>
            <w:hideMark/>
          </w:tcPr>
          <w:p w14:paraId="7D040DD9"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1.326</w:t>
            </w:r>
          </w:p>
        </w:tc>
        <w:tc>
          <w:tcPr>
            <w:tcW w:w="994" w:type="dxa"/>
            <w:shd w:val="clear" w:color="auto" w:fill="auto"/>
            <w:vAlign w:val="center"/>
            <w:hideMark/>
          </w:tcPr>
          <w:p w14:paraId="1F9436D8"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4.624</w:t>
            </w:r>
          </w:p>
        </w:tc>
        <w:tc>
          <w:tcPr>
            <w:tcW w:w="994" w:type="dxa"/>
            <w:shd w:val="clear" w:color="auto" w:fill="auto"/>
            <w:vAlign w:val="center"/>
            <w:hideMark/>
          </w:tcPr>
          <w:p w14:paraId="1408BD6F"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shd w:val="clear" w:color="auto" w:fill="auto"/>
            <w:vAlign w:val="center"/>
            <w:hideMark/>
          </w:tcPr>
          <w:p w14:paraId="2E58114F"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5.950</w:t>
            </w:r>
          </w:p>
        </w:tc>
        <w:tc>
          <w:tcPr>
            <w:tcW w:w="994" w:type="dxa"/>
            <w:shd w:val="clear" w:color="auto" w:fill="auto"/>
            <w:vAlign w:val="center"/>
            <w:hideMark/>
          </w:tcPr>
          <w:p w14:paraId="039CD03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-5,31</w:t>
            </w:r>
          </w:p>
        </w:tc>
        <w:tc>
          <w:tcPr>
            <w:tcW w:w="994" w:type="dxa"/>
            <w:shd w:val="clear" w:color="auto" w:fill="auto"/>
            <w:vAlign w:val="center"/>
            <w:hideMark/>
          </w:tcPr>
          <w:p w14:paraId="31EC1FD3"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176.903</w:t>
            </w:r>
          </w:p>
        </w:tc>
        <w:tc>
          <w:tcPr>
            <w:tcW w:w="1266" w:type="dxa"/>
            <w:shd w:val="clear" w:color="auto" w:fill="auto"/>
            <w:vAlign w:val="center"/>
            <w:hideMark/>
          </w:tcPr>
          <w:p w14:paraId="4A8DBFB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3,36</w:t>
            </w:r>
          </w:p>
        </w:tc>
      </w:tr>
      <w:tr w:rsidR="00424A57" w:rsidRPr="00424A57" w14:paraId="7F0AF298" w14:textId="77777777" w:rsidTr="00424A57">
        <w:trPr>
          <w:cantSplit/>
          <w:trHeight w:val="205"/>
          <w:jc w:val="center"/>
        </w:trPr>
        <w:tc>
          <w:tcPr>
            <w:tcW w:w="994" w:type="dxa"/>
            <w:shd w:val="clear" w:color="auto" w:fill="auto"/>
            <w:vAlign w:val="center"/>
            <w:hideMark/>
          </w:tcPr>
          <w:p w14:paraId="7AF1F2AD"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2018</w:t>
            </w:r>
          </w:p>
        </w:tc>
        <w:tc>
          <w:tcPr>
            <w:tcW w:w="994" w:type="dxa"/>
            <w:shd w:val="clear" w:color="auto" w:fill="auto"/>
            <w:vAlign w:val="center"/>
            <w:hideMark/>
          </w:tcPr>
          <w:p w14:paraId="2EF7E06B"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2.633</w:t>
            </w:r>
          </w:p>
        </w:tc>
        <w:tc>
          <w:tcPr>
            <w:tcW w:w="994" w:type="dxa"/>
            <w:shd w:val="clear" w:color="auto" w:fill="auto"/>
            <w:vAlign w:val="center"/>
            <w:hideMark/>
          </w:tcPr>
          <w:p w14:paraId="76692F3A"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3.604</w:t>
            </w:r>
          </w:p>
        </w:tc>
        <w:tc>
          <w:tcPr>
            <w:tcW w:w="994" w:type="dxa"/>
            <w:shd w:val="clear" w:color="auto" w:fill="auto"/>
            <w:vAlign w:val="center"/>
            <w:hideMark/>
          </w:tcPr>
          <w:p w14:paraId="3C45B36A"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shd w:val="clear" w:color="auto" w:fill="auto"/>
            <w:vAlign w:val="center"/>
            <w:hideMark/>
          </w:tcPr>
          <w:p w14:paraId="5900C059"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6.237</w:t>
            </w:r>
          </w:p>
        </w:tc>
        <w:tc>
          <w:tcPr>
            <w:tcW w:w="994" w:type="dxa"/>
            <w:shd w:val="clear" w:color="auto" w:fill="auto"/>
            <w:vAlign w:val="center"/>
            <w:hideMark/>
          </w:tcPr>
          <w:p w14:paraId="0CE0042E"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4,83</w:t>
            </w:r>
          </w:p>
        </w:tc>
        <w:tc>
          <w:tcPr>
            <w:tcW w:w="994" w:type="dxa"/>
            <w:shd w:val="clear" w:color="auto" w:fill="auto"/>
            <w:vAlign w:val="center"/>
            <w:hideMark/>
          </w:tcPr>
          <w:p w14:paraId="090D1721"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179.558</w:t>
            </w:r>
          </w:p>
        </w:tc>
        <w:tc>
          <w:tcPr>
            <w:tcW w:w="1266" w:type="dxa"/>
            <w:shd w:val="clear" w:color="auto" w:fill="auto"/>
            <w:vAlign w:val="center"/>
            <w:hideMark/>
          </w:tcPr>
          <w:p w14:paraId="563D0C3A"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3,47</w:t>
            </w:r>
          </w:p>
        </w:tc>
      </w:tr>
      <w:tr w:rsidR="00424A57" w:rsidRPr="00424A57" w14:paraId="1B5E6075" w14:textId="77777777" w:rsidTr="00424A57">
        <w:trPr>
          <w:cantSplit/>
          <w:trHeight w:val="191"/>
          <w:jc w:val="center"/>
        </w:trPr>
        <w:tc>
          <w:tcPr>
            <w:tcW w:w="994" w:type="dxa"/>
            <w:shd w:val="clear" w:color="auto" w:fill="auto"/>
            <w:vAlign w:val="center"/>
            <w:hideMark/>
          </w:tcPr>
          <w:p w14:paraId="6209B624"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2019</w:t>
            </w:r>
          </w:p>
        </w:tc>
        <w:tc>
          <w:tcPr>
            <w:tcW w:w="994" w:type="dxa"/>
            <w:shd w:val="clear" w:color="auto" w:fill="auto"/>
            <w:vAlign w:val="center"/>
            <w:hideMark/>
          </w:tcPr>
          <w:p w14:paraId="299D65E9"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1.892</w:t>
            </w:r>
          </w:p>
        </w:tc>
        <w:tc>
          <w:tcPr>
            <w:tcW w:w="994" w:type="dxa"/>
            <w:shd w:val="clear" w:color="auto" w:fill="auto"/>
            <w:vAlign w:val="center"/>
            <w:hideMark/>
          </w:tcPr>
          <w:p w14:paraId="165B6587"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3.750</w:t>
            </w:r>
          </w:p>
        </w:tc>
        <w:tc>
          <w:tcPr>
            <w:tcW w:w="994" w:type="dxa"/>
            <w:shd w:val="clear" w:color="auto" w:fill="auto"/>
            <w:vAlign w:val="center"/>
            <w:hideMark/>
          </w:tcPr>
          <w:p w14:paraId="4B52A34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shd w:val="clear" w:color="auto" w:fill="auto"/>
            <w:vAlign w:val="center"/>
            <w:hideMark/>
          </w:tcPr>
          <w:p w14:paraId="3C4E3C8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5.642</w:t>
            </w:r>
          </w:p>
        </w:tc>
        <w:tc>
          <w:tcPr>
            <w:tcW w:w="994" w:type="dxa"/>
            <w:shd w:val="clear" w:color="auto" w:fill="auto"/>
            <w:vAlign w:val="center"/>
            <w:hideMark/>
          </w:tcPr>
          <w:p w14:paraId="2074ABD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-9,54</w:t>
            </w:r>
          </w:p>
        </w:tc>
        <w:tc>
          <w:tcPr>
            <w:tcW w:w="994" w:type="dxa"/>
            <w:shd w:val="clear" w:color="auto" w:fill="auto"/>
            <w:vAlign w:val="center"/>
            <w:hideMark/>
          </w:tcPr>
          <w:p w14:paraId="36F0EB5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183.347</w:t>
            </w:r>
          </w:p>
        </w:tc>
        <w:tc>
          <w:tcPr>
            <w:tcW w:w="1266" w:type="dxa"/>
            <w:shd w:val="clear" w:color="auto" w:fill="auto"/>
            <w:vAlign w:val="center"/>
            <w:hideMark/>
          </w:tcPr>
          <w:p w14:paraId="53811DBB"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3,08</w:t>
            </w:r>
          </w:p>
        </w:tc>
      </w:tr>
      <w:tr w:rsidR="00424A57" w:rsidRPr="00424A57" w14:paraId="38216496" w14:textId="77777777" w:rsidTr="00424A57">
        <w:trPr>
          <w:cantSplit/>
          <w:trHeight w:val="205"/>
          <w:jc w:val="center"/>
        </w:trPr>
        <w:tc>
          <w:tcPr>
            <w:tcW w:w="994" w:type="dxa"/>
            <w:shd w:val="clear" w:color="auto" w:fill="auto"/>
            <w:vAlign w:val="center"/>
            <w:hideMark/>
          </w:tcPr>
          <w:p w14:paraId="0EA733F6"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2020</w:t>
            </w:r>
          </w:p>
        </w:tc>
        <w:tc>
          <w:tcPr>
            <w:tcW w:w="994" w:type="dxa"/>
            <w:shd w:val="clear" w:color="auto" w:fill="auto"/>
            <w:vAlign w:val="center"/>
            <w:hideMark/>
          </w:tcPr>
          <w:p w14:paraId="3F811479"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2.047</w:t>
            </w:r>
          </w:p>
        </w:tc>
        <w:tc>
          <w:tcPr>
            <w:tcW w:w="994" w:type="dxa"/>
            <w:shd w:val="clear" w:color="auto" w:fill="auto"/>
            <w:vAlign w:val="center"/>
            <w:hideMark/>
          </w:tcPr>
          <w:p w14:paraId="55FB30F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8.600</w:t>
            </w:r>
          </w:p>
        </w:tc>
        <w:tc>
          <w:tcPr>
            <w:tcW w:w="994" w:type="dxa"/>
            <w:shd w:val="clear" w:color="auto" w:fill="auto"/>
            <w:vAlign w:val="center"/>
            <w:hideMark/>
          </w:tcPr>
          <w:p w14:paraId="2092206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 </w:t>
            </w:r>
          </w:p>
        </w:tc>
        <w:tc>
          <w:tcPr>
            <w:tcW w:w="994" w:type="dxa"/>
            <w:shd w:val="clear" w:color="auto" w:fill="auto"/>
            <w:vAlign w:val="center"/>
            <w:hideMark/>
          </w:tcPr>
          <w:p w14:paraId="20F159B2"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10.647</w:t>
            </w:r>
          </w:p>
        </w:tc>
        <w:tc>
          <w:tcPr>
            <w:tcW w:w="994" w:type="dxa"/>
            <w:shd w:val="clear" w:color="auto" w:fill="auto"/>
            <w:vAlign w:val="center"/>
            <w:hideMark/>
          </w:tcPr>
          <w:p w14:paraId="660AD26F"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88,71</w:t>
            </w:r>
          </w:p>
        </w:tc>
        <w:tc>
          <w:tcPr>
            <w:tcW w:w="994" w:type="dxa"/>
            <w:shd w:val="clear" w:color="auto" w:fill="auto"/>
            <w:vAlign w:val="center"/>
            <w:hideMark/>
          </w:tcPr>
          <w:p w14:paraId="4837E52F"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165.016</w:t>
            </w:r>
          </w:p>
        </w:tc>
        <w:tc>
          <w:tcPr>
            <w:tcW w:w="1266" w:type="dxa"/>
            <w:shd w:val="clear" w:color="auto" w:fill="auto"/>
            <w:vAlign w:val="center"/>
            <w:hideMark/>
          </w:tcPr>
          <w:p w14:paraId="2360156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6,45</w:t>
            </w:r>
          </w:p>
        </w:tc>
      </w:tr>
      <w:tr w:rsidR="00424A57" w:rsidRPr="00424A57" w14:paraId="03E7B35D" w14:textId="77777777" w:rsidTr="00424A57">
        <w:trPr>
          <w:cantSplit/>
          <w:trHeight w:val="191"/>
          <w:jc w:val="center"/>
        </w:trPr>
        <w:tc>
          <w:tcPr>
            <w:tcW w:w="994" w:type="dxa"/>
            <w:shd w:val="clear" w:color="auto" w:fill="auto"/>
            <w:vAlign w:val="center"/>
            <w:hideMark/>
          </w:tcPr>
          <w:p w14:paraId="741C9E5D"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2021</w:t>
            </w:r>
          </w:p>
        </w:tc>
        <w:tc>
          <w:tcPr>
            <w:tcW w:w="994" w:type="dxa"/>
            <w:shd w:val="clear" w:color="auto" w:fill="auto"/>
            <w:vAlign w:val="center"/>
            <w:hideMark/>
          </w:tcPr>
          <w:p w14:paraId="08F447C1"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1.358</w:t>
            </w:r>
          </w:p>
        </w:tc>
        <w:tc>
          <w:tcPr>
            <w:tcW w:w="994" w:type="dxa"/>
            <w:shd w:val="clear" w:color="auto" w:fill="auto"/>
            <w:vAlign w:val="center"/>
            <w:hideMark/>
          </w:tcPr>
          <w:p w14:paraId="1E71753B"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7.000</w:t>
            </w:r>
          </w:p>
        </w:tc>
        <w:tc>
          <w:tcPr>
            <w:tcW w:w="994" w:type="dxa"/>
            <w:shd w:val="clear" w:color="auto" w:fill="auto"/>
            <w:vAlign w:val="center"/>
            <w:hideMark/>
          </w:tcPr>
          <w:p w14:paraId="01AB222B"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307</w:t>
            </w:r>
          </w:p>
        </w:tc>
        <w:tc>
          <w:tcPr>
            <w:tcW w:w="994" w:type="dxa"/>
            <w:shd w:val="clear" w:color="auto" w:fill="auto"/>
            <w:vAlign w:val="center"/>
            <w:hideMark/>
          </w:tcPr>
          <w:p w14:paraId="1D4A74E9"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8.665</w:t>
            </w:r>
          </w:p>
        </w:tc>
        <w:tc>
          <w:tcPr>
            <w:tcW w:w="994" w:type="dxa"/>
            <w:shd w:val="clear" w:color="auto" w:fill="auto"/>
            <w:vAlign w:val="center"/>
            <w:hideMark/>
          </w:tcPr>
          <w:p w14:paraId="4C73C558"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-18,62</w:t>
            </w:r>
          </w:p>
        </w:tc>
        <w:tc>
          <w:tcPr>
            <w:tcW w:w="994" w:type="dxa"/>
            <w:shd w:val="clear" w:color="auto" w:fill="auto"/>
            <w:vAlign w:val="center"/>
            <w:hideMark/>
          </w:tcPr>
          <w:p w14:paraId="1066A261"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181.500</w:t>
            </w:r>
          </w:p>
        </w:tc>
        <w:tc>
          <w:tcPr>
            <w:tcW w:w="1266" w:type="dxa"/>
            <w:shd w:val="clear" w:color="auto" w:fill="auto"/>
            <w:vAlign w:val="center"/>
            <w:hideMark/>
          </w:tcPr>
          <w:p w14:paraId="4C701BCF"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4,77</w:t>
            </w:r>
          </w:p>
        </w:tc>
      </w:tr>
      <w:tr w:rsidR="00424A57" w:rsidRPr="00424A57" w14:paraId="5377F550" w14:textId="77777777" w:rsidTr="00424A57">
        <w:trPr>
          <w:cantSplit/>
          <w:trHeight w:val="205"/>
          <w:jc w:val="center"/>
        </w:trPr>
        <w:tc>
          <w:tcPr>
            <w:tcW w:w="994" w:type="dxa"/>
            <w:shd w:val="clear" w:color="auto" w:fill="auto"/>
            <w:vAlign w:val="center"/>
            <w:hideMark/>
          </w:tcPr>
          <w:p w14:paraId="6AD89E1F"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2022</w:t>
            </w:r>
          </w:p>
        </w:tc>
        <w:tc>
          <w:tcPr>
            <w:tcW w:w="994" w:type="dxa"/>
            <w:shd w:val="clear" w:color="auto" w:fill="auto"/>
            <w:vAlign w:val="center"/>
            <w:hideMark/>
          </w:tcPr>
          <w:p w14:paraId="1336F2F7"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1.696</w:t>
            </w:r>
          </w:p>
        </w:tc>
        <w:tc>
          <w:tcPr>
            <w:tcW w:w="994" w:type="dxa"/>
            <w:shd w:val="clear" w:color="auto" w:fill="auto"/>
            <w:vAlign w:val="center"/>
            <w:hideMark/>
          </w:tcPr>
          <w:p w14:paraId="3E13B031"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6.822</w:t>
            </w:r>
          </w:p>
        </w:tc>
        <w:tc>
          <w:tcPr>
            <w:tcW w:w="994" w:type="dxa"/>
            <w:shd w:val="clear" w:color="auto" w:fill="auto"/>
            <w:vAlign w:val="center"/>
            <w:hideMark/>
          </w:tcPr>
          <w:p w14:paraId="145B261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2.843</w:t>
            </w:r>
          </w:p>
        </w:tc>
        <w:tc>
          <w:tcPr>
            <w:tcW w:w="994" w:type="dxa"/>
            <w:shd w:val="clear" w:color="auto" w:fill="auto"/>
            <w:vAlign w:val="center"/>
            <w:hideMark/>
          </w:tcPr>
          <w:p w14:paraId="07CFFAA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11.361</w:t>
            </w:r>
          </w:p>
        </w:tc>
        <w:tc>
          <w:tcPr>
            <w:tcW w:w="994" w:type="dxa"/>
            <w:shd w:val="clear" w:color="auto" w:fill="auto"/>
            <w:vAlign w:val="center"/>
            <w:hideMark/>
          </w:tcPr>
          <w:p w14:paraId="50CE723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31,12</w:t>
            </w:r>
          </w:p>
        </w:tc>
        <w:tc>
          <w:tcPr>
            <w:tcW w:w="994" w:type="dxa"/>
            <w:shd w:val="clear" w:color="auto" w:fill="auto"/>
            <w:vAlign w:val="center"/>
            <w:hideMark/>
          </w:tcPr>
          <w:p w14:paraId="1AFF7FC5"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206.620</w:t>
            </w:r>
          </w:p>
        </w:tc>
        <w:tc>
          <w:tcPr>
            <w:tcW w:w="1266" w:type="dxa"/>
            <w:shd w:val="clear" w:color="auto" w:fill="auto"/>
            <w:vAlign w:val="center"/>
            <w:hideMark/>
          </w:tcPr>
          <w:p w14:paraId="56D5645C"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5,50</w:t>
            </w:r>
          </w:p>
        </w:tc>
      </w:tr>
      <w:tr w:rsidR="00424A57" w:rsidRPr="00424A57" w14:paraId="71967E11" w14:textId="77777777" w:rsidTr="00424A57">
        <w:trPr>
          <w:cantSplit/>
          <w:trHeight w:val="191"/>
          <w:jc w:val="center"/>
        </w:trPr>
        <w:tc>
          <w:tcPr>
            <w:tcW w:w="994" w:type="dxa"/>
            <w:shd w:val="clear" w:color="auto" w:fill="auto"/>
            <w:vAlign w:val="center"/>
            <w:hideMark/>
          </w:tcPr>
          <w:p w14:paraId="3C0ADA60"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2023*</w:t>
            </w:r>
          </w:p>
        </w:tc>
        <w:tc>
          <w:tcPr>
            <w:tcW w:w="994" w:type="dxa"/>
            <w:shd w:val="clear" w:color="auto" w:fill="auto"/>
            <w:vAlign w:val="center"/>
            <w:hideMark/>
          </w:tcPr>
          <w:p w14:paraId="07686653"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1.950</w:t>
            </w:r>
          </w:p>
        </w:tc>
        <w:tc>
          <w:tcPr>
            <w:tcW w:w="994" w:type="dxa"/>
            <w:shd w:val="clear" w:color="auto" w:fill="auto"/>
            <w:vAlign w:val="center"/>
            <w:hideMark/>
          </w:tcPr>
          <w:p w14:paraId="4B2A42A3"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6.800</w:t>
            </w:r>
          </w:p>
        </w:tc>
        <w:tc>
          <w:tcPr>
            <w:tcW w:w="994" w:type="dxa"/>
            <w:shd w:val="clear" w:color="auto" w:fill="auto"/>
            <w:vAlign w:val="center"/>
            <w:hideMark/>
          </w:tcPr>
          <w:p w14:paraId="2F4B41CE"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2.072</w:t>
            </w:r>
          </w:p>
        </w:tc>
        <w:tc>
          <w:tcPr>
            <w:tcW w:w="994" w:type="dxa"/>
            <w:shd w:val="clear" w:color="auto" w:fill="auto"/>
            <w:vAlign w:val="center"/>
            <w:hideMark/>
          </w:tcPr>
          <w:p w14:paraId="7528467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10.822</w:t>
            </w:r>
          </w:p>
        </w:tc>
        <w:tc>
          <w:tcPr>
            <w:tcW w:w="994" w:type="dxa"/>
            <w:shd w:val="clear" w:color="auto" w:fill="auto"/>
            <w:vAlign w:val="center"/>
            <w:hideMark/>
          </w:tcPr>
          <w:p w14:paraId="252419C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-4,74</w:t>
            </w:r>
          </w:p>
        </w:tc>
        <w:tc>
          <w:tcPr>
            <w:tcW w:w="994" w:type="dxa"/>
            <w:shd w:val="clear" w:color="auto" w:fill="auto"/>
            <w:vAlign w:val="center"/>
            <w:hideMark/>
          </w:tcPr>
          <w:p w14:paraId="74FD92F9"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222.766</w:t>
            </w:r>
          </w:p>
        </w:tc>
        <w:tc>
          <w:tcPr>
            <w:tcW w:w="1266" w:type="dxa"/>
            <w:shd w:val="clear" w:color="auto" w:fill="auto"/>
            <w:vAlign w:val="center"/>
            <w:hideMark/>
          </w:tcPr>
          <w:p w14:paraId="3EFC56B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4,86</w:t>
            </w:r>
          </w:p>
        </w:tc>
      </w:tr>
      <w:tr w:rsidR="00424A57" w:rsidRPr="00424A57" w14:paraId="1FC06AA0" w14:textId="77777777" w:rsidTr="00424A57">
        <w:trPr>
          <w:cantSplit/>
          <w:trHeight w:val="205"/>
          <w:jc w:val="center"/>
        </w:trPr>
        <w:tc>
          <w:tcPr>
            <w:tcW w:w="994" w:type="dxa"/>
            <w:tcBorders>
              <w:bottom w:val="single" w:sz="4" w:space="0" w:color="808080"/>
            </w:tcBorders>
            <w:shd w:val="clear" w:color="auto" w:fill="auto"/>
            <w:vAlign w:val="center"/>
            <w:hideMark/>
          </w:tcPr>
          <w:p w14:paraId="356F541A" w14:textId="77777777" w:rsidR="00424A57" w:rsidRPr="00424A57" w:rsidRDefault="00424A57" w:rsidP="00424A57">
            <w:pPr>
              <w:spacing w:after="0" w:line="240" w:lineRule="auto"/>
              <w:jc w:val="center"/>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2024*</w:t>
            </w:r>
          </w:p>
        </w:tc>
        <w:tc>
          <w:tcPr>
            <w:tcW w:w="994" w:type="dxa"/>
            <w:tcBorders>
              <w:bottom w:val="single" w:sz="4" w:space="0" w:color="808080"/>
            </w:tcBorders>
            <w:shd w:val="clear" w:color="auto" w:fill="auto"/>
            <w:vAlign w:val="center"/>
            <w:hideMark/>
          </w:tcPr>
          <w:p w14:paraId="0AFA4217"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2.050</w:t>
            </w:r>
          </w:p>
        </w:tc>
        <w:tc>
          <w:tcPr>
            <w:tcW w:w="994" w:type="dxa"/>
            <w:tcBorders>
              <w:bottom w:val="single" w:sz="4" w:space="0" w:color="808080"/>
            </w:tcBorders>
            <w:shd w:val="clear" w:color="auto" w:fill="auto"/>
            <w:vAlign w:val="center"/>
            <w:hideMark/>
          </w:tcPr>
          <w:p w14:paraId="3DC61B43"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6.500</w:t>
            </w:r>
          </w:p>
        </w:tc>
        <w:tc>
          <w:tcPr>
            <w:tcW w:w="994" w:type="dxa"/>
            <w:tcBorders>
              <w:bottom w:val="single" w:sz="4" w:space="0" w:color="808080"/>
            </w:tcBorders>
            <w:shd w:val="clear" w:color="auto" w:fill="auto"/>
            <w:vAlign w:val="center"/>
            <w:hideMark/>
          </w:tcPr>
          <w:p w14:paraId="7410A7F0"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3.617</w:t>
            </w:r>
          </w:p>
        </w:tc>
        <w:tc>
          <w:tcPr>
            <w:tcW w:w="994" w:type="dxa"/>
            <w:tcBorders>
              <w:bottom w:val="single" w:sz="4" w:space="0" w:color="808080"/>
            </w:tcBorders>
            <w:shd w:val="clear" w:color="auto" w:fill="auto"/>
            <w:vAlign w:val="center"/>
            <w:hideMark/>
          </w:tcPr>
          <w:p w14:paraId="3E0790C8"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12.167</w:t>
            </w:r>
          </w:p>
        </w:tc>
        <w:tc>
          <w:tcPr>
            <w:tcW w:w="994" w:type="dxa"/>
            <w:tcBorders>
              <w:bottom w:val="single" w:sz="4" w:space="0" w:color="808080"/>
            </w:tcBorders>
            <w:shd w:val="clear" w:color="auto" w:fill="auto"/>
            <w:vAlign w:val="center"/>
            <w:hideMark/>
          </w:tcPr>
          <w:p w14:paraId="434A2664"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12,43</w:t>
            </w:r>
          </w:p>
        </w:tc>
        <w:tc>
          <w:tcPr>
            <w:tcW w:w="994" w:type="dxa"/>
            <w:tcBorders>
              <w:bottom w:val="single" w:sz="4" w:space="0" w:color="808080"/>
            </w:tcBorders>
            <w:shd w:val="clear" w:color="auto" w:fill="auto"/>
            <w:vAlign w:val="center"/>
            <w:hideMark/>
          </w:tcPr>
          <w:p w14:paraId="0EAFAD16"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233.775</w:t>
            </w:r>
          </w:p>
        </w:tc>
        <w:tc>
          <w:tcPr>
            <w:tcW w:w="1266" w:type="dxa"/>
            <w:tcBorders>
              <w:bottom w:val="single" w:sz="4" w:space="0" w:color="808080"/>
            </w:tcBorders>
            <w:shd w:val="clear" w:color="auto" w:fill="auto"/>
            <w:vAlign w:val="center"/>
            <w:hideMark/>
          </w:tcPr>
          <w:p w14:paraId="048FE7E8" w14:textId="77777777" w:rsidR="00424A57" w:rsidRPr="00424A57" w:rsidRDefault="00424A57" w:rsidP="00424A57">
            <w:pPr>
              <w:spacing w:after="0" w:line="240" w:lineRule="auto"/>
              <w:jc w:val="right"/>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t>5,20</w:t>
            </w:r>
          </w:p>
        </w:tc>
      </w:tr>
      <w:tr w:rsidR="00424A57" w:rsidRPr="00424A57" w14:paraId="006ABFB8" w14:textId="77777777" w:rsidTr="00DB189F">
        <w:trPr>
          <w:cantSplit/>
          <w:trHeight w:val="470"/>
          <w:jc w:val="center"/>
        </w:trPr>
        <w:tc>
          <w:tcPr>
            <w:tcW w:w="8224" w:type="dxa"/>
            <w:gridSpan w:val="8"/>
            <w:tcBorders>
              <w:top w:val="single" w:sz="4" w:space="0" w:color="808080"/>
              <w:left w:val="nil"/>
              <w:bottom w:val="nil"/>
              <w:right w:val="nil"/>
            </w:tcBorders>
            <w:shd w:val="clear" w:color="auto" w:fill="auto"/>
          </w:tcPr>
          <w:p w14:paraId="33C75092" w14:textId="77777777" w:rsidR="00424A57" w:rsidRPr="00424A57" w:rsidRDefault="00424A57" w:rsidP="00424A57">
            <w:pPr>
              <w:tabs>
                <w:tab w:val="left" w:pos="153"/>
              </w:tabs>
              <w:spacing w:before="60" w:after="0" w:line="240" w:lineRule="auto"/>
              <w:jc w:val="both"/>
              <w:rPr>
                <w:rFonts w:ascii="Arial" w:eastAsia="Times New Roman" w:hAnsi="Arial" w:cs="Arial"/>
                <w:color w:val="000000"/>
                <w:sz w:val="16"/>
                <w:szCs w:val="16"/>
                <w:lang w:eastAsia="el-GR"/>
              </w:rPr>
            </w:pPr>
            <w:r w:rsidRPr="00424A57">
              <w:rPr>
                <w:rFonts w:ascii="Arial" w:eastAsia="Times New Roman" w:hAnsi="Arial" w:cs="Arial"/>
                <w:color w:val="000000"/>
                <w:sz w:val="16"/>
                <w:szCs w:val="16"/>
                <w:lang w:eastAsia="el-GR"/>
              </w:rPr>
              <w:lastRenderedPageBreak/>
              <w:t xml:space="preserve">* Τα ποσά για ΠΔΕ, ΤΑΑ και ΑΕΠ αποτελούν για το έτος 2023 εκτίμηση και για το 2024 πρόβλεψη, ενώ τα ποσά </w:t>
            </w:r>
            <w:r w:rsidRPr="00424A57">
              <w:rPr>
                <w:rFonts w:ascii="Arial" w:eastAsia="Times New Roman" w:hAnsi="Arial" w:cs="Arial"/>
                <w:color w:val="000000"/>
                <w:sz w:val="16"/>
                <w:szCs w:val="16"/>
                <w:lang w:eastAsia="el-GR"/>
              </w:rPr>
              <w:tab/>
              <w:t>μέχρι και το 2022 αποτελούν στοιχεία του επίσημου Απολογισμού του Κράτους.</w:t>
            </w:r>
          </w:p>
        </w:tc>
      </w:tr>
      <w:tr w:rsidR="00424A57" w:rsidRPr="00424A57" w14:paraId="155952D4" w14:textId="77777777" w:rsidTr="00DB189F">
        <w:trPr>
          <w:cantSplit/>
          <w:trHeight w:val="450"/>
          <w:jc w:val="center"/>
        </w:trPr>
        <w:tc>
          <w:tcPr>
            <w:tcW w:w="8224" w:type="dxa"/>
            <w:gridSpan w:val="8"/>
            <w:vMerge w:val="restart"/>
            <w:tcBorders>
              <w:top w:val="nil"/>
              <w:left w:val="nil"/>
              <w:bottom w:val="nil"/>
              <w:right w:val="nil"/>
            </w:tcBorders>
            <w:shd w:val="clear" w:color="auto" w:fill="auto"/>
            <w:hideMark/>
          </w:tcPr>
          <w:p w14:paraId="1A499EAF" w14:textId="77777777" w:rsidR="00424A57" w:rsidRPr="00424A57" w:rsidRDefault="00424A57" w:rsidP="00424A57">
            <w:pPr>
              <w:spacing w:before="60" w:after="0" w:line="240" w:lineRule="auto"/>
              <w:jc w:val="both"/>
              <w:rPr>
                <w:rFonts w:ascii="Arial" w:eastAsia="Times New Roman" w:hAnsi="Arial" w:cs="Arial"/>
                <w:color w:val="000000"/>
                <w:sz w:val="16"/>
                <w:szCs w:val="16"/>
                <w:lang w:eastAsia="el-GR"/>
              </w:rPr>
            </w:pPr>
            <w:r w:rsidRPr="00424A57">
              <w:rPr>
                <w:rFonts w:ascii="Arial" w:eastAsia="Times New Roman" w:hAnsi="Arial" w:cs="Arial"/>
                <w:iCs/>
                <w:color w:val="000000"/>
                <w:sz w:val="16"/>
                <w:szCs w:val="16"/>
                <w:lang w:eastAsia="el-GR"/>
              </w:rPr>
              <w:t>Πηγή: Υπουργείο Εθνικής Οικονομίας και Οικονομικών (Γενικό Λογιστήριο του Κράτους, Διεύθυνση Μακροοικονομικής Πολιτικής &amp; Προβλέψεων, Ειδική Υπηρεσία Συντονισμού Ταμείου Ανάκαμψης), Τράπεζα της Ελλάδος.</w:t>
            </w:r>
          </w:p>
        </w:tc>
      </w:tr>
      <w:tr w:rsidR="00424A57" w:rsidRPr="00424A57" w14:paraId="79E0598E" w14:textId="77777777" w:rsidTr="00CC0176">
        <w:trPr>
          <w:cantSplit/>
          <w:trHeight w:val="424"/>
          <w:jc w:val="center"/>
        </w:trPr>
        <w:tc>
          <w:tcPr>
            <w:tcW w:w="8224" w:type="dxa"/>
            <w:gridSpan w:val="8"/>
            <w:vMerge/>
            <w:tcBorders>
              <w:top w:val="nil"/>
              <w:left w:val="nil"/>
              <w:bottom w:val="nil"/>
              <w:right w:val="nil"/>
            </w:tcBorders>
            <w:shd w:val="clear" w:color="auto" w:fill="auto"/>
          </w:tcPr>
          <w:p w14:paraId="1ECB5749" w14:textId="77777777" w:rsidR="00424A57" w:rsidRPr="00424A57" w:rsidRDefault="00424A57" w:rsidP="00424A57">
            <w:pPr>
              <w:spacing w:after="240" w:line="240" w:lineRule="auto"/>
              <w:jc w:val="both"/>
              <w:rPr>
                <w:rFonts w:ascii="Arial" w:eastAsia="Times New Roman" w:hAnsi="Arial" w:cs="Arial"/>
                <w:color w:val="000000"/>
                <w:sz w:val="16"/>
                <w:szCs w:val="16"/>
                <w:lang w:eastAsia="el-GR"/>
              </w:rPr>
            </w:pPr>
          </w:p>
        </w:tc>
      </w:tr>
      <w:tr w:rsidR="00424A57" w:rsidRPr="00424A57" w14:paraId="452AE871" w14:textId="77777777" w:rsidTr="00CC0176">
        <w:trPr>
          <w:cantSplit/>
          <w:trHeight w:val="184"/>
          <w:jc w:val="center"/>
        </w:trPr>
        <w:tc>
          <w:tcPr>
            <w:tcW w:w="8224" w:type="dxa"/>
            <w:gridSpan w:val="8"/>
            <w:vMerge/>
            <w:tcBorders>
              <w:top w:val="nil"/>
              <w:left w:val="nil"/>
              <w:bottom w:val="nil"/>
              <w:right w:val="nil"/>
            </w:tcBorders>
            <w:vAlign w:val="center"/>
            <w:hideMark/>
          </w:tcPr>
          <w:p w14:paraId="2ED89077" w14:textId="77777777" w:rsidR="00424A57" w:rsidRPr="00424A57" w:rsidRDefault="00424A57" w:rsidP="00424A57">
            <w:pPr>
              <w:spacing w:after="0" w:line="240" w:lineRule="auto"/>
              <w:rPr>
                <w:rFonts w:ascii="Arial" w:eastAsia="Times New Roman" w:hAnsi="Arial" w:cs="Arial"/>
                <w:color w:val="000000"/>
                <w:sz w:val="16"/>
                <w:szCs w:val="16"/>
                <w:lang w:eastAsia="el-GR"/>
              </w:rPr>
            </w:pPr>
          </w:p>
        </w:tc>
      </w:tr>
    </w:tbl>
    <w:p w14:paraId="4A798792" w14:textId="77777777" w:rsidR="00C40B59" w:rsidRPr="007A1052" w:rsidRDefault="00424A57" w:rsidP="00CC0176">
      <w:pPr>
        <w:spacing w:before="120" w:after="100"/>
        <w:jc w:val="both"/>
        <w:rPr>
          <w:rFonts w:eastAsia="Times New Roman" w:cstheme="minorHAnsi"/>
          <w:lang w:eastAsia="el-GR"/>
        </w:rPr>
      </w:pPr>
      <w:r w:rsidRPr="007A1052">
        <w:rPr>
          <w:rFonts w:eastAsia="Times New Roman" w:cstheme="minorHAnsi"/>
          <w:lang w:eastAsia="el-GR"/>
        </w:rPr>
        <w:t xml:space="preserve">Από την ανάλυση των στοιχείων προκύπτει ότι οι δαπάνες του ΠΔΕ τα τελευταία 4 χρόνια, σε αντίθεση με </w:t>
      </w:r>
      <w:proofErr w:type="spellStart"/>
      <w:r w:rsidRPr="007A1052">
        <w:rPr>
          <w:rFonts w:eastAsia="Times New Roman" w:cstheme="minorHAnsi"/>
          <w:lang w:eastAsia="el-GR"/>
        </w:rPr>
        <w:t>ό,τι</w:t>
      </w:r>
      <w:proofErr w:type="spellEnd"/>
      <w:r w:rsidRPr="007A1052">
        <w:rPr>
          <w:rFonts w:eastAsia="Times New Roman" w:cstheme="minorHAnsi"/>
          <w:lang w:eastAsia="el-GR"/>
        </w:rPr>
        <w:t xml:space="preserve"> συνέβαινε νωρίτερα, κινούνται πλησίον ή άνω του 5% του ΑΕΠ. Ειδικότερα, το 2020 οι επενδυτικές δαπάνες σημείωσαν μεγάλη άνοδο, της τάξης του 88,7% σε σχέση με το προηγούμενο έτος, καταγράφοντας ποσοστό 6,4% του ΑΕΠ, κυρίως λόγω της χρηματοδότησης δράσεων για την αντιμετώπιση των συνεπειών της υγειονομικής κρίσης. Όμως και τα επόμενα έτη παρέμειναν σε ιδιαίτερα υψηλά επίπεδα, σηματοδοτώντας την ενίσχυση της αναπτυξιακής κατεύθυνσης της ελληνικής οικονομίας. Καθοριστικό ρόλο δε στην αύξηση των επενδυτικών δαπανών από το 2021 και μετά διαδραμάτισε το ΤΑΑ, με πόρους του οποίου ενισχύονται όλοι οι παραγωγικοί τομείς της οικονομίας.</w:t>
      </w:r>
    </w:p>
    <w:p w14:paraId="43EC4AC7" w14:textId="3F62C056" w:rsidR="00C40B59" w:rsidRPr="007A1052" w:rsidRDefault="00C40B59" w:rsidP="00CC0176">
      <w:pPr>
        <w:spacing w:before="120" w:after="100"/>
        <w:jc w:val="both"/>
        <w:rPr>
          <w:rFonts w:eastAsia="Times New Roman" w:cstheme="minorHAnsi"/>
          <w:lang w:eastAsia="el-GR"/>
        </w:rPr>
      </w:pPr>
      <w:r w:rsidRPr="007A1052">
        <w:rPr>
          <w:rFonts w:eastAsia="Times New Roman" w:cstheme="minorHAnsi"/>
          <w:lang w:eastAsia="el-GR"/>
        </w:rPr>
        <w:t xml:space="preserve">Στο πεδίο της αναπτυξιακής πολιτικής, το σχέδιο «Ελλάδα 2.0» με χρηματοδότηση από το Ευρωπαϊκό Ταμείο Ανάκαμψης και Ανθεκτικότητας βρίσκεται σε πλήρη εξέλιξη, με την ένταξη 718 έργων και υποέργων, συνολικού προϋπολογισμού 20,7 δισ. ευρώ. Σημειώνεται ότι για την Ελλάδα από το 2021 έως σήμερα έχουν ήδη εκταμιευτεί 11,1 δισ. ευρώ (5,75 δισ. ευρώ σε επιχορηγήσεις και 5,35 δισ. ευρώ σε δάνεια). Το συνολικό ποσό που είχε αρχικά κατανεμηθεί για την Ελλάδα έως το 2026 ανέρχεται σε 30,5 δισ. ευρώ (17,8 δισ. ευρώ σε επιχορηγήσεις και 12,7 δισ. ευρώ σε δάνεια). </w:t>
      </w:r>
    </w:p>
    <w:p w14:paraId="0ABD2C0F" w14:textId="0C2EE4F0" w:rsidR="00C40B59" w:rsidRPr="007A1052" w:rsidRDefault="00C40B59" w:rsidP="00CC0176">
      <w:pPr>
        <w:spacing w:after="100"/>
        <w:jc w:val="both"/>
        <w:rPr>
          <w:rFonts w:eastAsia="Times New Roman" w:cstheme="minorHAnsi"/>
          <w:lang w:eastAsia="el-GR"/>
        </w:rPr>
      </w:pPr>
      <w:r w:rsidRPr="007A1052">
        <w:rPr>
          <w:rFonts w:eastAsia="Times New Roman" w:cstheme="minorHAnsi"/>
          <w:lang w:eastAsia="el-GR"/>
        </w:rPr>
        <w:t xml:space="preserve">Επίσης, τονίζεται ότι η Ελλάδα έχει υποβάλει στην Ευρωπαϊκή Επιτροπή: α) πρόταση αναθεώρησης του Εθνικού Σχεδίου Ανάκαμψης και Ανθεκτικότητας «Ελλάδα 2.0» στις 31 Αυγούστου 2023, η οποία περιλαμβάνει νέα δέσμη επενδύσεων και μεταρρυθμίσεων στο πλαίσιο του </w:t>
      </w:r>
      <w:proofErr w:type="spellStart"/>
      <w:r w:rsidRPr="007A1052">
        <w:rPr>
          <w:rFonts w:eastAsia="Times New Roman" w:cstheme="minorHAnsi"/>
          <w:lang w:eastAsia="el-GR"/>
        </w:rPr>
        <w:t>REPowerEU</w:t>
      </w:r>
      <w:proofErr w:type="spellEnd"/>
      <w:r w:rsidRPr="007A1052">
        <w:rPr>
          <w:rFonts w:eastAsia="Times New Roman" w:cstheme="minorHAnsi"/>
          <w:lang w:eastAsia="el-GR"/>
        </w:rPr>
        <w:t xml:space="preserve">, με ευρωπαϊκή επιχορήγηση 795 εκατ. ευρώ, που στοχεύει στην ενεργειακή αυτονομία της Ευρώπης και β) αίτημα επιπλέον δανειακών πόρων 5 δισ. ευρώ που θα προστεθούν στο υφιστάμενο δανειακό πρόγραμμα του Ταμείου Ανάκαμψης και Ανθεκτικότητας (ΤΑΑ). Με την έγκριση του αναθεωρημένου σχεδίου, ο προϋπολογισμός των πόρων του «Ελλάδα 2.0» θα ανέλθει σε 36 δισ. ευρώ έως το 2026, ενισχύοντας έτσι περαιτέρω τις δυνατότητες ευεργετικών παρεμβάσεων με πολλαπλασιαστικό αποτέλεσμα στην ελληνική οικονομία. </w:t>
      </w:r>
    </w:p>
    <w:p w14:paraId="6C30A85D" w14:textId="77777777" w:rsidR="00E05A38" w:rsidRDefault="00E05A38">
      <w:pPr>
        <w:spacing w:after="160" w:line="259" w:lineRule="auto"/>
        <w:rPr>
          <w:rFonts w:eastAsia="Times New Roman" w:cstheme="minorHAnsi"/>
          <w:b/>
          <w:color w:val="2F5496" w:themeColor="accent1" w:themeShade="BF"/>
          <w:sz w:val="24"/>
          <w:szCs w:val="24"/>
          <w:lang w:eastAsia="el-GR"/>
        </w:rPr>
      </w:pPr>
      <w:r>
        <w:rPr>
          <w:rFonts w:cstheme="minorHAnsi"/>
          <w:color w:val="2F5496" w:themeColor="accent1" w:themeShade="BF"/>
          <w:sz w:val="24"/>
          <w:szCs w:val="24"/>
        </w:rPr>
        <w:br w:type="page"/>
      </w:r>
    </w:p>
    <w:p w14:paraId="123061FF" w14:textId="2AAA8EAF" w:rsidR="008438E9" w:rsidRPr="00416693" w:rsidRDefault="008438E9" w:rsidP="008438E9">
      <w:pPr>
        <w:pStyle w:val="4"/>
        <w:tabs>
          <w:tab w:val="left" w:pos="851"/>
        </w:tabs>
        <w:rPr>
          <w:rFonts w:asciiTheme="minorHAnsi" w:hAnsiTheme="minorHAnsi" w:cstheme="minorHAnsi"/>
          <w:color w:val="2F5496" w:themeColor="accent1" w:themeShade="BF"/>
        </w:rPr>
      </w:pPr>
      <w:r w:rsidRPr="00416693">
        <w:rPr>
          <w:rFonts w:asciiTheme="minorHAnsi" w:hAnsiTheme="minorHAnsi" w:cstheme="minorHAnsi"/>
          <w:color w:val="2F5496" w:themeColor="accent1" w:themeShade="BF"/>
        </w:rPr>
        <w:lastRenderedPageBreak/>
        <w:t xml:space="preserve">Δημοσιονομικές παρεμβάσεις </w:t>
      </w:r>
      <w:r w:rsidR="001C419C" w:rsidRPr="00416693">
        <w:rPr>
          <w:rFonts w:asciiTheme="minorHAnsi" w:hAnsiTheme="minorHAnsi" w:cstheme="minorHAnsi"/>
          <w:color w:val="2F5496" w:themeColor="accent1" w:themeShade="BF"/>
        </w:rPr>
        <w:t>για την ενίσχυση του εισοδήματος και την αντιμετώπιση των κοινωνικών ανισοτήτων</w:t>
      </w:r>
      <w:r w:rsidRPr="00416693">
        <w:rPr>
          <w:rFonts w:asciiTheme="minorHAnsi" w:hAnsiTheme="minorHAnsi" w:cstheme="minorHAnsi"/>
          <w:color w:val="2F5496" w:themeColor="accent1" w:themeShade="BF"/>
        </w:rPr>
        <w:t xml:space="preserve"> </w:t>
      </w:r>
    </w:p>
    <w:p w14:paraId="12A2B9E9" w14:textId="77777777" w:rsidR="003B18FD" w:rsidRPr="007A1052" w:rsidRDefault="003B18FD" w:rsidP="003B18FD">
      <w:pPr>
        <w:spacing w:after="120" w:line="300" w:lineRule="auto"/>
        <w:jc w:val="both"/>
        <w:rPr>
          <w:rFonts w:eastAsia="Times New Roman" w:cstheme="minorHAnsi"/>
          <w:lang w:eastAsia="el-GR"/>
        </w:rPr>
      </w:pPr>
      <w:r w:rsidRPr="007A1052">
        <w:rPr>
          <w:rFonts w:eastAsia="Times New Roman" w:cstheme="minorHAnsi"/>
          <w:lang w:eastAsia="el-GR"/>
        </w:rPr>
        <w:t>Βασικό στόχο της κυβερνητικής πολιτικής από τις αρχές του 2023 αποτελούν η αύξηση των μισθών, η τόνωση του διαθέσιμου εισοδήματος και η μείωση των ανισοτήτων. Για αυτόν τον σκοπό, ήδη από το πρώτο εξάμηνο του 2023, υιοθετήθηκαν νέα μέτρα, όπως:</w:t>
      </w:r>
    </w:p>
    <w:p w14:paraId="07C2D30D"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 xml:space="preserve">η αναμόρφωση του ειδικού μισθολογίου των ιατρών του ΕΣΥ με </w:t>
      </w:r>
      <w:proofErr w:type="spellStart"/>
      <w:r w:rsidRPr="007A1052">
        <w:rPr>
          <w:rFonts w:eastAsia="Times New Roman" w:cstheme="minorHAnsi"/>
          <w:lang w:eastAsia="el-GR"/>
        </w:rPr>
        <w:t>μεσοσταθμική</w:t>
      </w:r>
      <w:proofErr w:type="spellEnd"/>
      <w:r w:rsidRPr="007A1052">
        <w:rPr>
          <w:rFonts w:eastAsia="Times New Roman" w:cstheme="minorHAnsi"/>
          <w:lang w:eastAsia="el-GR"/>
        </w:rPr>
        <w:t xml:space="preserve"> αύξηση 10% και κόστος 92 εκατ. ευρώ για το 2023 και 65 εκατ. ευρώ για το 2024 και εφεξής,</w:t>
      </w:r>
    </w:p>
    <w:p w14:paraId="58273E10"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η κατάργηση της εισφοράς αλληλεγγύης στους δημοσίους υπαλλήλους με κόστος 202 εκατ. ευρώ ετησίως και στους συνταξιούχους με ετήσιο κόστος 274 εκατ. ευρώ, οι οποίες θεσπίστηκαν σε συνέχεια της μονιμοποίησης της κατάργησης της εισφοράς αλληλεγγύης στον ιδιωτικό τομέα,</w:t>
      </w:r>
    </w:p>
    <w:p w14:paraId="7484C952"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η διευθέτηση μισθολογικών αιτημάτων των Ενόπλων Δυνάμεων με κόστος 58,5 εκατ. ευρώ ετησίως,</w:t>
      </w:r>
    </w:p>
    <w:p w14:paraId="252C4301"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η κατάργηση της ειδικής εισφοράς 1% υπέρ του ΤΠΔΥ με ετήσιο κόστος 80 εκατ. ευρώ,</w:t>
      </w:r>
    </w:p>
    <w:p w14:paraId="2E134CB7"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η καταβολή τον Μάρτιο 2023 εφάπαξ οικονομικής ενίσχυσης από 200 έως 300 ευρώ σε συνταξιούχους που δεν έλαβαν αύξηση στις συντάξεις τους το 2023 λόγω προσωπικής διαφοράς, με κόστος 280 εκατ. ευρώ,</w:t>
      </w:r>
    </w:p>
    <w:p w14:paraId="3572C9AB"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η αύξηση της διάρκειας του επιδόματος μητρότητας σε εννέα μήνες για γυναίκες απασχολούμενες στον ιδιωτικό τομέα με κόστος 64 εκατ. ευρώ ετησίως και</w:t>
      </w:r>
    </w:p>
    <w:p w14:paraId="0FAF8003"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η αύξηση των επιδομάτων αναπηρίας του ΟΠΕΚΑ και του ΕΦΚΑ κατά 8% από 1ης Μαΐου 2023 με κόστος 63 εκατ. ευρώ για το 2023 και 95 εκατ. ευρώ για το 2024 και εφεξής.</w:t>
      </w:r>
    </w:p>
    <w:p w14:paraId="5ACEB33A" w14:textId="77777777" w:rsidR="003B18FD" w:rsidRPr="007A1052" w:rsidRDefault="003B18FD" w:rsidP="003B18FD">
      <w:pPr>
        <w:spacing w:after="120" w:line="300" w:lineRule="auto"/>
        <w:jc w:val="both"/>
        <w:rPr>
          <w:rFonts w:eastAsia="Times New Roman" w:cstheme="minorHAnsi"/>
          <w:lang w:eastAsia="el-GR"/>
        </w:rPr>
      </w:pPr>
      <w:r w:rsidRPr="007A1052">
        <w:rPr>
          <w:rFonts w:eastAsia="Times New Roman" w:cstheme="minorHAnsi"/>
          <w:lang w:eastAsia="el-GR"/>
        </w:rPr>
        <w:t>Επιπλέον, τον Απρίλιο 2023 αυξήθηκε ο κατώτατος μισθός στα 780 ευρώ από το ποσό των 713 ευρώ.</w:t>
      </w:r>
    </w:p>
    <w:p w14:paraId="46BEA47E" w14:textId="77777777" w:rsidR="003B18FD" w:rsidRPr="007A1052" w:rsidRDefault="003B18FD" w:rsidP="003B18FD">
      <w:pPr>
        <w:spacing w:after="120" w:line="300" w:lineRule="auto"/>
        <w:jc w:val="both"/>
        <w:rPr>
          <w:rFonts w:eastAsia="Times New Roman" w:cstheme="minorHAnsi"/>
          <w:lang w:eastAsia="el-GR"/>
        </w:rPr>
      </w:pPr>
      <w:r w:rsidRPr="007A1052">
        <w:rPr>
          <w:rFonts w:eastAsia="Times New Roman" w:cstheme="minorHAnsi"/>
          <w:lang w:eastAsia="el-GR"/>
        </w:rPr>
        <w:t>Μετά τις διπλές εκλογές του Μαΐου - Ιουνίου 2023, τον σχηματισμό κυβέρνησης τον Ιούνιο 2023 και τις προγραμματικές δηλώσεις, εξαγγέλθηκε πλέγμα παρεμβάσεων, που αφορούσε στο δεύτερο εξάμηνο του έτους 2023 και το 2024, για την τόνωση του διαθέσιμου εισοδήματος και τη μείωση των ανισοτήτων. Ειδικότερα, προβλέφθηκαν τα παρακάτω μέτρα:</w:t>
      </w:r>
    </w:p>
    <w:p w14:paraId="1AB9493F"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αναμορφώνεται το μισθολόγιο του δημόσιου τομέα για την ενίσχυση των εισοδημάτων στον δημόσιο τομέα, τη στήριξη σε μεγαλύτερο βαθμό των χαμηλόμισθων δημοσίων υπαλλήλων, των οικογενειών με παιδιά και όσων κατέχουν θέση ευθύνης στο Δημόσιο (συνολικό δημοσιονομικό κόστος 25 εκατ. ευρώ για το 2023 και 931 εκατ. ευρώ για το 2024). Οι βασικές παρεμβάσεις αφορούν στην οριζόντια αύξηση κατά 70 ευρώ στον βασικό μισθό, στην αύξηση της οικογενειακής παροχής από 20 έως 50 ευρώ μηνιαίως, στην αύξηση των επιδομάτων θέσης ευθύνης κατά 30% και στην αύξηση του επιδόματος παραμεθορίου και ειδικών συνθηκών εργασίας στα στελέχη των Ενόπλων Δυνάμεων και των Σωμάτων Ασφαλείας. Παράλληλα, αυξάνεται το μισθολόγιο των μελών ΔΕΠ καθώς και τα έξοδα μετακίνησης και διανυκτέρευσης του πολιτικού και ένστολου προσωπικού,</w:t>
      </w:r>
    </w:p>
    <w:p w14:paraId="513BB6B3"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lastRenderedPageBreak/>
        <w:t>θεσμοθετήθηκαν αυξήσεις με ετήσιο κόστος 7 εκατ. ευρώ για την αναπροσαρμογή των συντάξεων ειδικών κατηγοριών οι οποίες υπάγονται στη δικαιοδοσία του Υπουργείου Εθνικής Οικονομίας και Οικονομικών - ΓΛΚ. Λόγω της αναδρομικής ισχύος της ρύθμισης, ανάλογα με την κατηγορία των συνταξιούχων, το δημοσιονομικό κόστος εκτιμάται σε 5 εκατ. ευρώ για το 2023 και 56 εκατ. ευρώ το 2024,</w:t>
      </w:r>
    </w:p>
    <w:p w14:paraId="7ADCCF6F"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θεσμοθετείται μόνιμη παροχή ύψους 150 ευρώ για την πραγματοποίηση αγορών από επιχειρήσεις που δραστηριοποιούνται στους τομείς του πολιτισμού, του τουρισμού και των μεταφορών, στο πλαίσιο της οικονομικής ενίσχυσης περίπου 200.000 νέων ηλικίας 18 και 19 ετών (συνολικό δημοσιονομικό κόστος 31 εκατ. ευρώ για καθένα από τα έτη 2023 και 2024),</w:t>
      </w:r>
    </w:p>
    <w:p w14:paraId="040ED06F"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παρέχεται τον Δεκέμβριο 2023 έκτακτη ενίσχυση από 100 έως 200 ευρώ, με δημοσιονομικό κόστος 107 εκατ. ευρώ, για την οικονομική στήριξη περίπου 750.000 συνταξιούχων με συντάξεις έως 1.600 ευρώ που έχουν προσωπική διαφορά άνω των 10 ευρώ,</w:t>
      </w:r>
    </w:p>
    <w:p w14:paraId="475EF695"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μονιμοποιείται η πλήρης απαλλαγή περίπου 200.000 πρώην δικαιούχων ΕΚΑΣ από τη συμμετοχή τους στη φαρμακευτική δαπάνη (δημοσιονομικό κόστος 38 εκατ. ευρώ κατ’ έτος),</w:t>
      </w:r>
    </w:p>
    <w:p w14:paraId="21269E2D"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αυξάνεται από τον Δεκέμβριο 2023 κατά 8% το ελάχιστο εγγυημένο εισόδημα για την εισοδηματική ενίσχυση περίπου 225.000 ευάλωτων νοικοκυριών (δημοσιονομικό κόστος 4 εκατ. ευρώ για το 2023 και 43 εκατ. ευρώ για το 2024),</w:t>
      </w:r>
    </w:p>
    <w:p w14:paraId="618EFB56"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επεκτείνεται το επίδομα μητρότητας από το 2024 στους ελεύθερους επαγγελματίες και τους αγρότες στους εννέα μήνες, για την αντιμετώπιση της υπογεννητικότητας και τη στήριξη της οικογένειας, σε συνέχεια και της ήδη θεσμοθετημένης αύξησης σε εννέα μήνες για τους μισθωτούς του ιδιωτικού τομέα (δημοσιονομικό κόστος 40 εκατ. ευρώ για το 2024),</w:t>
      </w:r>
    </w:p>
    <w:p w14:paraId="454D0E06"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προβλέπεται ο διπλασιασμός του επιτυχημένου προγράμματος «ΣΠΙΤΙ ΜΟΥ» με επιπλέον 375 εκατ. ευρώ υπό μορφή δανείων, για την αντιμετώπιση του ιδιαίτερα έντονου στεγαστικού προβλήματος, ιδίως των νέων ατόμων και τη στήριξη του οικογενειακού προγραμματισμού. Σημειώνεται ότι ο συνολικός προϋπολογισμός του προγράμματος ανήλθε στο 1 δισ. ευρώ, εκ των οποίων 750 εκατ. ευρώ προέρχονται από τα ταμειακά διαθέσιμα της ΔΥΠΑ και το υπόλοιπο από τις τράπεζες,</w:t>
      </w:r>
    </w:p>
    <w:p w14:paraId="381FD8B8"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αυξάνεται αναδρομικά από την 1η Ιουλίου 2023 το πτητικό επίδομα για τους πιλότους και τα πληρώματα των πυροσβεστικών αεροσκαφών, με δημοσιονομικό κόστος 700 χιλ. ευρώ ετησίως και</w:t>
      </w:r>
    </w:p>
    <w:p w14:paraId="38C9CAD5"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 xml:space="preserve">παρέχεται οικονομική στήριξη κατά τον μήνα Δεκέμβριο 2023 σε ευάλωτα νοικοκυριά, που περιλαμβάνει τους δικαιούχους του επιδόματος παιδιού του ΟΠΕΚΑ (μιάμιση μηνιαία δόση), τους δικαιούχους των αναπηρικών επιδομάτων του ΟΠΕΚΑ και του e-ΕΦΚΑ (200 ευρώ), τους δικαιούχους του ελάχιστου εγγυημένου εισοδήματος (50% της μηνιαίας δόσης), χαμηλοσυνταξιούχους χωρίς προσωπική διαφορά με κύριες συντάξεις έως 700 ευρώ και </w:t>
      </w:r>
      <w:r w:rsidRPr="007A1052">
        <w:rPr>
          <w:rFonts w:eastAsia="Times New Roman" w:cstheme="minorHAnsi"/>
          <w:lang w:eastAsia="el-GR"/>
        </w:rPr>
        <w:lastRenderedPageBreak/>
        <w:t>ανασφάλιστους υπερήλικες (150 ευρώ). Το σύνολο των δικαιούχων εκτιμάται σε 2,3 εκατομμύρια, με δημοσιονομικό κόστος 352 εκατ. ευρώ.</w:t>
      </w:r>
    </w:p>
    <w:p w14:paraId="30772BDD" w14:textId="77777777" w:rsidR="003B18FD" w:rsidRPr="007A1052" w:rsidRDefault="003B18FD" w:rsidP="003B18FD">
      <w:pPr>
        <w:spacing w:after="120" w:line="300" w:lineRule="auto"/>
        <w:jc w:val="both"/>
        <w:rPr>
          <w:rFonts w:eastAsia="Times New Roman" w:cstheme="minorHAnsi"/>
          <w:lang w:eastAsia="el-GR"/>
        </w:rPr>
      </w:pPr>
      <w:r w:rsidRPr="007A1052">
        <w:rPr>
          <w:rFonts w:eastAsia="Times New Roman" w:cstheme="minorHAnsi"/>
          <w:lang w:eastAsia="el-GR"/>
        </w:rPr>
        <w:t>Επιπλέον των ανωτέρω δημοσιονομικών μέτρων εφαρμόζονται οι ακόλουθες παρεμβάσεις στην αγορά εργασίας και στο συνταξιοδοτικό σύστημα:</w:t>
      </w:r>
    </w:p>
    <w:p w14:paraId="66DA98FF"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από τον Ιανουάριο 2024 αίρεται το πάγωμα των τριετιών στους μισθωτούς,</w:t>
      </w:r>
    </w:p>
    <w:p w14:paraId="6B2C5510"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καταργείται η μείωση 30% επί των συντάξεων για τους απασχολούμενους συνταξιούχους και αντικαθίσταται με εισφορά 10% επί των πρόσθετων αμοιβών που λαμβάνουν από την εργασία τους και</w:t>
      </w:r>
    </w:p>
    <w:p w14:paraId="1EC82C45"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αυξάνονται εκ νέου από την 1η Ιανουαρίου 2024 οι συντάξεις κατά τον μέσο όρο της αύξησης του ΑΕΠ και του πληθωρισμού 2023, με υπολογιζόμενο κόστος 430 εκατ. ευρώ.</w:t>
      </w:r>
    </w:p>
    <w:p w14:paraId="00570473" w14:textId="77777777" w:rsidR="003B18FD" w:rsidRPr="007A1052" w:rsidRDefault="003B18FD" w:rsidP="003B18FD">
      <w:pPr>
        <w:spacing w:after="120" w:line="300" w:lineRule="auto"/>
        <w:jc w:val="both"/>
        <w:rPr>
          <w:rFonts w:eastAsia="Times New Roman" w:cstheme="minorHAnsi"/>
          <w:lang w:eastAsia="el-GR"/>
        </w:rPr>
      </w:pPr>
      <w:r w:rsidRPr="007A1052">
        <w:rPr>
          <w:rFonts w:eastAsia="Times New Roman" w:cstheme="minorHAnsi"/>
          <w:lang w:eastAsia="el-GR"/>
        </w:rPr>
        <w:t>Επιπλέον, οι παρεμβάσεις φορολογικής φύσης αφορούν:</w:t>
      </w:r>
    </w:p>
    <w:p w14:paraId="255257CA"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στην αύξηση του αφορολόγητου κατά 1.000 ευρώ στους φορολογούμενους με ένα ή περισσότερα εξαρτώμενα τέκνα (δημοσιονομικό κόστος 135 εκατ. ευρώ για το 2024),</w:t>
      </w:r>
    </w:p>
    <w:p w14:paraId="62FEBA12"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στη μείωση του ΕΝΦΙΑ κατά 10% για κατοικίες που ασφαλίζονται για φυσικές καταστροφές (δημοσιονομικό κόστος 26 εκατ. ευρώ για το 2024) και</w:t>
      </w:r>
    </w:p>
    <w:p w14:paraId="61353D06" w14:textId="77777777" w:rsidR="003B18FD" w:rsidRPr="007A1052" w:rsidRDefault="003B18FD" w:rsidP="003B18FD">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στην αναμόρφωση του πλαισίου λειτουργίας της κεφαλαιαγοράς με σημαντικά επενδυτικά και φορολογικά κίνητρα:</w:t>
      </w:r>
    </w:p>
    <w:p w14:paraId="5272EC04" w14:textId="77777777" w:rsidR="003B18FD" w:rsidRPr="007A1052" w:rsidRDefault="003B18FD" w:rsidP="003B18FD">
      <w:pPr>
        <w:spacing w:after="60" w:line="300" w:lineRule="auto"/>
        <w:ind w:left="567"/>
        <w:jc w:val="both"/>
        <w:rPr>
          <w:rFonts w:eastAsia="Times New Roman" w:cstheme="minorHAnsi"/>
          <w:lang w:eastAsia="el-GR"/>
        </w:rPr>
      </w:pPr>
      <w:r w:rsidRPr="007A1052">
        <w:rPr>
          <w:rFonts w:eastAsia="Times New Roman" w:cstheme="minorHAnsi"/>
          <w:lang w:eastAsia="el-GR"/>
        </w:rPr>
        <w:t>α) μείωση του φόρου συγκέντρωσης κεφαλαίων από 0,5% σε 0,2% (ετήσιο δημοσιονομικό κόστος 22 εκατ. ευρώ),</w:t>
      </w:r>
    </w:p>
    <w:p w14:paraId="1DD53151" w14:textId="77777777" w:rsidR="003B18FD" w:rsidRPr="007A1052" w:rsidRDefault="003B18FD" w:rsidP="003B18FD">
      <w:pPr>
        <w:spacing w:after="60" w:line="300" w:lineRule="auto"/>
        <w:ind w:left="567"/>
        <w:jc w:val="both"/>
        <w:rPr>
          <w:rFonts w:eastAsia="Times New Roman" w:cstheme="minorHAnsi"/>
          <w:lang w:eastAsia="el-GR"/>
        </w:rPr>
      </w:pPr>
      <w:r w:rsidRPr="007A1052">
        <w:rPr>
          <w:rFonts w:eastAsia="Times New Roman" w:cstheme="minorHAnsi"/>
          <w:lang w:eastAsia="el-GR"/>
        </w:rPr>
        <w:t>β) μείωση κατά 50% του φόρου χρηματιστηριακών συναλλαγών (ετήσιο δημοσιονομικό κόστος 21 εκατ. ευρώ) και</w:t>
      </w:r>
    </w:p>
    <w:p w14:paraId="16D1BE6E" w14:textId="7F6883C3" w:rsidR="003B18FD" w:rsidRPr="007A1052" w:rsidRDefault="003B18FD" w:rsidP="003B18FD">
      <w:pPr>
        <w:spacing w:after="120" w:line="300" w:lineRule="auto"/>
        <w:ind w:left="567"/>
        <w:jc w:val="both"/>
        <w:rPr>
          <w:rFonts w:eastAsia="Times New Roman" w:cstheme="minorHAnsi"/>
          <w:lang w:eastAsia="el-GR"/>
        </w:rPr>
      </w:pPr>
      <w:r w:rsidRPr="007A1052">
        <w:rPr>
          <w:rFonts w:eastAsia="Times New Roman" w:cstheme="minorHAnsi"/>
          <w:lang w:eastAsia="el-GR"/>
        </w:rPr>
        <w:t>γ) κατάργηση του φόρου τόκων ομολόγων σε κρατικά και επιχειρηματικά ομόλογα (ετήσιο δημοσιονομικό κόστος 7 εκατ. ευρώ)</w:t>
      </w:r>
      <w:r w:rsidR="00DF572F">
        <w:rPr>
          <w:rFonts w:eastAsia="Times New Roman" w:cstheme="minorHAnsi"/>
          <w:lang w:eastAsia="el-GR"/>
        </w:rPr>
        <w:t>.</w:t>
      </w:r>
    </w:p>
    <w:p w14:paraId="078338D0" w14:textId="77777777" w:rsidR="003B18FD" w:rsidRPr="007A1052" w:rsidRDefault="003B18FD" w:rsidP="003B18FD">
      <w:pPr>
        <w:spacing w:after="120" w:line="300" w:lineRule="auto"/>
        <w:jc w:val="both"/>
        <w:rPr>
          <w:rFonts w:eastAsia="Times New Roman" w:cstheme="minorHAnsi"/>
          <w:lang w:eastAsia="el-GR"/>
        </w:rPr>
      </w:pPr>
      <w:r w:rsidRPr="007A1052">
        <w:rPr>
          <w:rFonts w:eastAsia="Times New Roman" w:cstheme="minorHAnsi"/>
          <w:lang w:eastAsia="el-GR"/>
        </w:rPr>
        <w:t xml:space="preserve">Επιπλέον, από τον Ιανουάριο 2024 αναμένεται να μονιμοποιηθεί ο μειωμένος συντελεστής ΦΠΑ που εφαρμόστηκε από την περίοδο της πανδημίας του </w:t>
      </w:r>
      <w:r w:rsidRPr="007A1052">
        <w:rPr>
          <w:rFonts w:eastAsia="Times New Roman" w:cstheme="minorHAnsi"/>
          <w:lang w:val="en-US" w:eastAsia="el-GR"/>
        </w:rPr>
        <w:t>Covid</w:t>
      </w:r>
      <w:r w:rsidRPr="007A1052">
        <w:rPr>
          <w:rFonts w:eastAsia="Times New Roman" w:cstheme="minorHAnsi"/>
          <w:lang w:eastAsia="el-GR"/>
        </w:rPr>
        <w:t xml:space="preserve">-19 στις μεταφορές, στα γυμναστήρια και σχολές χορού, στους κινηματογράφους και σε μία σειρά αγαθών σχετιζόμενα με τη δημόσια υγεία, με εκτιμώμενο κόστος 305 εκατ. ευρώ κατ’ έτος. Οι εν λόγω κατηγορίες αφορούν στις αστικές, προαστιακές, χερσαίες και σιδηροδρομικές μεταφορές, στις θαλάσσιες και αεροπορικές μεταφορές, στα γυμναστήρια και σχολές χορού, στους κινηματογράφους και ζωολογικούς κήπους και σε μία σειρά αγαθών σχετιζόμενα με τη δημόσια υγεία, που περιλαμβάνουν μέσα ατομικής υγιεινής και προστασίας, φίλτρα και γραμμές αιμοκάθαρσης, </w:t>
      </w:r>
      <w:proofErr w:type="spellStart"/>
      <w:r w:rsidRPr="007A1052">
        <w:rPr>
          <w:rFonts w:eastAsia="Times New Roman" w:cstheme="minorHAnsi"/>
          <w:lang w:eastAsia="el-GR"/>
        </w:rPr>
        <w:t>αιμοδιήθησης</w:t>
      </w:r>
      <w:proofErr w:type="spellEnd"/>
      <w:r w:rsidRPr="007A1052">
        <w:rPr>
          <w:rFonts w:eastAsia="Times New Roman" w:cstheme="minorHAnsi"/>
          <w:lang w:eastAsia="el-GR"/>
        </w:rPr>
        <w:t xml:space="preserve">, </w:t>
      </w:r>
      <w:proofErr w:type="spellStart"/>
      <w:r w:rsidRPr="007A1052">
        <w:rPr>
          <w:rFonts w:eastAsia="Times New Roman" w:cstheme="minorHAnsi"/>
          <w:lang w:eastAsia="el-GR"/>
        </w:rPr>
        <w:t>αιμοδιαδιήθησης</w:t>
      </w:r>
      <w:proofErr w:type="spellEnd"/>
      <w:r w:rsidRPr="007A1052">
        <w:rPr>
          <w:rFonts w:eastAsia="Times New Roman" w:cstheme="minorHAnsi"/>
          <w:lang w:eastAsia="el-GR"/>
        </w:rPr>
        <w:t xml:space="preserve"> και </w:t>
      </w:r>
      <w:proofErr w:type="spellStart"/>
      <w:r w:rsidRPr="007A1052">
        <w:rPr>
          <w:rFonts w:eastAsia="Times New Roman" w:cstheme="minorHAnsi"/>
          <w:lang w:eastAsia="el-GR"/>
        </w:rPr>
        <w:t>πλασμαφαίρεσης</w:t>
      </w:r>
      <w:proofErr w:type="spellEnd"/>
      <w:r w:rsidRPr="007A1052">
        <w:rPr>
          <w:rFonts w:eastAsia="Times New Roman" w:cstheme="minorHAnsi"/>
          <w:lang w:eastAsia="el-GR"/>
        </w:rPr>
        <w:t xml:space="preserve"> καθώς και </w:t>
      </w:r>
      <w:proofErr w:type="spellStart"/>
      <w:r w:rsidRPr="007A1052">
        <w:rPr>
          <w:rFonts w:eastAsia="Times New Roman" w:cstheme="minorHAnsi"/>
          <w:lang w:eastAsia="el-GR"/>
        </w:rPr>
        <w:t>απινιδωτές</w:t>
      </w:r>
      <w:proofErr w:type="spellEnd"/>
      <w:r w:rsidRPr="007A1052">
        <w:rPr>
          <w:rFonts w:eastAsia="Times New Roman" w:cstheme="minorHAnsi"/>
          <w:lang w:eastAsia="el-GR"/>
        </w:rPr>
        <w:t xml:space="preserve">. Επιπροσθέτως, ο μειωμένος συντελεστής ΦΠΑ στον καφέ και στα ταξί αναμένεται να επεκταθεί για το πρώτο εξάμηνο του έτους 2024, με εκτιμώμενο κόστος 77 εκατ. ευρώ για έξι μήνες. Ο μειωμένος συντελεστής δεν αναμένεται να επεκταθεί στα </w:t>
      </w:r>
      <w:proofErr w:type="spellStart"/>
      <w:r w:rsidRPr="007A1052">
        <w:rPr>
          <w:rFonts w:eastAsia="Times New Roman" w:cstheme="minorHAnsi"/>
          <w:lang w:eastAsia="el-GR"/>
        </w:rPr>
        <w:t>σερβιριζόμενα</w:t>
      </w:r>
      <w:proofErr w:type="spellEnd"/>
      <w:r w:rsidRPr="007A1052">
        <w:rPr>
          <w:rFonts w:eastAsia="Times New Roman" w:cstheme="minorHAnsi"/>
          <w:lang w:eastAsia="el-GR"/>
        </w:rPr>
        <w:t xml:space="preserve"> μη </w:t>
      </w:r>
      <w:r w:rsidRPr="007A1052">
        <w:rPr>
          <w:rFonts w:eastAsia="Times New Roman" w:cstheme="minorHAnsi"/>
          <w:lang w:eastAsia="el-GR"/>
        </w:rPr>
        <w:lastRenderedPageBreak/>
        <w:t>αλκοολούχα ποτά, με εκτιμώμενη εξοικονόμηση 37 εκατ. ευρώ ετησίως. Το συνολικό δημοσιονομικό κόστος των ανωτέρω επεκτάσεων εκτιμάται σε 382 εκατ. ευρώ για το 2024.</w:t>
      </w:r>
    </w:p>
    <w:p w14:paraId="5027358A" w14:textId="77777777" w:rsidR="003B18FD" w:rsidRPr="007A1052" w:rsidRDefault="003B18FD" w:rsidP="003B18FD">
      <w:pPr>
        <w:spacing w:after="360" w:line="300" w:lineRule="auto"/>
        <w:jc w:val="both"/>
        <w:rPr>
          <w:rFonts w:eastAsia="Times New Roman" w:cstheme="minorHAnsi"/>
          <w:lang w:eastAsia="el-GR"/>
        </w:rPr>
      </w:pPr>
      <w:r w:rsidRPr="007A1052">
        <w:rPr>
          <w:rFonts w:eastAsia="Times New Roman" w:cstheme="minorHAnsi"/>
          <w:lang w:eastAsia="el-GR"/>
        </w:rPr>
        <w:t xml:space="preserve">Επιπρόσθετα, με στόχο τη ρύθμιση της αγοράς των βραχυχρόνιων μισθώσεων και την αντιμετώπιση των δευτερογενών αρνητικών συνεπειών στην κτηματαγορά και τα ενοίκια, εισάγεται η υποχρέωση για τα φυσικά πρόσωπα που διαθέτουν τρία ή περισσότερα ακίνητα σε βραχυχρόνια μίσθωση να κάνουν έναρξη επιχειρηματικής δραστηριότητας, ενώ το εισόδημα που αποκτάται από τα νομικά πρόσωπα και τα ανωτέρω φυσικά πρόσωπα από τη βραχυχρόνια μίσθωση ακινήτου, θεωρείται εισόδημα από επιχειρηματική δραστηριότητα και υπόκειται σε ΦΠΑ και τέλος </w:t>
      </w:r>
      <w:proofErr w:type="spellStart"/>
      <w:r w:rsidRPr="007A1052">
        <w:rPr>
          <w:rFonts w:eastAsia="Times New Roman" w:cstheme="minorHAnsi"/>
          <w:lang w:eastAsia="el-GR"/>
        </w:rPr>
        <w:t>παρεπιδημούντων</w:t>
      </w:r>
      <w:proofErr w:type="spellEnd"/>
      <w:r w:rsidRPr="007A1052">
        <w:rPr>
          <w:rFonts w:eastAsia="Times New Roman" w:cstheme="minorHAnsi"/>
          <w:lang w:eastAsia="el-GR"/>
        </w:rPr>
        <w:t xml:space="preserve">. Επιπλέον, </w:t>
      </w:r>
      <w:proofErr w:type="spellStart"/>
      <w:r w:rsidRPr="007A1052">
        <w:rPr>
          <w:rFonts w:eastAsia="Times New Roman" w:cstheme="minorHAnsi"/>
          <w:lang w:eastAsia="el-GR"/>
        </w:rPr>
        <w:t>αυστηροποιούνται</w:t>
      </w:r>
      <w:proofErr w:type="spellEnd"/>
      <w:r w:rsidRPr="007A1052">
        <w:rPr>
          <w:rFonts w:eastAsia="Times New Roman" w:cstheme="minorHAnsi"/>
          <w:lang w:eastAsia="el-GR"/>
        </w:rPr>
        <w:t xml:space="preserve"> ο ορισμός της βραχυχρόνιας μίσθωσης καθώς και τα πρόστιμα για μη εγγραφή στο Μητρώο Ακινήτων Βραχυχρόνιας Διαμονής.</w:t>
      </w:r>
    </w:p>
    <w:tbl>
      <w:tblPr>
        <w:tblW w:w="10170" w:type="dxa"/>
        <w:jc w:val="center"/>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488"/>
        <w:gridCol w:w="7498"/>
        <w:gridCol w:w="1098"/>
        <w:gridCol w:w="1086"/>
      </w:tblGrid>
      <w:tr w:rsidR="003B18FD" w:rsidRPr="003B18FD" w14:paraId="3C23E773" w14:textId="77777777" w:rsidTr="00DB189F">
        <w:trPr>
          <w:cantSplit/>
          <w:trHeight w:val="302"/>
          <w:tblHeader/>
          <w:jc w:val="center"/>
        </w:trPr>
        <w:tc>
          <w:tcPr>
            <w:tcW w:w="10170" w:type="dxa"/>
            <w:gridSpan w:val="4"/>
            <w:shd w:val="clear" w:color="auto" w:fill="D5DCE4"/>
            <w:hideMark/>
          </w:tcPr>
          <w:p w14:paraId="59A8CF41" w14:textId="2D7639FF" w:rsidR="003B18FD" w:rsidRPr="003B18FD" w:rsidRDefault="003B18FD" w:rsidP="003B18FD">
            <w:pPr>
              <w:spacing w:after="0" w:line="240" w:lineRule="auto"/>
              <w:jc w:val="center"/>
              <w:rPr>
                <w:rFonts w:ascii="Arial" w:eastAsia="Times New Roman" w:hAnsi="Arial" w:cs="Times New Roman"/>
                <w:b/>
                <w:sz w:val="18"/>
                <w:szCs w:val="18"/>
                <w:lang w:eastAsia="el-GR"/>
              </w:rPr>
            </w:pPr>
            <w:bookmarkStart w:id="11" w:name="RANGE!A1:D35"/>
            <w:bookmarkStart w:id="12" w:name="_Toc151116026"/>
            <w:r w:rsidRPr="003B18FD">
              <w:rPr>
                <w:rFonts w:ascii="Arial" w:eastAsia="Times New Roman" w:hAnsi="Arial" w:cs="Times New Roman"/>
                <w:b/>
                <w:sz w:val="18"/>
                <w:szCs w:val="18"/>
                <w:lang w:eastAsia="el-GR"/>
              </w:rPr>
              <w:t xml:space="preserve">Δημοσιονομικές παρεμβάσεις για την ενίσχυση του εισοδήματος και την αντιμετώπιση των κοινωνικών ανισοτήτων </w:t>
            </w:r>
            <w:r w:rsidRPr="003B18FD">
              <w:rPr>
                <w:rFonts w:ascii="Arial" w:eastAsia="Times New Roman" w:hAnsi="Arial" w:cs="Arial"/>
                <w:b/>
                <w:bCs/>
                <w:sz w:val="18"/>
                <w:szCs w:val="18"/>
                <w:lang w:eastAsia="el-GR"/>
              </w:rPr>
              <w:t>(σε εκατ. ευρώ)</w:t>
            </w:r>
            <w:bookmarkEnd w:id="11"/>
            <w:bookmarkEnd w:id="12"/>
          </w:p>
        </w:tc>
      </w:tr>
      <w:tr w:rsidR="003B18FD" w:rsidRPr="003B18FD" w14:paraId="549D970F" w14:textId="77777777" w:rsidTr="00DB189F">
        <w:trPr>
          <w:cantSplit/>
          <w:trHeight w:val="150"/>
          <w:tblHeader/>
          <w:jc w:val="center"/>
        </w:trPr>
        <w:tc>
          <w:tcPr>
            <w:tcW w:w="488" w:type="dxa"/>
            <w:shd w:val="clear" w:color="auto" w:fill="F2F2F2"/>
            <w:vAlign w:val="center"/>
            <w:hideMark/>
          </w:tcPr>
          <w:p w14:paraId="487303C3" w14:textId="77777777" w:rsidR="003B18FD" w:rsidRPr="003B18FD" w:rsidRDefault="003B18FD" w:rsidP="003B18FD">
            <w:pPr>
              <w:spacing w:after="0" w:line="240" w:lineRule="auto"/>
              <w:jc w:val="center"/>
              <w:rPr>
                <w:rFonts w:ascii="Arial" w:eastAsia="Times New Roman" w:hAnsi="Arial" w:cs="Arial"/>
                <w:b/>
                <w:bCs/>
                <w:color w:val="000000"/>
                <w:sz w:val="18"/>
                <w:szCs w:val="18"/>
                <w:lang w:eastAsia="el-GR"/>
              </w:rPr>
            </w:pPr>
            <w:r w:rsidRPr="003B18FD">
              <w:rPr>
                <w:rFonts w:ascii="Arial" w:eastAsia="Times New Roman" w:hAnsi="Arial" w:cs="Arial"/>
                <w:b/>
                <w:bCs/>
                <w:color w:val="000000"/>
                <w:sz w:val="18"/>
                <w:szCs w:val="18"/>
                <w:lang w:eastAsia="el-GR"/>
              </w:rPr>
              <w:t>α/α</w:t>
            </w:r>
          </w:p>
        </w:tc>
        <w:tc>
          <w:tcPr>
            <w:tcW w:w="7498" w:type="dxa"/>
            <w:shd w:val="clear" w:color="auto" w:fill="F2F2F2"/>
            <w:noWrap/>
            <w:vAlign w:val="center"/>
            <w:hideMark/>
          </w:tcPr>
          <w:p w14:paraId="7F6439A3" w14:textId="77777777" w:rsidR="003B18FD" w:rsidRPr="003B18FD" w:rsidRDefault="003B18FD" w:rsidP="003B18FD">
            <w:pPr>
              <w:spacing w:after="0" w:line="240" w:lineRule="auto"/>
              <w:jc w:val="center"/>
              <w:rPr>
                <w:rFonts w:ascii="Arial" w:eastAsia="Times New Roman" w:hAnsi="Arial" w:cs="Arial"/>
                <w:b/>
                <w:bCs/>
                <w:color w:val="000000"/>
                <w:sz w:val="18"/>
                <w:szCs w:val="18"/>
                <w:lang w:eastAsia="el-GR"/>
              </w:rPr>
            </w:pPr>
            <w:r w:rsidRPr="003B18FD">
              <w:rPr>
                <w:rFonts w:ascii="Arial" w:eastAsia="Times New Roman" w:hAnsi="Arial" w:cs="Arial"/>
                <w:b/>
                <w:bCs/>
                <w:color w:val="000000"/>
                <w:sz w:val="18"/>
                <w:szCs w:val="18"/>
                <w:lang w:eastAsia="el-GR"/>
              </w:rPr>
              <w:t>Περιγραφή</w:t>
            </w:r>
          </w:p>
        </w:tc>
        <w:tc>
          <w:tcPr>
            <w:tcW w:w="1098" w:type="dxa"/>
            <w:shd w:val="clear" w:color="auto" w:fill="F2F2F2"/>
            <w:noWrap/>
            <w:vAlign w:val="center"/>
            <w:hideMark/>
          </w:tcPr>
          <w:p w14:paraId="43040E56" w14:textId="77777777" w:rsidR="003B18FD" w:rsidRPr="003B18FD" w:rsidRDefault="003B18FD" w:rsidP="003B18FD">
            <w:pPr>
              <w:spacing w:after="0" w:line="240" w:lineRule="auto"/>
              <w:jc w:val="center"/>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2023</w:t>
            </w:r>
          </w:p>
        </w:tc>
        <w:tc>
          <w:tcPr>
            <w:tcW w:w="1086" w:type="dxa"/>
            <w:shd w:val="clear" w:color="auto" w:fill="F2F2F2"/>
            <w:vAlign w:val="center"/>
          </w:tcPr>
          <w:p w14:paraId="0DA6D748" w14:textId="77777777" w:rsidR="003B18FD" w:rsidRPr="003B18FD" w:rsidRDefault="003B18FD" w:rsidP="003B18FD">
            <w:pPr>
              <w:spacing w:after="0" w:line="240" w:lineRule="auto"/>
              <w:jc w:val="center"/>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2024</w:t>
            </w:r>
          </w:p>
        </w:tc>
      </w:tr>
      <w:tr w:rsidR="003B18FD" w:rsidRPr="003B18FD" w14:paraId="5F11BDF2" w14:textId="77777777" w:rsidTr="00DB189F">
        <w:trPr>
          <w:cantSplit/>
          <w:trHeight w:val="227"/>
          <w:jc w:val="center"/>
        </w:trPr>
        <w:tc>
          <w:tcPr>
            <w:tcW w:w="488" w:type="dxa"/>
            <w:shd w:val="clear" w:color="auto" w:fill="D5DCE4"/>
            <w:vAlign w:val="center"/>
            <w:hideMark/>
          </w:tcPr>
          <w:p w14:paraId="3CB8F33D" w14:textId="77777777" w:rsidR="003B18FD" w:rsidRPr="003B18FD" w:rsidRDefault="003B18FD" w:rsidP="003B18FD">
            <w:pPr>
              <w:spacing w:after="0" w:line="240" w:lineRule="auto"/>
              <w:jc w:val="center"/>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Α.</w:t>
            </w:r>
          </w:p>
        </w:tc>
        <w:tc>
          <w:tcPr>
            <w:tcW w:w="7498" w:type="dxa"/>
            <w:shd w:val="clear" w:color="auto" w:fill="D5DCE4"/>
            <w:noWrap/>
            <w:vAlign w:val="center"/>
            <w:hideMark/>
          </w:tcPr>
          <w:p w14:paraId="1E584E5E" w14:textId="77777777" w:rsidR="003B18FD" w:rsidRPr="003B18FD" w:rsidRDefault="003B18FD" w:rsidP="003B18FD">
            <w:pPr>
              <w:spacing w:after="0" w:line="240" w:lineRule="auto"/>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Παρεμβάσεις στο σκέλος των εσόδων της Γενικής Κυβέρνησης</w:t>
            </w:r>
          </w:p>
        </w:tc>
        <w:tc>
          <w:tcPr>
            <w:tcW w:w="1098" w:type="dxa"/>
            <w:shd w:val="clear" w:color="auto" w:fill="D5DCE4"/>
            <w:noWrap/>
            <w:vAlign w:val="center"/>
          </w:tcPr>
          <w:p w14:paraId="3CC33282" w14:textId="77777777" w:rsidR="003B18FD" w:rsidRPr="003B18FD" w:rsidRDefault="003B18FD" w:rsidP="003B18FD">
            <w:pPr>
              <w:spacing w:after="0" w:line="240" w:lineRule="auto"/>
              <w:jc w:val="right"/>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-1.058</w:t>
            </w:r>
          </w:p>
        </w:tc>
        <w:tc>
          <w:tcPr>
            <w:tcW w:w="1086" w:type="dxa"/>
            <w:shd w:val="clear" w:color="auto" w:fill="D5DCE4"/>
            <w:vAlign w:val="center"/>
          </w:tcPr>
          <w:p w14:paraId="27756E35" w14:textId="77777777" w:rsidR="003B18FD" w:rsidRPr="003B18FD" w:rsidRDefault="003B18FD" w:rsidP="003B18FD">
            <w:pPr>
              <w:spacing w:after="0" w:line="240" w:lineRule="auto"/>
              <w:jc w:val="right"/>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-1.122</w:t>
            </w:r>
          </w:p>
        </w:tc>
      </w:tr>
      <w:tr w:rsidR="003B18FD" w:rsidRPr="003B18FD" w14:paraId="60225E27" w14:textId="77777777" w:rsidTr="00DB189F">
        <w:trPr>
          <w:cantSplit/>
          <w:trHeight w:val="129"/>
          <w:jc w:val="center"/>
        </w:trPr>
        <w:tc>
          <w:tcPr>
            <w:tcW w:w="488" w:type="dxa"/>
            <w:shd w:val="clear" w:color="auto" w:fill="FFFFFF"/>
            <w:hideMark/>
          </w:tcPr>
          <w:p w14:paraId="46B0CCD2"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1</w:t>
            </w:r>
          </w:p>
        </w:tc>
        <w:tc>
          <w:tcPr>
            <w:tcW w:w="7498" w:type="dxa"/>
            <w:shd w:val="clear" w:color="auto" w:fill="FFFFFF"/>
            <w:vAlign w:val="center"/>
          </w:tcPr>
          <w:p w14:paraId="07AE8150"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Κατάργηση της καταβολής Ειδικής Εισφοράς Αλληλεγγύης στον δημόσιο τομέα καθώς και στους συνταξιούχους</w:t>
            </w:r>
          </w:p>
        </w:tc>
        <w:tc>
          <w:tcPr>
            <w:tcW w:w="1098" w:type="dxa"/>
            <w:shd w:val="clear" w:color="auto" w:fill="auto"/>
            <w:noWrap/>
            <w:vAlign w:val="center"/>
          </w:tcPr>
          <w:p w14:paraId="4CA3988D"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-476</w:t>
            </w:r>
          </w:p>
        </w:tc>
        <w:tc>
          <w:tcPr>
            <w:tcW w:w="1086" w:type="dxa"/>
            <w:shd w:val="clear" w:color="auto" w:fill="auto"/>
            <w:vAlign w:val="center"/>
          </w:tcPr>
          <w:p w14:paraId="3B2045CB"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-476</w:t>
            </w:r>
          </w:p>
        </w:tc>
      </w:tr>
      <w:tr w:rsidR="003B18FD" w:rsidRPr="003B18FD" w14:paraId="1508AB6D" w14:textId="77777777" w:rsidTr="00DB189F">
        <w:trPr>
          <w:cantSplit/>
          <w:trHeight w:val="140"/>
          <w:jc w:val="center"/>
        </w:trPr>
        <w:tc>
          <w:tcPr>
            <w:tcW w:w="488" w:type="dxa"/>
            <w:shd w:val="clear" w:color="auto" w:fill="FFFFFF"/>
            <w:hideMark/>
          </w:tcPr>
          <w:p w14:paraId="2182DD1B"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2</w:t>
            </w:r>
          </w:p>
        </w:tc>
        <w:tc>
          <w:tcPr>
            <w:tcW w:w="7498" w:type="dxa"/>
            <w:shd w:val="clear" w:color="auto" w:fill="FFFFFF"/>
            <w:vAlign w:val="center"/>
          </w:tcPr>
          <w:p w14:paraId="34690D9B"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Κατάργηση ειδικής εισφοράς 1% υπέρ του Ταμείου Προνοίας Δημοσίων Υπαλλήλων</w:t>
            </w:r>
          </w:p>
        </w:tc>
        <w:tc>
          <w:tcPr>
            <w:tcW w:w="1098" w:type="dxa"/>
            <w:shd w:val="clear" w:color="auto" w:fill="auto"/>
            <w:noWrap/>
            <w:vAlign w:val="center"/>
          </w:tcPr>
          <w:p w14:paraId="3D3BC102"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-80</w:t>
            </w:r>
          </w:p>
        </w:tc>
        <w:tc>
          <w:tcPr>
            <w:tcW w:w="1086" w:type="dxa"/>
            <w:shd w:val="clear" w:color="auto" w:fill="auto"/>
            <w:vAlign w:val="center"/>
          </w:tcPr>
          <w:p w14:paraId="3868516E"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-80</w:t>
            </w:r>
          </w:p>
        </w:tc>
      </w:tr>
      <w:tr w:rsidR="003B18FD" w:rsidRPr="003B18FD" w14:paraId="7D3B4DFA" w14:textId="77777777" w:rsidTr="00DB189F">
        <w:trPr>
          <w:cantSplit/>
          <w:trHeight w:val="140"/>
          <w:jc w:val="center"/>
        </w:trPr>
        <w:tc>
          <w:tcPr>
            <w:tcW w:w="488" w:type="dxa"/>
            <w:shd w:val="clear" w:color="auto" w:fill="FFFFFF"/>
          </w:tcPr>
          <w:p w14:paraId="08A52C7F"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3</w:t>
            </w:r>
          </w:p>
        </w:tc>
        <w:tc>
          <w:tcPr>
            <w:tcW w:w="7498" w:type="dxa"/>
            <w:shd w:val="clear" w:color="auto" w:fill="FFFFFF"/>
            <w:vAlign w:val="center"/>
          </w:tcPr>
          <w:p w14:paraId="43A8CAF2"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Αναμόρφωση του πλαισίου λειτουργίας κεφαλαιαγοράς με σημαντικά επενδυτικά και φορολογικά κίνητρα</w:t>
            </w:r>
          </w:p>
        </w:tc>
        <w:tc>
          <w:tcPr>
            <w:tcW w:w="1098" w:type="dxa"/>
            <w:shd w:val="clear" w:color="auto" w:fill="auto"/>
            <w:noWrap/>
            <w:vAlign w:val="center"/>
          </w:tcPr>
          <w:p w14:paraId="3D7E7257"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-7</w:t>
            </w:r>
          </w:p>
        </w:tc>
        <w:tc>
          <w:tcPr>
            <w:tcW w:w="1086" w:type="dxa"/>
            <w:shd w:val="clear" w:color="auto" w:fill="auto"/>
            <w:vAlign w:val="center"/>
          </w:tcPr>
          <w:p w14:paraId="36F557EF"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-50</w:t>
            </w:r>
          </w:p>
        </w:tc>
      </w:tr>
      <w:tr w:rsidR="003B18FD" w:rsidRPr="003B18FD" w14:paraId="3F939E35" w14:textId="77777777" w:rsidTr="00DB189F">
        <w:trPr>
          <w:cantSplit/>
          <w:trHeight w:val="140"/>
          <w:jc w:val="center"/>
        </w:trPr>
        <w:tc>
          <w:tcPr>
            <w:tcW w:w="488" w:type="dxa"/>
            <w:shd w:val="clear" w:color="auto" w:fill="FFFFFF"/>
          </w:tcPr>
          <w:p w14:paraId="672B6E13"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4</w:t>
            </w:r>
          </w:p>
        </w:tc>
        <w:tc>
          <w:tcPr>
            <w:tcW w:w="7498" w:type="dxa"/>
            <w:shd w:val="clear" w:color="auto" w:fill="FFFFFF"/>
            <w:vAlign w:val="center"/>
          </w:tcPr>
          <w:p w14:paraId="082AAB4B"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Μείωση ΕΝΦΙΑ κατά 10% για κατοικίες που ασφαλίζονται για φυσικές καταστροφές για το σύνολο του έτους.</w:t>
            </w:r>
          </w:p>
        </w:tc>
        <w:tc>
          <w:tcPr>
            <w:tcW w:w="1098" w:type="dxa"/>
            <w:shd w:val="clear" w:color="auto" w:fill="auto"/>
            <w:noWrap/>
            <w:vAlign w:val="center"/>
          </w:tcPr>
          <w:p w14:paraId="67FA0E4C"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w:t>
            </w:r>
          </w:p>
        </w:tc>
        <w:tc>
          <w:tcPr>
            <w:tcW w:w="1086" w:type="dxa"/>
            <w:shd w:val="clear" w:color="auto" w:fill="auto"/>
            <w:vAlign w:val="center"/>
          </w:tcPr>
          <w:p w14:paraId="7F036055"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-26</w:t>
            </w:r>
          </w:p>
        </w:tc>
      </w:tr>
      <w:tr w:rsidR="003B18FD" w:rsidRPr="003B18FD" w14:paraId="04E567C9" w14:textId="77777777" w:rsidTr="00DB189F">
        <w:trPr>
          <w:cantSplit/>
          <w:trHeight w:val="140"/>
          <w:jc w:val="center"/>
        </w:trPr>
        <w:tc>
          <w:tcPr>
            <w:tcW w:w="488" w:type="dxa"/>
            <w:shd w:val="clear" w:color="auto" w:fill="FFFFFF"/>
          </w:tcPr>
          <w:p w14:paraId="1D291E83"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5</w:t>
            </w:r>
          </w:p>
        </w:tc>
        <w:tc>
          <w:tcPr>
            <w:tcW w:w="7498" w:type="dxa"/>
            <w:shd w:val="clear" w:color="auto" w:fill="FFFFFF"/>
            <w:vAlign w:val="center"/>
          </w:tcPr>
          <w:p w14:paraId="4D845777"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Αύξηση του αφορολόγητου κατά 1.000 ευρώ για οικογένειες που έχουν παιδιά</w:t>
            </w:r>
          </w:p>
        </w:tc>
        <w:tc>
          <w:tcPr>
            <w:tcW w:w="1098" w:type="dxa"/>
            <w:shd w:val="clear" w:color="auto" w:fill="auto"/>
            <w:noWrap/>
            <w:vAlign w:val="center"/>
          </w:tcPr>
          <w:p w14:paraId="691C3BD5"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w:t>
            </w:r>
          </w:p>
        </w:tc>
        <w:tc>
          <w:tcPr>
            <w:tcW w:w="1086" w:type="dxa"/>
            <w:shd w:val="clear" w:color="auto" w:fill="auto"/>
            <w:vAlign w:val="center"/>
          </w:tcPr>
          <w:p w14:paraId="7B303EC8"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-135</w:t>
            </w:r>
          </w:p>
        </w:tc>
      </w:tr>
      <w:tr w:rsidR="003B18FD" w:rsidRPr="003B18FD" w14:paraId="4CA922A5" w14:textId="77777777" w:rsidTr="00DB189F">
        <w:trPr>
          <w:cantSplit/>
          <w:trHeight w:val="140"/>
          <w:jc w:val="center"/>
        </w:trPr>
        <w:tc>
          <w:tcPr>
            <w:tcW w:w="488" w:type="dxa"/>
            <w:shd w:val="clear" w:color="auto" w:fill="FFFFFF"/>
          </w:tcPr>
          <w:p w14:paraId="6FCB3780"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6</w:t>
            </w:r>
          </w:p>
        </w:tc>
        <w:tc>
          <w:tcPr>
            <w:tcW w:w="7498" w:type="dxa"/>
            <w:shd w:val="clear" w:color="auto" w:fill="FFFFFF"/>
            <w:vAlign w:val="center"/>
          </w:tcPr>
          <w:p w14:paraId="621D0D27"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 xml:space="preserve">Εισαγωγή ΦΠΑ 13% στις βραχυχρόνιες μισθώσεις ακινήτων (τύπου </w:t>
            </w:r>
            <w:proofErr w:type="spellStart"/>
            <w:r w:rsidRPr="003B18FD">
              <w:rPr>
                <w:rFonts w:ascii="Arial" w:eastAsia="Times New Roman" w:hAnsi="Arial" w:cs="Arial"/>
                <w:color w:val="000000"/>
                <w:sz w:val="16"/>
                <w:szCs w:val="16"/>
                <w:lang w:eastAsia="el-GR"/>
              </w:rPr>
              <w:t>Airbnb</w:t>
            </w:r>
            <w:proofErr w:type="spellEnd"/>
            <w:r w:rsidRPr="003B18FD">
              <w:rPr>
                <w:rFonts w:ascii="Arial" w:eastAsia="Times New Roman" w:hAnsi="Arial" w:cs="Arial"/>
                <w:color w:val="000000"/>
                <w:sz w:val="16"/>
                <w:szCs w:val="16"/>
                <w:lang w:eastAsia="el-GR"/>
              </w:rPr>
              <w:t>) στα νομικά πρόσωπα και στα φυσικά πρόσωπα με περισσότερα από δύο εκμισθωμένα διαμερίσματα</w:t>
            </w:r>
          </w:p>
        </w:tc>
        <w:tc>
          <w:tcPr>
            <w:tcW w:w="1098" w:type="dxa"/>
            <w:shd w:val="clear" w:color="auto" w:fill="auto"/>
            <w:noWrap/>
            <w:vAlign w:val="center"/>
          </w:tcPr>
          <w:p w14:paraId="0F8E817D"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w:t>
            </w:r>
          </w:p>
        </w:tc>
        <w:tc>
          <w:tcPr>
            <w:tcW w:w="1086" w:type="dxa"/>
            <w:shd w:val="clear" w:color="auto" w:fill="auto"/>
            <w:vAlign w:val="center"/>
          </w:tcPr>
          <w:p w14:paraId="690A5699"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27</w:t>
            </w:r>
          </w:p>
        </w:tc>
      </w:tr>
      <w:tr w:rsidR="003B18FD" w:rsidRPr="003B18FD" w14:paraId="5D08F751" w14:textId="77777777" w:rsidTr="00DB189F">
        <w:trPr>
          <w:cantSplit/>
          <w:trHeight w:val="140"/>
          <w:jc w:val="center"/>
        </w:trPr>
        <w:tc>
          <w:tcPr>
            <w:tcW w:w="488" w:type="dxa"/>
            <w:shd w:val="clear" w:color="auto" w:fill="FFFFFF"/>
          </w:tcPr>
          <w:p w14:paraId="0FA2DF79"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7</w:t>
            </w:r>
          </w:p>
        </w:tc>
        <w:tc>
          <w:tcPr>
            <w:tcW w:w="7498" w:type="dxa"/>
            <w:shd w:val="clear" w:color="auto" w:fill="FFFFFF"/>
            <w:vAlign w:val="center"/>
          </w:tcPr>
          <w:p w14:paraId="7663DC07"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Επέκταση μειωμένων συντελεστών ΦΠΑ σε σειρά αγαθών και υπηρεσιών</w:t>
            </w:r>
          </w:p>
        </w:tc>
        <w:tc>
          <w:tcPr>
            <w:tcW w:w="1098" w:type="dxa"/>
            <w:shd w:val="clear" w:color="auto" w:fill="auto"/>
            <w:noWrap/>
            <w:vAlign w:val="center"/>
          </w:tcPr>
          <w:p w14:paraId="6FFCE5C9"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-495</w:t>
            </w:r>
          </w:p>
        </w:tc>
        <w:tc>
          <w:tcPr>
            <w:tcW w:w="1086" w:type="dxa"/>
            <w:shd w:val="clear" w:color="auto" w:fill="auto"/>
            <w:vAlign w:val="center"/>
          </w:tcPr>
          <w:p w14:paraId="540849ED"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-382</w:t>
            </w:r>
          </w:p>
        </w:tc>
      </w:tr>
      <w:tr w:rsidR="003B18FD" w:rsidRPr="003B18FD" w14:paraId="210563BF" w14:textId="77777777" w:rsidTr="00DB189F">
        <w:trPr>
          <w:cantSplit/>
          <w:trHeight w:val="227"/>
          <w:jc w:val="center"/>
        </w:trPr>
        <w:tc>
          <w:tcPr>
            <w:tcW w:w="488" w:type="dxa"/>
            <w:shd w:val="clear" w:color="auto" w:fill="D5DCE4"/>
            <w:vAlign w:val="center"/>
            <w:hideMark/>
          </w:tcPr>
          <w:p w14:paraId="3C04BFAF" w14:textId="77777777" w:rsidR="003B18FD" w:rsidRPr="003B18FD" w:rsidRDefault="003B18FD" w:rsidP="003B18FD">
            <w:pPr>
              <w:spacing w:after="0" w:line="240" w:lineRule="auto"/>
              <w:jc w:val="center"/>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Β.</w:t>
            </w:r>
          </w:p>
        </w:tc>
        <w:tc>
          <w:tcPr>
            <w:tcW w:w="7498" w:type="dxa"/>
            <w:shd w:val="clear" w:color="auto" w:fill="D5DCE4"/>
            <w:vAlign w:val="center"/>
            <w:hideMark/>
          </w:tcPr>
          <w:p w14:paraId="1D3A6D93" w14:textId="77777777" w:rsidR="003B18FD" w:rsidRPr="003B18FD" w:rsidRDefault="003B18FD" w:rsidP="003B18FD">
            <w:pPr>
              <w:spacing w:after="0" w:line="240" w:lineRule="auto"/>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Παρεμβάσεις στο σκέλος των δαπανών της Γενικής Κυβέρνησης</w:t>
            </w:r>
          </w:p>
        </w:tc>
        <w:tc>
          <w:tcPr>
            <w:tcW w:w="1098" w:type="dxa"/>
            <w:shd w:val="clear" w:color="auto" w:fill="D5DCE4"/>
            <w:noWrap/>
            <w:vAlign w:val="center"/>
          </w:tcPr>
          <w:p w14:paraId="658A6170" w14:textId="77777777" w:rsidR="003B18FD" w:rsidRPr="003B18FD" w:rsidRDefault="003B18FD" w:rsidP="003B18FD">
            <w:pPr>
              <w:spacing w:after="0" w:line="240" w:lineRule="auto"/>
              <w:jc w:val="right"/>
              <w:rPr>
                <w:rFonts w:ascii="Arial" w:eastAsia="Times New Roman" w:hAnsi="Arial" w:cs="Arial"/>
                <w:b/>
                <w:bCs/>
                <w:color w:val="000000"/>
                <w:sz w:val="16"/>
                <w:szCs w:val="16"/>
                <w:lang w:eastAsia="el-GR"/>
              </w:rPr>
            </w:pPr>
            <w:r w:rsidRPr="003B18FD">
              <w:rPr>
                <w:rFonts w:ascii="Arial" w:eastAsia="Times New Roman" w:hAnsi="Arial" w:cs="Arial"/>
                <w:b/>
                <w:bCs/>
                <w:sz w:val="16"/>
                <w:szCs w:val="16"/>
                <w:lang w:eastAsia="el-GR"/>
              </w:rPr>
              <w:t>-1.082</w:t>
            </w:r>
          </w:p>
        </w:tc>
        <w:tc>
          <w:tcPr>
            <w:tcW w:w="1086" w:type="dxa"/>
            <w:shd w:val="clear" w:color="auto" w:fill="D5DCE4"/>
            <w:vAlign w:val="center"/>
          </w:tcPr>
          <w:p w14:paraId="08C8F901" w14:textId="77777777" w:rsidR="003B18FD" w:rsidRPr="003B18FD" w:rsidRDefault="003B18FD" w:rsidP="003B18FD">
            <w:pPr>
              <w:spacing w:after="0" w:line="240" w:lineRule="auto"/>
              <w:jc w:val="right"/>
              <w:rPr>
                <w:rFonts w:ascii="Arial" w:eastAsia="Times New Roman" w:hAnsi="Arial" w:cs="Arial"/>
                <w:b/>
                <w:bCs/>
                <w:color w:val="000000"/>
                <w:sz w:val="16"/>
                <w:szCs w:val="16"/>
                <w:lang w:eastAsia="el-GR"/>
              </w:rPr>
            </w:pPr>
            <w:r w:rsidRPr="003B18FD">
              <w:rPr>
                <w:rFonts w:ascii="Arial" w:eastAsia="Times New Roman" w:hAnsi="Arial" w:cs="Arial"/>
                <w:b/>
                <w:bCs/>
                <w:sz w:val="16"/>
                <w:szCs w:val="16"/>
                <w:lang w:eastAsia="el-GR"/>
              </w:rPr>
              <w:t>-1.423</w:t>
            </w:r>
          </w:p>
        </w:tc>
      </w:tr>
      <w:tr w:rsidR="003B18FD" w:rsidRPr="003B18FD" w14:paraId="69C0C0F1" w14:textId="77777777" w:rsidTr="00DB189F">
        <w:trPr>
          <w:cantSplit/>
          <w:trHeight w:val="140"/>
          <w:jc w:val="center"/>
        </w:trPr>
        <w:tc>
          <w:tcPr>
            <w:tcW w:w="488" w:type="dxa"/>
            <w:shd w:val="clear" w:color="auto" w:fill="FFFFFF"/>
            <w:hideMark/>
          </w:tcPr>
          <w:p w14:paraId="66D05BB1"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1</w:t>
            </w:r>
          </w:p>
        </w:tc>
        <w:tc>
          <w:tcPr>
            <w:tcW w:w="7498" w:type="dxa"/>
            <w:shd w:val="clear" w:color="auto" w:fill="FFFFFF"/>
            <w:vAlign w:val="center"/>
          </w:tcPr>
          <w:p w14:paraId="625A962D"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Αναμόρφωση του ειδικού μισθολογίου των Ιατρών του ΕΣΥ</w:t>
            </w:r>
          </w:p>
        </w:tc>
        <w:tc>
          <w:tcPr>
            <w:tcW w:w="1098" w:type="dxa"/>
            <w:shd w:val="clear" w:color="auto" w:fill="auto"/>
            <w:noWrap/>
            <w:vAlign w:val="center"/>
          </w:tcPr>
          <w:p w14:paraId="4840265F"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-92</w:t>
            </w:r>
          </w:p>
        </w:tc>
        <w:tc>
          <w:tcPr>
            <w:tcW w:w="1086" w:type="dxa"/>
            <w:shd w:val="clear" w:color="auto" w:fill="auto"/>
            <w:vAlign w:val="center"/>
          </w:tcPr>
          <w:p w14:paraId="600CE52C"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-65</w:t>
            </w:r>
          </w:p>
        </w:tc>
      </w:tr>
      <w:tr w:rsidR="003B18FD" w:rsidRPr="003B18FD" w14:paraId="2B44B6BC" w14:textId="77777777" w:rsidTr="00DB189F">
        <w:trPr>
          <w:cantSplit/>
          <w:trHeight w:val="129"/>
          <w:jc w:val="center"/>
        </w:trPr>
        <w:tc>
          <w:tcPr>
            <w:tcW w:w="488" w:type="dxa"/>
            <w:shd w:val="clear" w:color="auto" w:fill="FFFFFF"/>
            <w:hideMark/>
          </w:tcPr>
          <w:p w14:paraId="22B6D656"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2</w:t>
            </w:r>
          </w:p>
        </w:tc>
        <w:tc>
          <w:tcPr>
            <w:tcW w:w="7498" w:type="dxa"/>
            <w:shd w:val="clear" w:color="auto" w:fill="FFFFFF"/>
            <w:vAlign w:val="center"/>
          </w:tcPr>
          <w:p w14:paraId="5B497396" w14:textId="77777777" w:rsidR="003B18FD" w:rsidRPr="003B18FD" w:rsidRDefault="003B18FD" w:rsidP="003B18FD">
            <w:pPr>
              <w:spacing w:after="0" w:line="240" w:lineRule="auto"/>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Μισθολογικές παρεμβάσεις για στελέχη των Ενόπλων Δυνάμεων</w:t>
            </w:r>
          </w:p>
        </w:tc>
        <w:tc>
          <w:tcPr>
            <w:tcW w:w="1098" w:type="dxa"/>
            <w:shd w:val="clear" w:color="auto" w:fill="auto"/>
            <w:noWrap/>
            <w:vAlign w:val="center"/>
          </w:tcPr>
          <w:p w14:paraId="2BE4333C"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-59</w:t>
            </w:r>
          </w:p>
        </w:tc>
        <w:tc>
          <w:tcPr>
            <w:tcW w:w="1086" w:type="dxa"/>
            <w:shd w:val="clear" w:color="auto" w:fill="auto"/>
            <w:vAlign w:val="center"/>
          </w:tcPr>
          <w:p w14:paraId="6C8E544B"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-59</w:t>
            </w:r>
          </w:p>
        </w:tc>
      </w:tr>
      <w:tr w:rsidR="003B18FD" w:rsidRPr="003B18FD" w14:paraId="281E20DA" w14:textId="77777777" w:rsidTr="00DB189F">
        <w:trPr>
          <w:cantSplit/>
          <w:trHeight w:val="140"/>
          <w:jc w:val="center"/>
        </w:trPr>
        <w:tc>
          <w:tcPr>
            <w:tcW w:w="488" w:type="dxa"/>
            <w:shd w:val="clear" w:color="auto" w:fill="FFFFFF"/>
            <w:hideMark/>
          </w:tcPr>
          <w:p w14:paraId="06231CF2"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3</w:t>
            </w:r>
          </w:p>
        </w:tc>
        <w:tc>
          <w:tcPr>
            <w:tcW w:w="7498" w:type="dxa"/>
            <w:shd w:val="clear" w:color="auto" w:fill="FFFFFF"/>
            <w:vAlign w:val="center"/>
          </w:tcPr>
          <w:p w14:paraId="0C1A30CE"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Επέκταση επιδόματος μητρότητας από τους 6 στους 9 μήνες για τους υπαλλήλους του ιδιωτικού τομέα από το 2023 και αύξηση του στους 9 μήνες για τους ελεύθερους επαγγελματίες και αγρότες από το 2024</w:t>
            </w:r>
          </w:p>
        </w:tc>
        <w:tc>
          <w:tcPr>
            <w:tcW w:w="1098" w:type="dxa"/>
            <w:shd w:val="clear" w:color="auto" w:fill="auto"/>
            <w:noWrap/>
            <w:vAlign w:val="center"/>
          </w:tcPr>
          <w:p w14:paraId="63CF0DD9"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-64</w:t>
            </w:r>
          </w:p>
        </w:tc>
        <w:tc>
          <w:tcPr>
            <w:tcW w:w="1086" w:type="dxa"/>
            <w:shd w:val="clear" w:color="auto" w:fill="auto"/>
            <w:vAlign w:val="center"/>
          </w:tcPr>
          <w:p w14:paraId="195334D2"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-104</w:t>
            </w:r>
          </w:p>
        </w:tc>
      </w:tr>
      <w:tr w:rsidR="003B18FD" w:rsidRPr="003B18FD" w14:paraId="0B101421" w14:textId="77777777" w:rsidTr="00DB189F">
        <w:trPr>
          <w:cantSplit/>
          <w:trHeight w:val="129"/>
          <w:jc w:val="center"/>
        </w:trPr>
        <w:tc>
          <w:tcPr>
            <w:tcW w:w="488" w:type="dxa"/>
            <w:shd w:val="clear" w:color="auto" w:fill="FFFFFF"/>
            <w:hideMark/>
          </w:tcPr>
          <w:p w14:paraId="26DF0664"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4</w:t>
            </w:r>
          </w:p>
        </w:tc>
        <w:tc>
          <w:tcPr>
            <w:tcW w:w="7498" w:type="dxa"/>
            <w:shd w:val="clear" w:color="auto" w:fill="FFFFFF"/>
            <w:vAlign w:val="center"/>
          </w:tcPr>
          <w:p w14:paraId="5504F0D6"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Αύξηση των επιδομάτων αναπηρίας του ΟΠΕΚΑ και του ΕΦΚΑ κατά 8% από τον Μάιο 2023</w:t>
            </w:r>
          </w:p>
        </w:tc>
        <w:tc>
          <w:tcPr>
            <w:tcW w:w="1098" w:type="dxa"/>
            <w:shd w:val="clear" w:color="auto" w:fill="auto"/>
            <w:noWrap/>
            <w:vAlign w:val="center"/>
          </w:tcPr>
          <w:p w14:paraId="399818A9"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-63</w:t>
            </w:r>
          </w:p>
        </w:tc>
        <w:tc>
          <w:tcPr>
            <w:tcW w:w="1086" w:type="dxa"/>
            <w:shd w:val="clear" w:color="auto" w:fill="auto"/>
            <w:vAlign w:val="center"/>
          </w:tcPr>
          <w:p w14:paraId="1AF6D9D9"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-95</w:t>
            </w:r>
          </w:p>
        </w:tc>
      </w:tr>
      <w:tr w:rsidR="003B18FD" w:rsidRPr="003B18FD" w14:paraId="3F7C2FFD" w14:textId="77777777" w:rsidTr="00DB189F">
        <w:trPr>
          <w:cantSplit/>
          <w:trHeight w:val="270"/>
          <w:jc w:val="center"/>
        </w:trPr>
        <w:tc>
          <w:tcPr>
            <w:tcW w:w="488" w:type="dxa"/>
            <w:shd w:val="clear" w:color="auto" w:fill="FFFFFF"/>
            <w:hideMark/>
          </w:tcPr>
          <w:p w14:paraId="02E0F59B"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5</w:t>
            </w:r>
          </w:p>
        </w:tc>
        <w:tc>
          <w:tcPr>
            <w:tcW w:w="7498" w:type="dxa"/>
            <w:shd w:val="clear" w:color="auto" w:fill="FFFFFF"/>
            <w:vAlign w:val="center"/>
          </w:tcPr>
          <w:p w14:paraId="0B3AF6F4"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Αναμόρφωση μισθολογίου στον Δημόσιο Τομέα</w:t>
            </w:r>
          </w:p>
        </w:tc>
        <w:tc>
          <w:tcPr>
            <w:tcW w:w="1098" w:type="dxa"/>
            <w:shd w:val="clear" w:color="auto" w:fill="auto"/>
            <w:noWrap/>
            <w:vAlign w:val="center"/>
          </w:tcPr>
          <w:p w14:paraId="7020B898"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-25</w:t>
            </w:r>
          </w:p>
        </w:tc>
        <w:tc>
          <w:tcPr>
            <w:tcW w:w="1086" w:type="dxa"/>
            <w:shd w:val="clear" w:color="auto" w:fill="auto"/>
            <w:vAlign w:val="center"/>
          </w:tcPr>
          <w:p w14:paraId="32569AC4"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-931</w:t>
            </w:r>
          </w:p>
        </w:tc>
      </w:tr>
      <w:tr w:rsidR="003B18FD" w:rsidRPr="003B18FD" w14:paraId="09C32218" w14:textId="77777777" w:rsidTr="00DB189F">
        <w:trPr>
          <w:cantSplit/>
          <w:trHeight w:val="270"/>
          <w:jc w:val="center"/>
        </w:trPr>
        <w:tc>
          <w:tcPr>
            <w:tcW w:w="488" w:type="dxa"/>
            <w:shd w:val="clear" w:color="auto" w:fill="FFFFFF"/>
            <w:hideMark/>
          </w:tcPr>
          <w:p w14:paraId="1A49CE23"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6</w:t>
            </w:r>
          </w:p>
        </w:tc>
        <w:tc>
          <w:tcPr>
            <w:tcW w:w="7498" w:type="dxa"/>
            <w:shd w:val="clear" w:color="auto" w:fill="FFFFFF"/>
            <w:vAlign w:val="center"/>
          </w:tcPr>
          <w:p w14:paraId="1C75C44C"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Αύξηση των συντάξεων ειδικών κατηγοριών που καταβάλλονται από το ΓΛΚ</w:t>
            </w:r>
          </w:p>
        </w:tc>
        <w:tc>
          <w:tcPr>
            <w:tcW w:w="1098" w:type="dxa"/>
            <w:shd w:val="clear" w:color="auto" w:fill="auto"/>
            <w:noWrap/>
            <w:vAlign w:val="center"/>
          </w:tcPr>
          <w:p w14:paraId="6CF85832" w14:textId="77777777" w:rsidR="003B18FD" w:rsidRPr="003B18FD" w:rsidRDefault="003B18FD" w:rsidP="003B18FD">
            <w:pPr>
              <w:spacing w:after="0" w:line="240" w:lineRule="auto"/>
              <w:jc w:val="right"/>
              <w:rPr>
                <w:rFonts w:ascii="Arial" w:eastAsia="Times New Roman" w:hAnsi="Arial" w:cs="Arial"/>
                <w:sz w:val="16"/>
                <w:szCs w:val="16"/>
                <w:lang w:eastAsia="el-GR"/>
              </w:rPr>
            </w:pPr>
            <w:r w:rsidRPr="003B18FD">
              <w:rPr>
                <w:rFonts w:ascii="Arial" w:eastAsia="Times New Roman" w:hAnsi="Arial" w:cs="Arial"/>
                <w:sz w:val="16"/>
                <w:szCs w:val="16"/>
                <w:lang w:eastAsia="el-GR"/>
              </w:rPr>
              <w:t>-5</w:t>
            </w:r>
          </w:p>
        </w:tc>
        <w:tc>
          <w:tcPr>
            <w:tcW w:w="1086" w:type="dxa"/>
            <w:shd w:val="clear" w:color="auto" w:fill="auto"/>
            <w:vAlign w:val="center"/>
          </w:tcPr>
          <w:p w14:paraId="0E5C6609" w14:textId="77777777" w:rsidR="003B18FD" w:rsidRPr="003B18FD" w:rsidRDefault="003B18FD" w:rsidP="003B18FD">
            <w:pPr>
              <w:spacing w:after="0" w:line="240" w:lineRule="auto"/>
              <w:jc w:val="right"/>
              <w:rPr>
                <w:rFonts w:ascii="Arial" w:eastAsia="Times New Roman" w:hAnsi="Arial" w:cs="Arial"/>
                <w:sz w:val="16"/>
                <w:szCs w:val="16"/>
                <w:lang w:eastAsia="el-GR"/>
              </w:rPr>
            </w:pPr>
            <w:r w:rsidRPr="003B18FD">
              <w:rPr>
                <w:rFonts w:ascii="Arial" w:eastAsia="Times New Roman" w:hAnsi="Arial" w:cs="Arial"/>
                <w:sz w:val="16"/>
                <w:szCs w:val="16"/>
                <w:lang w:eastAsia="el-GR"/>
              </w:rPr>
              <w:t>-56</w:t>
            </w:r>
          </w:p>
        </w:tc>
      </w:tr>
      <w:tr w:rsidR="003B18FD" w:rsidRPr="003B18FD" w14:paraId="129D5868" w14:textId="77777777" w:rsidTr="00DB189F">
        <w:trPr>
          <w:cantSplit/>
          <w:trHeight w:val="270"/>
          <w:jc w:val="center"/>
        </w:trPr>
        <w:tc>
          <w:tcPr>
            <w:tcW w:w="488" w:type="dxa"/>
            <w:shd w:val="clear" w:color="auto" w:fill="FFFFFF"/>
            <w:hideMark/>
          </w:tcPr>
          <w:p w14:paraId="1DFF9663"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7</w:t>
            </w:r>
          </w:p>
        </w:tc>
        <w:tc>
          <w:tcPr>
            <w:tcW w:w="7498" w:type="dxa"/>
            <w:shd w:val="clear" w:color="auto" w:fill="FFFFFF"/>
            <w:vAlign w:val="center"/>
          </w:tcPr>
          <w:p w14:paraId="7139191F"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Αύξηση ελάχιστου εγγυημένου εισοδήματος από τον Δεκέμβριο 2023</w:t>
            </w:r>
          </w:p>
        </w:tc>
        <w:tc>
          <w:tcPr>
            <w:tcW w:w="1098" w:type="dxa"/>
            <w:shd w:val="clear" w:color="auto" w:fill="auto"/>
            <w:noWrap/>
            <w:vAlign w:val="center"/>
          </w:tcPr>
          <w:p w14:paraId="3685AD34" w14:textId="77777777" w:rsidR="003B18FD" w:rsidRPr="003B18FD" w:rsidRDefault="003B18FD" w:rsidP="003B18FD">
            <w:pPr>
              <w:spacing w:after="0" w:line="240" w:lineRule="auto"/>
              <w:jc w:val="right"/>
              <w:rPr>
                <w:rFonts w:ascii="Arial" w:eastAsia="Times New Roman" w:hAnsi="Arial" w:cs="Arial"/>
                <w:sz w:val="16"/>
                <w:szCs w:val="16"/>
                <w:lang w:eastAsia="el-GR"/>
              </w:rPr>
            </w:pPr>
            <w:r w:rsidRPr="003B18FD">
              <w:rPr>
                <w:rFonts w:ascii="Arial" w:eastAsia="Times New Roman" w:hAnsi="Arial" w:cs="Arial"/>
                <w:sz w:val="16"/>
                <w:szCs w:val="16"/>
                <w:lang w:eastAsia="el-GR"/>
              </w:rPr>
              <w:t>-4</w:t>
            </w:r>
          </w:p>
        </w:tc>
        <w:tc>
          <w:tcPr>
            <w:tcW w:w="1086" w:type="dxa"/>
            <w:shd w:val="clear" w:color="auto" w:fill="auto"/>
            <w:vAlign w:val="center"/>
          </w:tcPr>
          <w:p w14:paraId="41526FF1" w14:textId="77777777" w:rsidR="003B18FD" w:rsidRPr="003B18FD" w:rsidRDefault="003B18FD" w:rsidP="003B18FD">
            <w:pPr>
              <w:spacing w:after="0" w:line="240" w:lineRule="auto"/>
              <w:jc w:val="right"/>
              <w:rPr>
                <w:rFonts w:ascii="Arial" w:eastAsia="Times New Roman" w:hAnsi="Arial" w:cs="Arial"/>
                <w:sz w:val="16"/>
                <w:szCs w:val="16"/>
                <w:lang w:eastAsia="el-GR"/>
              </w:rPr>
            </w:pPr>
            <w:r w:rsidRPr="003B18FD">
              <w:rPr>
                <w:rFonts w:ascii="Arial" w:eastAsia="Times New Roman" w:hAnsi="Arial" w:cs="Arial"/>
                <w:sz w:val="16"/>
                <w:szCs w:val="16"/>
                <w:lang w:eastAsia="el-GR"/>
              </w:rPr>
              <w:t>-43</w:t>
            </w:r>
          </w:p>
        </w:tc>
      </w:tr>
      <w:tr w:rsidR="003B18FD" w:rsidRPr="003B18FD" w14:paraId="7246233C" w14:textId="77777777" w:rsidTr="00DB189F">
        <w:trPr>
          <w:cantSplit/>
          <w:trHeight w:val="270"/>
          <w:jc w:val="center"/>
        </w:trPr>
        <w:tc>
          <w:tcPr>
            <w:tcW w:w="488" w:type="dxa"/>
            <w:shd w:val="clear" w:color="auto" w:fill="FFFFFF"/>
            <w:hideMark/>
          </w:tcPr>
          <w:p w14:paraId="395537D1"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8</w:t>
            </w:r>
          </w:p>
        </w:tc>
        <w:tc>
          <w:tcPr>
            <w:tcW w:w="7498" w:type="dxa"/>
            <w:shd w:val="clear" w:color="auto" w:fill="FFFFFF"/>
            <w:vAlign w:val="center"/>
          </w:tcPr>
          <w:p w14:paraId="154B22F2"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Μόνιμη και πλήρης απαλλαγή των πρώην δικαιούχων ΕΚΑΣ από τη συμμετοχή τους στη φαρμακευτική δαπάνη</w:t>
            </w:r>
          </w:p>
        </w:tc>
        <w:tc>
          <w:tcPr>
            <w:tcW w:w="1098" w:type="dxa"/>
            <w:shd w:val="clear" w:color="auto" w:fill="auto"/>
            <w:noWrap/>
            <w:vAlign w:val="center"/>
          </w:tcPr>
          <w:p w14:paraId="7E886578"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w:t>
            </w:r>
          </w:p>
        </w:tc>
        <w:tc>
          <w:tcPr>
            <w:tcW w:w="1086" w:type="dxa"/>
            <w:shd w:val="clear" w:color="auto" w:fill="auto"/>
            <w:vAlign w:val="center"/>
          </w:tcPr>
          <w:p w14:paraId="51A99857"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-38</w:t>
            </w:r>
          </w:p>
        </w:tc>
      </w:tr>
      <w:tr w:rsidR="003B18FD" w:rsidRPr="003B18FD" w14:paraId="2E0AE438" w14:textId="77777777" w:rsidTr="00DB189F">
        <w:trPr>
          <w:cantSplit/>
          <w:trHeight w:val="270"/>
          <w:jc w:val="center"/>
        </w:trPr>
        <w:tc>
          <w:tcPr>
            <w:tcW w:w="488" w:type="dxa"/>
            <w:shd w:val="clear" w:color="auto" w:fill="FFFFFF"/>
            <w:hideMark/>
          </w:tcPr>
          <w:p w14:paraId="07C2A8A4"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9</w:t>
            </w:r>
          </w:p>
        </w:tc>
        <w:tc>
          <w:tcPr>
            <w:tcW w:w="7498" w:type="dxa"/>
            <w:shd w:val="clear" w:color="auto" w:fill="FFFFFF"/>
            <w:vAlign w:val="center"/>
          </w:tcPr>
          <w:p w14:paraId="51CC4829"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 xml:space="preserve">Θεσμοθέτηση του </w:t>
            </w:r>
            <w:r w:rsidRPr="003B18FD">
              <w:rPr>
                <w:rFonts w:ascii="Arial" w:eastAsia="Times New Roman" w:hAnsi="Arial" w:cs="Arial"/>
                <w:sz w:val="16"/>
                <w:szCs w:val="16"/>
                <w:lang w:val="en-US" w:eastAsia="el-GR"/>
              </w:rPr>
              <w:t>y</w:t>
            </w:r>
            <w:proofErr w:type="spellStart"/>
            <w:r w:rsidRPr="003B18FD">
              <w:rPr>
                <w:rFonts w:ascii="Arial" w:eastAsia="Times New Roman" w:hAnsi="Arial" w:cs="Arial"/>
                <w:sz w:val="16"/>
                <w:szCs w:val="16"/>
                <w:lang w:eastAsia="el-GR"/>
              </w:rPr>
              <w:t>outh</w:t>
            </w:r>
            <w:proofErr w:type="spellEnd"/>
            <w:r w:rsidRPr="003B18FD">
              <w:rPr>
                <w:rFonts w:ascii="Arial" w:eastAsia="Times New Roman" w:hAnsi="Arial" w:cs="Arial"/>
                <w:sz w:val="16"/>
                <w:szCs w:val="16"/>
                <w:lang w:eastAsia="el-GR"/>
              </w:rPr>
              <w:t xml:space="preserve"> </w:t>
            </w:r>
            <w:r w:rsidRPr="003B18FD">
              <w:rPr>
                <w:rFonts w:ascii="Arial" w:eastAsia="Times New Roman" w:hAnsi="Arial" w:cs="Arial"/>
                <w:sz w:val="16"/>
                <w:szCs w:val="16"/>
                <w:lang w:val="en-US" w:eastAsia="el-GR"/>
              </w:rPr>
              <w:t>p</w:t>
            </w:r>
            <w:proofErr w:type="spellStart"/>
            <w:r w:rsidRPr="003B18FD">
              <w:rPr>
                <w:rFonts w:ascii="Arial" w:eastAsia="Times New Roman" w:hAnsi="Arial" w:cs="Arial"/>
                <w:sz w:val="16"/>
                <w:szCs w:val="16"/>
                <w:lang w:eastAsia="el-GR"/>
              </w:rPr>
              <w:t>ass</w:t>
            </w:r>
            <w:proofErr w:type="spellEnd"/>
            <w:r w:rsidRPr="003B18FD">
              <w:rPr>
                <w:rFonts w:ascii="Arial" w:eastAsia="Times New Roman" w:hAnsi="Arial" w:cs="Arial"/>
                <w:sz w:val="16"/>
                <w:szCs w:val="16"/>
                <w:lang w:eastAsia="el-GR"/>
              </w:rPr>
              <w:t xml:space="preserve"> για κάθε νέο ηλικίας 18 και 19 ετών για πολιτιστικές, τουριστικές δραστηριότητες και μεταφορές</w:t>
            </w:r>
          </w:p>
        </w:tc>
        <w:tc>
          <w:tcPr>
            <w:tcW w:w="1098" w:type="dxa"/>
            <w:shd w:val="clear" w:color="auto" w:fill="auto"/>
            <w:noWrap/>
            <w:vAlign w:val="center"/>
          </w:tcPr>
          <w:p w14:paraId="24F929A8"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-31</w:t>
            </w:r>
          </w:p>
        </w:tc>
        <w:tc>
          <w:tcPr>
            <w:tcW w:w="1086" w:type="dxa"/>
            <w:shd w:val="clear" w:color="auto" w:fill="auto"/>
            <w:vAlign w:val="center"/>
          </w:tcPr>
          <w:p w14:paraId="05BFE6EE"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-31</w:t>
            </w:r>
          </w:p>
        </w:tc>
      </w:tr>
      <w:tr w:rsidR="003B18FD" w:rsidRPr="003B18FD" w14:paraId="0B448A9D" w14:textId="77777777" w:rsidTr="00DB189F">
        <w:trPr>
          <w:cantSplit/>
          <w:trHeight w:val="270"/>
          <w:jc w:val="center"/>
        </w:trPr>
        <w:tc>
          <w:tcPr>
            <w:tcW w:w="488" w:type="dxa"/>
            <w:shd w:val="clear" w:color="auto" w:fill="FFFFFF"/>
            <w:hideMark/>
          </w:tcPr>
          <w:p w14:paraId="72E2152D"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10</w:t>
            </w:r>
          </w:p>
        </w:tc>
        <w:tc>
          <w:tcPr>
            <w:tcW w:w="7498" w:type="dxa"/>
            <w:shd w:val="clear" w:color="auto" w:fill="FFFFFF"/>
            <w:vAlign w:val="center"/>
          </w:tcPr>
          <w:p w14:paraId="66536192"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Εφάπαξ οικονομική ενίσχυση από 100 έως 300 ευρώ σε συνταξιούχους που δεν έλαβαν αύξηση στις συντάξεις τους το 2023 λόγω προσωπικής διαφοράς τον Μάρτιο 2023</w:t>
            </w:r>
          </w:p>
        </w:tc>
        <w:tc>
          <w:tcPr>
            <w:tcW w:w="1098" w:type="dxa"/>
            <w:shd w:val="clear" w:color="auto" w:fill="auto"/>
            <w:noWrap/>
            <w:vAlign w:val="center"/>
          </w:tcPr>
          <w:p w14:paraId="27D3128E"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-280</w:t>
            </w:r>
          </w:p>
        </w:tc>
        <w:tc>
          <w:tcPr>
            <w:tcW w:w="1086" w:type="dxa"/>
            <w:shd w:val="clear" w:color="auto" w:fill="auto"/>
            <w:vAlign w:val="center"/>
          </w:tcPr>
          <w:p w14:paraId="677B965E"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w:t>
            </w:r>
          </w:p>
        </w:tc>
      </w:tr>
      <w:tr w:rsidR="003B18FD" w:rsidRPr="003B18FD" w14:paraId="14096A91" w14:textId="77777777" w:rsidTr="00DB189F">
        <w:trPr>
          <w:cantSplit/>
          <w:trHeight w:val="270"/>
          <w:jc w:val="center"/>
        </w:trPr>
        <w:tc>
          <w:tcPr>
            <w:tcW w:w="488" w:type="dxa"/>
            <w:shd w:val="clear" w:color="auto" w:fill="FFFFFF"/>
            <w:hideMark/>
          </w:tcPr>
          <w:p w14:paraId="5F86632E"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11</w:t>
            </w:r>
          </w:p>
        </w:tc>
        <w:tc>
          <w:tcPr>
            <w:tcW w:w="7498" w:type="dxa"/>
            <w:shd w:val="clear" w:color="auto" w:fill="FFFFFF"/>
            <w:vAlign w:val="center"/>
          </w:tcPr>
          <w:p w14:paraId="4197B3C0"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Έκτακτη οικονομική ενίσχυση από 100 έως 200 ευρώ σε 750.000 περίπου συνταξιούχους με προσωπική διαφορά τον Δεκέμβριο 2023</w:t>
            </w:r>
          </w:p>
        </w:tc>
        <w:tc>
          <w:tcPr>
            <w:tcW w:w="1098" w:type="dxa"/>
            <w:shd w:val="clear" w:color="auto" w:fill="auto"/>
            <w:noWrap/>
            <w:vAlign w:val="center"/>
          </w:tcPr>
          <w:p w14:paraId="73D7B6FF"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-107</w:t>
            </w:r>
          </w:p>
        </w:tc>
        <w:tc>
          <w:tcPr>
            <w:tcW w:w="1086" w:type="dxa"/>
            <w:shd w:val="clear" w:color="auto" w:fill="auto"/>
            <w:vAlign w:val="center"/>
          </w:tcPr>
          <w:p w14:paraId="35944435"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w:t>
            </w:r>
          </w:p>
        </w:tc>
      </w:tr>
      <w:tr w:rsidR="003B18FD" w:rsidRPr="003B18FD" w14:paraId="6058A1EF" w14:textId="77777777" w:rsidTr="00DB189F">
        <w:trPr>
          <w:cantSplit/>
          <w:trHeight w:val="129"/>
          <w:jc w:val="center"/>
        </w:trPr>
        <w:tc>
          <w:tcPr>
            <w:tcW w:w="488" w:type="dxa"/>
            <w:shd w:val="clear" w:color="auto" w:fill="FFFFFF"/>
            <w:hideMark/>
          </w:tcPr>
          <w:p w14:paraId="4849F0D3"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12</w:t>
            </w:r>
          </w:p>
        </w:tc>
        <w:tc>
          <w:tcPr>
            <w:tcW w:w="7498" w:type="dxa"/>
            <w:shd w:val="clear" w:color="auto" w:fill="FFFFFF"/>
            <w:vAlign w:val="center"/>
          </w:tcPr>
          <w:p w14:paraId="57A8B8AD"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Αύξηση πτητικού επιδόματος για τους πιλότους και τα πληρώματα των πυροσβεστικών αεροσκαφών</w:t>
            </w:r>
          </w:p>
        </w:tc>
        <w:tc>
          <w:tcPr>
            <w:tcW w:w="1098" w:type="dxa"/>
            <w:shd w:val="clear" w:color="auto" w:fill="auto"/>
            <w:noWrap/>
            <w:vAlign w:val="center"/>
          </w:tcPr>
          <w:p w14:paraId="7EC19F82"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-0,4</w:t>
            </w:r>
          </w:p>
        </w:tc>
        <w:tc>
          <w:tcPr>
            <w:tcW w:w="1086" w:type="dxa"/>
            <w:shd w:val="clear" w:color="auto" w:fill="auto"/>
            <w:vAlign w:val="center"/>
          </w:tcPr>
          <w:p w14:paraId="6511362F" w14:textId="77777777" w:rsidR="003B18FD" w:rsidRPr="003B18FD" w:rsidRDefault="003B18FD" w:rsidP="003B18FD">
            <w:pPr>
              <w:spacing w:after="0" w:line="240" w:lineRule="auto"/>
              <w:jc w:val="right"/>
              <w:rPr>
                <w:rFonts w:ascii="Arial" w:eastAsia="Times New Roman" w:hAnsi="Arial" w:cs="Arial"/>
                <w:color w:val="000000"/>
                <w:sz w:val="16"/>
                <w:szCs w:val="16"/>
                <w:lang w:eastAsia="el-GR"/>
              </w:rPr>
            </w:pPr>
            <w:r w:rsidRPr="003B18FD">
              <w:rPr>
                <w:rFonts w:ascii="Arial" w:eastAsia="Times New Roman" w:hAnsi="Arial" w:cs="Arial"/>
                <w:sz w:val="16"/>
                <w:szCs w:val="16"/>
                <w:lang w:eastAsia="el-GR"/>
              </w:rPr>
              <w:t>-0,7</w:t>
            </w:r>
          </w:p>
        </w:tc>
      </w:tr>
      <w:tr w:rsidR="003B18FD" w:rsidRPr="003B18FD" w14:paraId="09DD32E8" w14:textId="77777777" w:rsidTr="00DB189F">
        <w:trPr>
          <w:cantSplit/>
          <w:trHeight w:val="129"/>
          <w:jc w:val="center"/>
        </w:trPr>
        <w:tc>
          <w:tcPr>
            <w:tcW w:w="488" w:type="dxa"/>
            <w:shd w:val="clear" w:color="auto" w:fill="FFFFFF"/>
          </w:tcPr>
          <w:p w14:paraId="43492724" w14:textId="77777777" w:rsidR="003B18FD" w:rsidRPr="003B18FD" w:rsidRDefault="003B18FD" w:rsidP="003B18FD">
            <w:pPr>
              <w:spacing w:after="0" w:line="240" w:lineRule="auto"/>
              <w:jc w:val="center"/>
              <w:rPr>
                <w:rFonts w:ascii="Arial" w:eastAsia="Times New Roman" w:hAnsi="Arial" w:cs="Arial"/>
                <w:color w:val="000000"/>
                <w:sz w:val="16"/>
                <w:szCs w:val="16"/>
                <w:lang w:eastAsia="el-GR"/>
              </w:rPr>
            </w:pPr>
            <w:r w:rsidRPr="003B18FD">
              <w:rPr>
                <w:rFonts w:ascii="Arial" w:eastAsia="Times New Roman" w:hAnsi="Arial" w:cs="Arial"/>
                <w:color w:val="000000"/>
                <w:sz w:val="16"/>
                <w:szCs w:val="16"/>
                <w:lang w:eastAsia="el-GR"/>
              </w:rPr>
              <w:t>13</w:t>
            </w:r>
          </w:p>
        </w:tc>
        <w:tc>
          <w:tcPr>
            <w:tcW w:w="7498" w:type="dxa"/>
            <w:shd w:val="clear" w:color="auto" w:fill="FFFFFF"/>
            <w:vAlign w:val="center"/>
          </w:tcPr>
          <w:p w14:paraId="686F5755" w14:textId="77777777" w:rsidR="003B18FD" w:rsidRPr="003B18FD" w:rsidRDefault="003B18FD" w:rsidP="003B18FD">
            <w:pPr>
              <w:spacing w:after="0" w:line="240" w:lineRule="auto"/>
              <w:rPr>
                <w:rFonts w:ascii="Arial" w:eastAsia="Times New Roman" w:hAnsi="Arial" w:cs="Arial"/>
                <w:sz w:val="16"/>
                <w:szCs w:val="16"/>
                <w:lang w:eastAsia="el-GR"/>
              </w:rPr>
            </w:pPr>
            <w:r w:rsidRPr="003B18FD">
              <w:rPr>
                <w:rFonts w:ascii="Arial" w:eastAsia="Times New Roman" w:hAnsi="Arial" w:cs="Arial"/>
                <w:sz w:val="16"/>
                <w:szCs w:val="16"/>
                <w:lang w:eastAsia="el-GR"/>
              </w:rPr>
              <w:t xml:space="preserve">Επίδομα κοινωνικής αλληλεγγύης σε 2,3 εκατ. δικαιούχους (επίδομα παιδιού, </w:t>
            </w:r>
            <w:proofErr w:type="spellStart"/>
            <w:r w:rsidRPr="003B18FD">
              <w:rPr>
                <w:rFonts w:ascii="Arial" w:eastAsia="Times New Roman" w:hAnsi="Arial" w:cs="Arial"/>
                <w:sz w:val="16"/>
                <w:szCs w:val="16"/>
                <w:lang w:eastAsia="el-GR"/>
              </w:rPr>
              <w:t>ΑμεΑ</w:t>
            </w:r>
            <w:proofErr w:type="spellEnd"/>
            <w:r w:rsidRPr="003B18FD">
              <w:rPr>
                <w:rFonts w:ascii="Arial" w:eastAsia="Times New Roman" w:hAnsi="Arial" w:cs="Arial"/>
                <w:sz w:val="16"/>
                <w:szCs w:val="16"/>
                <w:lang w:eastAsia="el-GR"/>
              </w:rPr>
              <w:t>, χαμηλοσυνταξιούχους, ανασφάλιστους υπερήλικες) τον Δεκέμβριο 2023</w:t>
            </w:r>
          </w:p>
        </w:tc>
        <w:tc>
          <w:tcPr>
            <w:tcW w:w="1098" w:type="dxa"/>
            <w:shd w:val="clear" w:color="auto" w:fill="auto"/>
            <w:noWrap/>
            <w:vAlign w:val="center"/>
          </w:tcPr>
          <w:p w14:paraId="12764E1E" w14:textId="77777777" w:rsidR="003B18FD" w:rsidRPr="003B18FD" w:rsidRDefault="003B18FD" w:rsidP="003B18FD">
            <w:pPr>
              <w:spacing w:after="0" w:line="240" w:lineRule="auto"/>
              <w:jc w:val="right"/>
              <w:rPr>
                <w:rFonts w:ascii="Arial" w:eastAsia="Times New Roman" w:hAnsi="Arial" w:cs="Arial"/>
                <w:sz w:val="16"/>
                <w:szCs w:val="16"/>
                <w:lang w:eastAsia="el-GR"/>
              </w:rPr>
            </w:pPr>
            <w:r w:rsidRPr="003B18FD">
              <w:rPr>
                <w:rFonts w:ascii="Arial" w:eastAsia="Times New Roman" w:hAnsi="Arial" w:cs="Arial"/>
                <w:sz w:val="16"/>
                <w:szCs w:val="16"/>
                <w:lang w:eastAsia="el-GR"/>
              </w:rPr>
              <w:t>-352</w:t>
            </w:r>
          </w:p>
        </w:tc>
        <w:tc>
          <w:tcPr>
            <w:tcW w:w="1086" w:type="dxa"/>
            <w:shd w:val="clear" w:color="auto" w:fill="auto"/>
            <w:vAlign w:val="center"/>
          </w:tcPr>
          <w:p w14:paraId="5F9FA080" w14:textId="77777777" w:rsidR="003B18FD" w:rsidRPr="003B18FD" w:rsidRDefault="003B18FD" w:rsidP="003B18FD">
            <w:pPr>
              <w:spacing w:after="0" w:line="240" w:lineRule="auto"/>
              <w:jc w:val="right"/>
              <w:rPr>
                <w:rFonts w:ascii="Arial" w:eastAsia="Times New Roman" w:hAnsi="Arial" w:cs="Arial"/>
                <w:sz w:val="16"/>
                <w:szCs w:val="16"/>
                <w:lang w:eastAsia="el-GR"/>
              </w:rPr>
            </w:pPr>
            <w:r w:rsidRPr="003B18FD">
              <w:rPr>
                <w:rFonts w:ascii="Arial" w:eastAsia="Times New Roman" w:hAnsi="Arial" w:cs="Arial"/>
                <w:sz w:val="16"/>
                <w:szCs w:val="16"/>
                <w:lang w:eastAsia="el-GR"/>
              </w:rPr>
              <w:t>0</w:t>
            </w:r>
          </w:p>
        </w:tc>
      </w:tr>
      <w:tr w:rsidR="003B18FD" w:rsidRPr="003B18FD" w14:paraId="2E13DDC1" w14:textId="77777777" w:rsidTr="00DB189F">
        <w:trPr>
          <w:cantSplit/>
          <w:trHeight w:val="227"/>
          <w:jc w:val="center"/>
        </w:trPr>
        <w:tc>
          <w:tcPr>
            <w:tcW w:w="7986" w:type="dxa"/>
            <w:gridSpan w:val="2"/>
            <w:tcBorders>
              <w:bottom w:val="single" w:sz="4" w:space="0" w:color="808080"/>
            </w:tcBorders>
            <w:shd w:val="clear" w:color="auto" w:fill="D5DCE4"/>
            <w:vAlign w:val="center"/>
          </w:tcPr>
          <w:p w14:paraId="05F6B10C" w14:textId="77777777" w:rsidR="003B18FD" w:rsidRPr="003B18FD" w:rsidRDefault="003B18FD" w:rsidP="003B18FD">
            <w:pPr>
              <w:spacing w:before="60" w:after="60" w:line="240" w:lineRule="auto"/>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Συνολικό Δημοσιονομικό Κόστος των Παρεμβάσεων (Α + Β)</w:t>
            </w:r>
          </w:p>
        </w:tc>
        <w:tc>
          <w:tcPr>
            <w:tcW w:w="1098" w:type="dxa"/>
            <w:tcBorders>
              <w:bottom w:val="single" w:sz="4" w:space="0" w:color="808080"/>
            </w:tcBorders>
            <w:shd w:val="clear" w:color="auto" w:fill="D5DCE4"/>
            <w:noWrap/>
            <w:vAlign w:val="center"/>
          </w:tcPr>
          <w:p w14:paraId="63F2C6C4" w14:textId="77777777" w:rsidR="003B18FD" w:rsidRPr="003B18FD" w:rsidRDefault="003B18FD" w:rsidP="003B18FD">
            <w:pPr>
              <w:spacing w:after="0" w:line="240" w:lineRule="auto"/>
              <w:jc w:val="right"/>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-2.140</w:t>
            </w:r>
          </w:p>
        </w:tc>
        <w:tc>
          <w:tcPr>
            <w:tcW w:w="1086" w:type="dxa"/>
            <w:tcBorders>
              <w:bottom w:val="single" w:sz="4" w:space="0" w:color="808080"/>
            </w:tcBorders>
            <w:shd w:val="clear" w:color="auto" w:fill="D5DCE4"/>
            <w:vAlign w:val="center"/>
          </w:tcPr>
          <w:p w14:paraId="73C029E3" w14:textId="77777777" w:rsidR="003B18FD" w:rsidRPr="003B18FD" w:rsidRDefault="003B18FD" w:rsidP="003B18FD">
            <w:pPr>
              <w:spacing w:after="0" w:line="240" w:lineRule="auto"/>
              <w:jc w:val="right"/>
              <w:rPr>
                <w:rFonts w:ascii="Arial" w:eastAsia="Times New Roman" w:hAnsi="Arial" w:cs="Arial"/>
                <w:b/>
                <w:bCs/>
                <w:color w:val="000000"/>
                <w:sz w:val="16"/>
                <w:szCs w:val="16"/>
                <w:lang w:eastAsia="el-GR"/>
              </w:rPr>
            </w:pPr>
            <w:r w:rsidRPr="003B18FD">
              <w:rPr>
                <w:rFonts w:ascii="Arial" w:eastAsia="Times New Roman" w:hAnsi="Arial" w:cs="Arial"/>
                <w:b/>
                <w:bCs/>
                <w:color w:val="000000"/>
                <w:sz w:val="16"/>
                <w:szCs w:val="16"/>
                <w:lang w:eastAsia="el-GR"/>
              </w:rPr>
              <w:t>-2.545</w:t>
            </w:r>
          </w:p>
        </w:tc>
      </w:tr>
      <w:tr w:rsidR="003B18FD" w:rsidRPr="003B18FD" w14:paraId="66D37E85" w14:textId="77777777" w:rsidTr="00DB189F">
        <w:trPr>
          <w:cantSplit/>
          <w:trHeight w:val="791"/>
          <w:jc w:val="center"/>
        </w:trPr>
        <w:tc>
          <w:tcPr>
            <w:tcW w:w="10170" w:type="dxa"/>
            <w:gridSpan w:val="4"/>
            <w:tcBorders>
              <w:left w:val="nil"/>
              <w:bottom w:val="nil"/>
              <w:right w:val="nil"/>
            </w:tcBorders>
            <w:shd w:val="clear" w:color="auto" w:fill="auto"/>
            <w:hideMark/>
          </w:tcPr>
          <w:p w14:paraId="4B2F0B5B" w14:textId="77777777" w:rsidR="003B18FD" w:rsidRPr="003B18FD" w:rsidRDefault="003B18FD" w:rsidP="003B18FD">
            <w:pPr>
              <w:spacing w:before="60" w:after="0" w:line="240" w:lineRule="auto"/>
              <w:ind w:left="-11"/>
              <w:jc w:val="both"/>
              <w:rPr>
                <w:rFonts w:ascii="Arial" w:eastAsia="Times New Roman" w:hAnsi="Arial" w:cs="Arial"/>
                <w:iCs/>
                <w:color w:val="000000"/>
                <w:sz w:val="16"/>
                <w:szCs w:val="16"/>
                <w:lang w:eastAsia="el-GR"/>
              </w:rPr>
            </w:pPr>
            <w:r w:rsidRPr="003B18FD">
              <w:rPr>
                <w:rFonts w:ascii="Arial" w:eastAsia="Times New Roman" w:hAnsi="Arial" w:cs="Arial"/>
                <w:iCs/>
                <w:color w:val="000000"/>
                <w:sz w:val="16"/>
                <w:szCs w:val="16"/>
                <w:lang w:eastAsia="el-GR"/>
              </w:rPr>
              <w:t>Σημείωση: το θετικό πρόσημο (+) δηλώνει αύξηση εσόδου ή μείωση δαπάνης και το αρνητικό πρόσημο (-) δηλώνει μείωση εσόδου ή αύξηση δαπάνης. Επιπλέον των ανωτέρω, σημειώνεται ότι η αύξηση των συντάξεων με βάση την αύξηση του ΑΕΠ και του πληθωρισμού υπολογίζεται σε 904 εκατ. ευρώ το 2023 και επιπλέον 430 εκατ. ευρώ το 2024. Τέλος, δεν περιλαμβάνονται τα μέτρα αντιμετώπισης της ενεργειακής κρίσης και των φυσικών καταστροφών που παρουσιάζονται στη συνέχεια.</w:t>
            </w:r>
          </w:p>
        </w:tc>
      </w:tr>
    </w:tbl>
    <w:p w14:paraId="3C1AFA4A" w14:textId="77777777" w:rsidR="003B18FD" w:rsidRPr="003B18FD" w:rsidRDefault="003B18FD" w:rsidP="003B18FD">
      <w:pPr>
        <w:rPr>
          <w:lang w:eastAsia="el-GR"/>
        </w:rPr>
      </w:pPr>
    </w:p>
    <w:p w14:paraId="698B878D" w14:textId="31A907CF" w:rsidR="008438E9" w:rsidRPr="007A1052" w:rsidRDefault="008438E9" w:rsidP="008438E9">
      <w:pPr>
        <w:pStyle w:val="4"/>
        <w:tabs>
          <w:tab w:val="left" w:pos="851"/>
        </w:tabs>
        <w:rPr>
          <w:rFonts w:asciiTheme="minorHAnsi" w:hAnsiTheme="minorHAnsi" w:cstheme="minorHAnsi"/>
          <w:color w:val="2F5496" w:themeColor="accent1" w:themeShade="BF"/>
        </w:rPr>
      </w:pPr>
      <w:bookmarkStart w:id="13" w:name="_Toc119607491"/>
      <w:r w:rsidRPr="007A1052">
        <w:rPr>
          <w:rFonts w:asciiTheme="minorHAnsi" w:hAnsiTheme="minorHAnsi" w:cstheme="minorHAnsi"/>
          <w:color w:val="2F5496" w:themeColor="accent1" w:themeShade="BF"/>
        </w:rPr>
        <w:lastRenderedPageBreak/>
        <w:t xml:space="preserve">Δημοσιονομικές παρεμβάσεις αντιμετώπισης των οικονομικών συνεπειών της </w:t>
      </w:r>
      <w:bookmarkEnd w:id="13"/>
      <w:r w:rsidR="00345BB4" w:rsidRPr="007A1052">
        <w:rPr>
          <w:rFonts w:asciiTheme="minorHAnsi" w:hAnsiTheme="minorHAnsi" w:cstheme="minorHAnsi"/>
          <w:color w:val="2F5496" w:themeColor="accent1" w:themeShade="BF"/>
        </w:rPr>
        <w:t>ενεργειακής κρίσης</w:t>
      </w:r>
    </w:p>
    <w:p w14:paraId="656A23ED" w14:textId="77777777" w:rsidR="00345BB4" w:rsidRPr="007A1052" w:rsidRDefault="00345BB4" w:rsidP="00345BB4">
      <w:pPr>
        <w:jc w:val="both"/>
        <w:rPr>
          <w:rFonts w:cstheme="minorHAnsi"/>
        </w:rPr>
      </w:pPr>
      <w:r w:rsidRPr="007A1052">
        <w:rPr>
          <w:rFonts w:cstheme="minorHAnsi"/>
        </w:rPr>
        <w:t>Κατά τη διάρκεια του 2023 παρατηρήθηκε αποκλιμάκωση των τιμών της ενέργειας, ενώ ο ρυθμός μεταβολής του γενικού δείκτη τιμών εμφάνισε επιβράδυνση σε σχέση με το προηγούμενο έτος. Ωστόσο, το επίπεδο τιμών σε τρόφιμα και λοιπά καταναλωτικά αγαθά παρέμεινε σε υψηλά επίπεδα, εξακολουθώντας να πιέζει τους προϋπολογισμούς των νοικοκυριών. Κατά τη διάρκεια του 2023 συνεχίστηκε η στήριξη των νοικοκυριών και των αγροτών επί των τιμών του ηλεκτρικού ρεύματος, αλλά σε μικρότερο βαθμό έναντι του 2022, καθώς οι τιμές έχουν αποκλιμακωθεί. Παράλληλα, υιοθετήθηκαν νέα εργαλεία με κυριότερο αυτό του “</w:t>
      </w:r>
      <w:proofErr w:type="spellStart"/>
      <w:r w:rsidRPr="007A1052">
        <w:rPr>
          <w:rFonts w:cstheme="minorHAnsi"/>
        </w:rPr>
        <w:t>market</w:t>
      </w:r>
      <w:proofErr w:type="spellEnd"/>
      <w:r w:rsidRPr="007A1052">
        <w:rPr>
          <w:rFonts w:cstheme="minorHAnsi"/>
        </w:rPr>
        <w:t xml:space="preserve"> </w:t>
      </w:r>
      <w:proofErr w:type="spellStart"/>
      <w:r w:rsidRPr="007A1052">
        <w:rPr>
          <w:rFonts w:cstheme="minorHAnsi"/>
        </w:rPr>
        <w:t>pass</w:t>
      </w:r>
      <w:proofErr w:type="spellEnd"/>
      <w:r w:rsidRPr="007A1052">
        <w:rPr>
          <w:rFonts w:cstheme="minorHAnsi"/>
        </w:rPr>
        <w:t>” για τη βραχυχρόνια αντιμετώπιση του υψηλού κόστους στην αγορά τροφίμων, ενώ από τον Ιανουάριο 2024 υιοθετούνται μόνιμα μέτρα αύξησης του εισοδήματος, όπως αναλύθηκαν ανωτέρω.</w:t>
      </w:r>
    </w:p>
    <w:p w14:paraId="33F1281F" w14:textId="77777777" w:rsidR="00345BB4" w:rsidRPr="007A1052" w:rsidRDefault="00345BB4" w:rsidP="00345BB4">
      <w:pPr>
        <w:jc w:val="both"/>
        <w:rPr>
          <w:rFonts w:cstheme="minorHAnsi"/>
        </w:rPr>
      </w:pPr>
      <w:r w:rsidRPr="007A1052">
        <w:rPr>
          <w:rFonts w:cstheme="minorHAnsi"/>
        </w:rPr>
        <w:t>Επίσης, μέτρα όπως ο έλεγχος περιθωρίου μικτού κέρδους και το καλάθι του νοικοκυριού υποστήριξαν τη συγκράτηση των τιμών σε διάφορα αγαθά πρώτης ανάγκης. Τέλος, για την ενίσχυση των καταναλωτών και της παραγωγής έναντι της τιμής των καυσίμων, η οποία εμφανίζεται μειωμένη σε σχέση με το 2022, ωστόσο παραμένει σε υψηλότερα επίπεδα σε σχέση με το 2021, συνεχίστηκε κατά το τρέχον έτος η εφαρμογή αυξημένου επιδόματος θέρμανσης, αλλά και η επιστροφή του ΕΦΚ στο αγροτικό πετρέλαιο.</w:t>
      </w:r>
    </w:p>
    <w:p w14:paraId="459CEBC0" w14:textId="2473D455" w:rsidR="00345BB4" w:rsidRPr="007A1052" w:rsidRDefault="00345BB4" w:rsidP="00345BB4">
      <w:pPr>
        <w:jc w:val="both"/>
        <w:rPr>
          <w:rFonts w:cstheme="minorHAnsi"/>
        </w:rPr>
      </w:pPr>
      <w:r w:rsidRPr="007A1052">
        <w:rPr>
          <w:rFonts w:cstheme="minorHAnsi"/>
        </w:rPr>
        <w:t>Το κόστος για την υλοποίηση των παρεμβάσεων για την πληθωριστική κρίση το 2023, λαμβανομένων υπόψη και των επιδοτήσεων προς φορείς της Γενική</w:t>
      </w:r>
      <w:r w:rsidR="00D0472C">
        <w:rPr>
          <w:rFonts w:cstheme="minorHAnsi"/>
        </w:rPr>
        <w:t>ς Κυβέρνησης, ανέρχεται σε 2.58</w:t>
      </w:r>
      <w:r w:rsidR="00100ED8">
        <w:rPr>
          <w:rFonts w:cstheme="minorHAnsi"/>
        </w:rPr>
        <w:t>4</w:t>
      </w:r>
      <w:r w:rsidRPr="007A1052">
        <w:rPr>
          <w:rFonts w:cstheme="minorHAnsi"/>
        </w:rPr>
        <w:t xml:space="preserve"> εκατ. ευρώ, με κυριότερα μέτρα:</w:t>
      </w:r>
    </w:p>
    <w:p w14:paraId="300D1153" w14:textId="77777777" w:rsidR="00345BB4" w:rsidRPr="007A1052" w:rsidRDefault="00345BB4" w:rsidP="00345BB4">
      <w:pPr>
        <w:numPr>
          <w:ilvl w:val="0"/>
          <w:numId w:val="1"/>
        </w:numPr>
        <w:spacing w:after="60" w:line="300" w:lineRule="auto"/>
        <w:ind w:left="568" w:hanging="284"/>
        <w:jc w:val="both"/>
        <w:rPr>
          <w:rFonts w:cstheme="minorHAnsi"/>
        </w:rPr>
      </w:pPr>
      <w:r w:rsidRPr="007A1052">
        <w:rPr>
          <w:rFonts w:cstheme="minorHAnsi"/>
        </w:rPr>
        <w:t>τις επιδοτήσεις στην κατανάλωση ηλεκτρικής ενέργειας νοικοκυριών και επιχειρήσεων με εκτιμώμενο δημοσιονομικό κόστος 1.087 εκατ. ευρώ, η οποία καλύφθηκε από τα έσοδα του ΤΕΜ,</w:t>
      </w:r>
    </w:p>
    <w:p w14:paraId="005E5833" w14:textId="77777777" w:rsidR="00345BB4" w:rsidRPr="007A1052" w:rsidRDefault="00345BB4" w:rsidP="00345BB4">
      <w:pPr>
        <w:numPr>
          <w:ilvl w:val="0"/>
          <w:numId w:val="1"/>
        </w:numPr>
        <w:spacing w:after="60" w:line="300" w:lineRule="auto"/>
        <w:ind w:left="568" w:hanging="284"/>
        <w:jc w:val="both"/>
        <w:rPr>
          <w:rFonts w:cstheme="minorHAnsi"/>
        </w:rPr>
      </w:pPr>
      <w:r w:rsidRPr="007A1052">
        <w:rPr>
          <w:rFonts w:cstheme="minorHAnsi"/>
        </w:rPr>
        <w:t>την εφαρμογή από τον Φεβρουάριο 2023 έως τον Οκτώβριο 2023 της δράσης οικονομικής ενίσχυσης σε περίπου 2,8 εκατ. νοικοκυριά με σκοπό την κάλυψη μέρους του αυξημένου κόστους αγορών, ιδίως ειδών διατροφής, λόγω της σημαντικής αύξησης των τιμών (</w:t>
      </w:r>
      <w:proofErr w:type="spellStart"/>
      <w:r w:rsidRPr="007A1052">
        <w:rPr>
          <w:rFonts w:cstheme="minorHAnsi"/>
        </w:rPr>
        <w:t>market</w:t>
      </w:r>
      <w:proofErr w:type="spellEnd"/>
      <w:r w:rsidRPr="007A1052">
        <w:rPr>
          <w:rFonts w:cstheme="minorHAnsi"/>
        </w:rPr>
        <w:t xml:space="preserve"> </w:t>
      </w:r>
      <w:proofErr w:type="spellStart"/>
      <w:r w:rsidRPr="007A1052">
        <w:rPr>
          <w:rFonts w:cstheme="minorHAnsi"/>
        </w:rPr>
        <w:t>pass</w:t>
      </w:r>
      <w:proofErr w:type="spellEnd"/>
      <w:r w:rsidRPr="007A1052">
        <w:rPr>
          <w:rFonts w:cstheme="minorHAnsi"/>
        </w:rPr>
        <w:t>) με κόστος 755 εκατ. ευρώ και την περαιτέρω επέκτασή του έως τον Δεκέμβριο 2023 για τις πληγείσες από τις πλημμύρες περιοχές και τον Έβρο με κόστος 35 εκατ. ευρώ. Το συνολικό δημοσιονομικό κόστος του μέτρου ανέρχεται σε 790 εκατ. ευρώ για το έτος 2023,</w:t>
      </w:r>
    </w:p>
    <w:p w14:paraId="3E6A5519" w14:textId="77777777" w:rsidR="00345BB4" w:rsidRPr="007A1052" w:rsidRDefault="00345BB4" w:rsidP="00345BB4">
      <w:pPr>
        <w:numPr>
          <w:ilvl w:val="0"/>
          <w:numId w:val="1"/>
        </w:numPr>
        <w:spacing w:after="60" w:line="300" w:lineRule="auto"/>
        <w:ind w:left="568" w:hanging="284"/>
        <w:jc w:val="both"/>
        <w:rPr>
          <w:rFonts w:cstheme="minorHAnsi"/>
        </w:rPr>
      </w:pPr>
      <w:r w:rsidRPr="007A1052">
        <w:rPr>
          <w:rFonts w:cstheme="minorHAnsi"/>
        </w:rPr>
        <w:t>την καταβολή επιδόματος θέρμανσης με διευρυμένα εισοδηματικά κριτήρια για τις οικογένειες με παιδιά με κόστος 237 εκατ. ευρώ για τη χειμερινή περίοδο 2023 - 2024. Σημειώνεται ότι, λαμβανομένων υπόψη και των πληρωμών από το περυσινό επίδομα θέρμανσης του πρώτους μήνες του 2023, η δαπάνη για το έτος 2023 εκτιμάται σε 280 εκατ. ευρώ,</w:t>
      </w:r>
    </w:p>
    <w:p w14:paraId="104F7F3F" w14:textId="77777777" w:rsidR="00345BB4" w:rsidRPr="007A1052" w:rsidRDefault="00345BB4" w:rsidP="00345BB4">
      <w:pPr>
        <w:numPr>
          <w:ilvl w:val="0"/>
          <w:numId w:val="1"/>
        </w:numPr>
        <w:spacing w:after="60" w:line="300" w:lineRule="auto"/>
        <w:ind w:left="568" w:hanging="284"/>
        <w:jc w:val="both"/>
        <w:rPr>
          <w:rFonts w:cstheme="minorHAnsi"/>
        </w:rPr>
      </w:pPr>
      <w:r w:rsidRPr="007A1052">
        <w:rPr>
          <w:rFonts w:cstheme="minorHAnsi"/>
        </w:rPr>
        <w:t>την επιδότηση της τιμής του πετρελαίου θέρμανσης στην αντλία για τη χειμερινή περίοδο 2022 - 2023 με δημοσιονομικό κόστος 100 εκατ. ευρώ για το 2023 και</w:t>
      </w:r>
    </w:p>
    <w:p w14:paraId="54D1499C" w14:textId="77777777" w:rsidR="00345BB4" w:rsidRPr="007A1052" w:rsidRDefault="00345BB4" w:rsidP="00345BB4">
      <w:pPr>
        <w:numPr>
          <w:ilvl w:val="0"/>
          <w:numId w:val="1"/>
        </w:numPr>
        <w:spacing w:after="120" w:line="300" w:lineRule="auto"/>
        <w:ind w:left="568" w:hanging="284"/>
        <w:jc w:val="both"/>
        <w:rPr>
          <w:rFonts w:cstheme="minorHAnsi"/>
        </w:rPr>
      </w:pPr>
      <w:r w:rsidRPr="007A1052">
        <w:rPr>
          <w:rFonts w:cstheme="minorHAnsi"/>
        </w:rPr>
        <w:t>την επιστροφή του ΕΦΚ στο πετρέλαιο κίνησης στους αγρότες εντός του 2023 με δημοσιονομικό κόστος 79 εκατ. ευρώ.</w:t>
      </w:r>
    </w:p>
    <w:p w14:paraId="7C01C893" w14:textId="77777777" w:rsidR="00345BB4" w:rsidRPr="007A1052" w:rsidRDefault="00345BB4" w:rsidP="00345BB4">
      <w:pPr>
        <w:jc w:val="both"/>
        <w:rPr>
          <w:rFonts w:cstheme="minorHAnsi"/>
        </w:rPr>
      </w:pPr>
      <w:r w:rsidRPr="007A1052">
        <w:rPr>
          <w:rFonts w:cstheme="minorHAnsi"/>
        </w:rPr>
        <w:lastRenderedPageBreak/>
        <w:t>Επιπλέον, για τα νοικοκυριά που πληρούν συγκεκριμένα εισοδηματικά κριτήρια και χρησιμοποιούν ηλεκτρική ενέργεια για τη θέρμανση των κατοικιών τους και δεν είναι δικαιούχοι του επιδόματος θέρμανσης θα καταβληθεί επιδότηση της κατανάλωσης ηλεκτρικής ενέργειας, μέσω έκπτωσης στους λογαριασμούς ρεύματος, για τους μήνες Ιανουάριο έως Μάρτιο 2024, με δημοσιονομικό κόστος 120 εκατ. ευρώ για το 2024. Επιπλέον, αναμένεται να συνεχιστεί η επιδότηση στους λογαριασμούς ρεύματος νοικοκυριών που ανήκουν στα Κοινωνικά Τιμολόγια και εντός του 2024 από το ΤΕΜ. Παράλληλα, θεσπίζεται κοινωνικό τιμολόγιο ρεύματος για τις πολύτεκνες οικογένειες, το οποίο θα εξασφαλίζει στους δικαιούχους σημαντικές μειώσεις στην τιμή της ηλεκτρικής ενέργειας.</w:t>
      </w:r>
      <w:r w:rsidRPr="007A1052">
        <w:rPr>
          <w:rFonts w:cstheme="minorHAnsi"/>
          <w:highlight w:val="yellow"/>
        </w:rPr>
        <w:t xml:space="preserve"> </w:t>
      </w:r>
    </w:p>
    <w:p w14:paraId="69B6A2E8" w14:textId="52F46FE4" w:rsidR="008438E9" w:rsidRPr="007A1052" w:rsidRDefault="008E68F6" w:rsidP="008438E9">
      <w:pPr>
        <w:pStyle w:val="4"/>
        <w:tabs>
          <w:tab w:val="left" w:pos="851"/>
        </w:tabs>
        <w:rPr>
          <w:rFonts w:asciiTheme="minorHAnsi" w:hAnsiTheme="minorHAnsi" w:cstheme="minorHAnsi"/>
          <w:color w:val="2F5496" w:themeColor="accent1" w:themeShade="BF"/>
        </w:rPr>
      </w:pPr>
      <w:r w:rsidRPr="007A1052">
        <w:rPr>
          <w:rFonts w:asciiTheme="minorHAnsi" w:hAnsiTheme="minorHAnsi" w:cstheme="minorHAnsi"/>
          <w:color w:val="2F5496" w:themeColor="accent1" w:themeShade="BF"/>
        </w:rPr>
        <w:t xml:space="preserve">Δημοσιονομικές παρεμβάσεις αντιμετώπισης των οικονομικών συνεπειών των φυσικών καταστροφών </w:t>
      </w:r>
    </w:p>
    <w:p w14:paraId="338BF2C0" w14:textId="77777777" w:rsidR="008E68F6" w:rsidRPr="007A1052" w:rsidRDefault="008E68F6" w:rsidP="008E68F6">
      <w:pPr>
        <w:jc w:val="both"/>
        <w:rPr>
          <w:rFonts w:cstheme="minorHAnsi"/>
        </w:rPr>
      </w:pPr>
      <w:r w:rsidRPr="007A1052">
        <w:rPr>
          <w:rFonts w:cstheme="minorHAnsi"/>
        </w:rPr>
        <w:t>Εκτός από τις προαναφερθείσες παρεμβάσεις με σκοπό την ενίσχυση του εισοδήματος και την αντιμετώπιση της ενεργειακής κρίσης, προβλέπεται να εφαρμοστούν παρεμβάσεις για την αντιμετώπιση των οικονομικών συνεπειών των φυσικών καταστροφών συνεπεία της κλιματικής κρίσης.</w:t>
      </w:r>
    </w:p>
    <w:p w14:paraId="1AEC8AB7" w14:textId="77777777" w:rsidR="008E68F6" w:rsidRPr="007A1052" w:rsidRDefault="008E68F6" w:rsidP="008E68F6">
      <w:pPr>
        <w:jc w:val="both"/>
        <w:rPr>
          <w:rFonts w:cstheme="minorHAnsi"/>
        </w:rPr>
      </w:pPr>
      <w:r w:rsidRPr="007A1052">
        <w:rPr>
          <w:rFonts w:cstheme="minorHAnsi"/>
        </w:rPr>
        <w:t>Οι κυριότερες παρεμβάσεις είναι οι εξής:</w:t>
      </w:r>
    </w:p>
    <w:p w14:paraId="7F925595" w14:textId="77777777" w:rsidR="008E68F6" w:rsidRPr="007A1052" w:rsidRDefault="008E68F6" w:rsidP="008E68F6">
      <w:pPr>
        <w:numPr>
          <w:ilvl w:val="0"/>
          <w:numId w:val="1"/>
        </w:numPr>
        <w:spacing w:after="60" w:line="300" w:lineRule="auto"/>
        <w:ind w:left="568" w:hanging="284"/>
        <w:jc w:val="both"/>
        <w:rPr>
          <w:rFonts w:cstheme="minorHAnsi"/>
        </w:rPr>
      </w:pPr>
      <w:r w:rsidRPr="007A1052">
        <w:rPr>
          <w:rFonts w:cstheme="minorHAnsi"/>
        </w:rPr>
        <w:t>η άμεση κάλυψη των αναγκών για την καταβολή αποζημιώσεων (πρώτη αρωγή και αγροτικές αποζημιώσεις) καθώς και επισκευές και βελτιώσεις υποδομών. Η χρηματοδότηση των σχετικών δαπανών διασφαλίστηκε για το έτος 2023 με την ψήφιση συμπληρωματικού προϋπολογισμού, συνολικού ύψους 600 εκατ. ευρώ (450 εκατ. ευρώ στο εθνικό σκέλος του ΠΔΕ και 150 εκατ. ευρώ στον τακτικό προϋπολογισμό, άρθρο 36 του ν.5053/2023), ενώ παράλληλα αξιοποιούνται οι πόροι του ΕΣΠΑ 2014 - 2020, του ΤΑΑ, το οποίο αναθεωρείται εκ νέου και του ΕΣΠΑ 2021 - 2027 για την αποκατάσταση των υποδομών,</w:t>
      </w:r>
    </w:p>
    <w:p w14:paraId="2BEA43CB" w14:textId="77777777" w:rsidR="008E68F6" w:rsidRPr="007A1052" w:rsidRDefault="008E68F6" w:rsidP="008E68F6">
      <w:pPr>
        <w:numPr>
          <w:ilvl w:val="0"/>
          <w:numId w:val="1"/>
        </w:numPr>
        <w:spacing w:after="60" w:line="300" w:lineRule="auto"/>
        <w:ind w:left="568" w:hanging="284"/>
        <w:jc w:val="both"/>
        <w:rPr>
          <w:rFonts w:cstheme="minorHAnsi"/>
        </w:rPr>
      </w:pPr>
      <w:r w:rsidRPr="007A1052">
        <w:rPr>
          <w:rFonts w:cstheme="minorHAnsi"/>
        </w:rPr>
        <w:t>προϋπολογίζονται από το 2024 και εφεξής πόροι ύψους 600 εκατ. ευρώ στο εθνικό ΠΔΕ, ώστε να καλύπτονται σε μόνιμη βάση οι δαπάνες κρατικής αρωγής έναντι φυσικών καταστροφών, αυξάνοντας το ύψος διαθέσιμων πιστώσεων κατά 300 εκατ. ευρώ, προκειμένου να καλυφθούν τόσο οι υπόλοιπες αποζημιώσεις της τρέχουσας καταστροφής, αλλά και πιθανές μελλοντικές καταστροφές τα επόμενα έτη. Για τον σκοπό αυτό, επιβάλλεται στα τουριστικά καταλύματα και στη βραχυχρόνια μίσθωση τέλος ανθεκτικότητας στην κλιματική κρίση, το οποίο αντικαθιστά τον υφιστάμενο φόρο διαμονής, με εκτιμώμενα πρόσθετα έσοδα 240 εκατ. ευρώ,</w:t>
      </w:r>
    </w:p>
    <w:p w14:paraId="3661B5F3" w14:textId="77777777" w:rsidR="00416693" w:rsidRDefault="008E68F6" w:rsidP="008E68F6">
      <w:pPr>
        <w:numPr>
          <w:ilvl w:val="0"/>
          <w:numId w:val="1"/>
        </w:numPr>
        <w:spacing w:after="60" w:line="300" w:lineRule="auto"/>
        <w:ind w:left="568" w:hanging="284"/>
        <w:jc w:val="both"/>
        <w:rPr>
          <w:rFonts w:cstheme="minorHAnsi"/>
        </w:rPr>
      </w:pPr>
      <w:r w:rsidRPr="007A1052">
        <w:rPr>
          <w:rFonts w:cstheme="minorHAnsi"/>
        </w:rPr>
        <w:t xml:space="preserve">προϋπολογίζονται για το έτος 2024 πόροι ύψους 110 εκατ. ευρώ στις πιστώσεις υπό κατανομή του τακτικού προϋπολογισμού, προκειμένου να αξιοποιηθούν για την καταβολή αποζημιώσεων λόγω φυσικών καταστροφών σε αγρότες μέσω του ΕΛΓΑ, ενώ επιπλέον 150 εκατ. ευρώ μεταφέρθηκαν εντός του 2023 στον ΕΛΓΑ για την προκαταβολή των αποζημιώσεων και </w:t>
      </w:r>
    </w:p>
    <w:p w14:paraId="5FD07FDC" w14:textId="5D8DF707" w:rsidR="008E68F6" w:rsidRPr="00416693" w:rsidRDefault="008E68F6" w:rsidP="008E68F6">
      <w:pPr>
        <w:numPr>
          <w:ilvl w:val="0"/>
          <w:numId w:val="1"/>
        </w:numPr>
        <w:spacing w:after="60" w:line="300" w:lineRule="auto"/>
        <w:ind w:left="568" w:hanging="284"/>
        <w:jc w:val="both"/>
        <w:rPr>
          <w:rFonts w:cstheme="minorHAnsi"/>
        </w:rPr>
      </w:pPr>
      <w:r w:rsidRPr="00416693">
        <w:rPr>
          <w:rFonts w:cstheme="minorHAnsi"/>
        </w:rPr>
        <w:t xml:space="preserve">από το 2024 καθίσταται υποχρεωτική η ιδιωτική ασφάλιση για μεσαίες και μεγάλες επιχειρήσεις με ετήσιο κύκλο εργασιών άνω των 2 εκατ. ευρώ. Η ασφάλιση θα πρέπει να καλύπτει πλημμύρες, σεισμούς και πυρκαγιές και να αφορά στο κτήριο, στα μηχανήματα, στον εξοπλισμό </w:t>
      </w:r>
      <w:r w:rsidRPr="00416693">
        <w:rPr>
          <w:rFonts w:cstheme="minorHAnsi"/>
        </w:rPr>
        <w:lastRenderedPageBreak/>
        <w:t>και στα αποθέματα. Όπως προαναφέρθηκε, εφαρμόζεται μείωση του ΕΝΦΙΑ κατά 10% για κατοικίες φυσικών προσώπων που ασφαλίζονται για φυσικές καταστροφές για το σύνολο του έτους, με δημοσιονομικό κόστος 26 εκατ. ευρώ για το 2024.</w:t>
      </w:r>
    </w:p>
    <w:p w14:paraId="44F753B9" w14:textId="77777777" w:rsidR="00283714" w:rsidRPr="007A1052" w:rsidRDefault="00283714" w:rsidP="00283714">
      <w:pPr>
        <w:keepNext/>
        <w:tabs>
          <w:tab w:val="left" w:pos="851"/>
        </w:tabs>
        <w:spacing w:before="360" w:after="240" w:line="300" w:lineRule="auto"/>
        <w:jc w:val="both"/>
        <w:outlineLvl w:val="3"/>
        <w:rPr>
          <w:rFonts w:eastAsia="Times New Roman" w:cstheme="minorHAnsi"/>
          <w:b/>
          <w:color w:val="2F5496"/>
          <w:lang w:eastAsia="el-GR"/>
        </w:rPr>
      </w:pPr>
      <w:r w:rsidRPr="007A1052">
        <w:rPr>
          <w:rFonts w:eastAsia="Times New Roman" w:cstheme="minorHAnsi"/>
          <w:b/>
          <w:color w:val="2F5496"/>
          <w:lang w:eastAsia="el-GR"/>
        </w:rPr>
        <w:t>Παρεμβάσεις για τον περιορισμό της φοροδιαφυγής</w:t>
      </w:r>
    </w:p>
    <w:p w14:paraId="5F53ABBC" w14:textId="77777777" w:rsidR="00283714" w:rsidRPr="007A1052" w:rsidRDefault="00283714" w:rsidP="00283714">
      <w:pPr>
        <w:spacing w:after="120" w:line="300" w:lineRule="auto"/>
        <w:jc w:val="both"/>
        <w:rPr>
          <w:rFonts w:eastAsia="Times New Roman" w:cstheme="minorHAnsi"/>
          <w:lang w:eastAsia="el-GR"/>
        </w:rPr>
      </w:pPr>
      <w:r w:rsidRPr="007A1052">
        <w:rPr>
          <w:rFonts w:eastAsia="Times New Roman" w:cstheme="minorHAnsi"/>
          <w:lang w:eastAsia="el-GR"/>
        </w:rPr>
        <w:t xml:space="preserve">Με γνώμονα την κοινωνική δικαιοσύνη και τη διασφάλιση της δίκαιης κατανομής των φορολογικών βαρών μεταξύ των φορολογουμένων, με απώτερο στόχο τη μείωση αυτών και την ενίσχυση της κοινωνικής πολιτικής, θεσμοθετούνται </w:t>
      </w:r>
      <w:proofErr w:type="spellStart"/>
      <w:r w:rsidRPr="007A1052">
        <w:rPr>
          <w:rFonts w:eastAsia="Times New Roman" w:cstheme="minorHAnsi"/>
          <w:lang w:eastAsia="el-GR"/>
        </w:rPr>
        <w:t>πολυεπίπεδες</w:t>
      </w:r>
      <w:proofErr w:type="spellEnd"/>
      <w:r w:rsidRPr="007A1052">
        <w:rPr>
          <w:rFonts w:eastAsia="Times New Roman" w:cstheme="minorHAnsi"/>
          <w:lang w:eastAsia="el-GR"/>
        </w:rPr>
        <w:t xml:space="preserve"> παρεμβάσεις για την καταπολέμηση της φοροδιαφυγής. Αυτές περιλαμβάνουν, μεταξύ άλλων:</w:t>
      </w:r>
    </w:p>
    <w:p w14:paraId="27F028BC" w14:textId="77777777" w:rsidR="00283714" w:rsidRPr="007A1052" w:rsidRDefault="00283714" w:rsidP="00283714">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την ολοκλήρωση της διασύνδεσης των ταμειακών μηχανών με τα POS και την επέκταση της υποχρέωσης κατοχής συστήματος ηλεκτρονικών πληρωμών στους υπόλοιπους κλάδους της λιανικής αγοράς,</w:t>
      </w:r>
    </w:p>
    <w:p w14:paraId="43577B2E" w14:textId="77777777" w:rsidR="00283714" w:rsidRPr="007A1052" w:rsidRDefault="00283714" w:rsidP="00283714">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 xml:space="preserve">τον περιορισμό της χρήσης μετρητών με καθιέρωση της αγοραπωλησίας ακινήτων αποκλειστικά με χρήση τραπεζικών μέσων, την πληρωμή των </w:t>
      </w:r>
      <w:proofErr w:type="spellStart"/>
      <w:r w:rsidRPr="007A1052">
        <w:rPr>
          <w:rFonts w:eastAsia="Times New Roman" w:cstheme="minorHAnsi"/>
          <w:lang w:eastAsia="el-GR"/>
        </w:rPr>
        <w:t>προνοιακών</w:t>
      </w:r>
      <w:proofErr w:type="spellEnd"/>
      <w:r w:rsidRPr="007A1052">
        <w:rPr>
          <w:rFonts w:eastAsia="Times New Roman" w:cstheme="minorHAnsi"/>
          <w:lang w:eastAsia="el-GR"/>
        </w:rPr>
        <w:t xml:space="preserve"> επιδομάτων μέσω χρεωστικών καρτών και την αύξηση των προστίμων για αγορές άνω των 500 ευρώ με μετρητά, </w:t>
      </w:r>
    </w:p>
    <w:p w14:paraId="0E1D671C" w14:textId="77777777" w:rsidR="00283714" w:rsidRPr="007A1052" w:rsidRDefault="00283714" w:rsidP="00283714">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τη θέσπιση υποχρεωτικής ηλεκτρονικής διαβίβασης των λογιστικών αρχείων στην ΑΑΔΕ (</w:t>
      </w:r>
      <w:proofErr w:type="spellStart"/>
      <w:r w:rsidRPr="007A1052">
        <w:rPr>
          <w:rFonts w:eastAsia="Times New Roman" w:cstheme="minorHAnsi"/>
          <w:lang w:eastAsia="el-GR"/>
        </w:rPr>
        <w:t>myData</w:t>
      </w:r>
      <w:proofErr w:type="spellEnd"/>
      <w:r w:rsidRPr="007A1052">
        <w:rPr>
          <w:rFonts w:eastAsia="Times New Roman" w:cstheme="minorHAnsi"/>
          <w:lang w:eastAsia="el-GR"/>
        </w:rPr>
        <w:t>). Στο πλαίσιο αυτό, δαπάνες προς έκπτωση δεν λαμβάνονται υπόψη εάν τα παραστατικά στα οποία στηρίζονται δεν έχουν διαβιβασθεί ηλεκτρονικά, ενώ έσοδα από επιχειρηματική δραστηριότητα δεν μπορεί να είναι μικρότερα από αυτά που έχουν διαβιβαστεί στην πλατφόρμα,</w:t>
      </w:r>
    </w:p>
    <w:p w14:paraId="19095705" w14:textId="77777777" w:rsidR="00283714" w:rsidRPr="007A1052" w:rsidRDefault="00283714" w:rsidP="00283714">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την ψηφιοποίηση των ελέγχων της φορολογικής αρχής με χρήση εργαλείων ανάλυσης δεδομένων και επιχειρησιακής νοημοσύνης, σε συνδυασμό με πληροφόρηση από πλήθος ηλεκτρονικών πηγών,</w:t>
      </w:r>
    </w:p>
    <w:p w14:paraId="165C16FD" w14:textId="77777777" w:rsidR="00283714" w:rsidRPr="007A1052" w:rsidRDefault="00283714" w:rsidP="00283714">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την πρόβλεψη χρηματικού μπόνους για τους πολίτες που κάνουν καταγγελίες για παραποιημένες ταμειακές μηχανές, οι οποίες καταλήγουν σε έλεγχο και επιβολή προστίμου,</w:t>
      </w:r>
    </w:p>
    <w:p w14:paraId="65EA95EA" w14:textId="77777777" w:rsidR="00283714" w:rsidRPr="007A1052" w:rsidRDefault="00283714" w:rsidP="00283714">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 xml:space="preserve">την </w:t>
      </w:r>
      <w:proofErr w:type="spellStart"/>
      <w:r w:rsidRPr="007A1052">
        <w:rPr>
          <w:rFonts w:eastAsia="Times New Roman" w:cstheme="minorHAnsi"/>
          <w:lang w:eastAsia="el-GR"/>
        </w:rPr>
        <w:t>αυστηροποίηση</w:t>
      </w:r>
      <w:proofErr w:type="spellEnd"/>
      <w:r w:rsidRPr="007A1052">
        <w:rPr>
          <w:rFonts w:eastAsia="Times New Roman" w:cstheme="minorHAnsi"/>
          <w:lang w:eastAsia="el-GR"/>
        </w:rPr>
        <w:t xml:space="preserve"> των κυρώσεων για νοθεία, λαθρεμπόριο καυσίμων ή παρεμπόδιση του ελέγχου καθώς και την ενεργοποίηση του ψηφιακού δελτίου αποστολής και</w:t>
      </w:r>
    </w:p>
    <w:p w14:paraId="73862013" w14:textId="77777777" w:rsidR="00283714" w:rsidRPr="007A1052" w:rsidRDefault="00283714" w:rsidP="00283714">
      <w:pPr>
        <w:numPr>
          <w:ilvl w:val="0"/>
          <w:numId w:val="1"/>
        </w:numPr>
        <w:spacing w:after="60" w:line="300" w:lineRule="auto"/>
        <w:ind w:left="568" w:hanging="284"/>
        <w:jc w:val="both"/>
        <w:rPr>
          <w:rFonts w:eastAsia="Times New Roman" w:cstheme="minorHAnsi"/>
          <w:lang w:eastAsia="el-GR"/>
        </w:rPr>
      </w:pPr>
      <w:r w:rsidRPr="007A1052">
        <w:rPr>
          <w:rFonts w:eastAsia="Times New Roman" w:cstheme="minorHAnsi"/>
          <w:lang w:eastAsia="el-GR"/>
        </w:rPr>
        <w:t>τη μεταρρύθμιση της φορολογίας των ατομικών επιχειρήσεων, από την οποία αναμένεται να βεβαιωθούν πρόσθετα έσοδα της τάξης τουλάχιστον των 600 εκατ. ευρώ (ενώ προβλέπεται μείωση του τέλους επιτηδεύματος για τις ατομικές επιχειρήσεις με εκτιμώμενο κόστος 106 εκατ. ευρώ). Τα επιπλέον έσοδα αναμένεται να διατεθούν κυρίως για την ενίσχυση των δαπανών της υγείας και της παιδείας. Σημειώνεται ότι έχει προβλεφθεί αύξηση της επιχορήγησης προς τα νοσοκομεία κατά 481 εκατ. ευρώ το 2024 έναντι του 2023 (αύξηση 20%), ενώ η αύξηση στον τακτικό προϋπολογισμό του Υπουργείου Παιδείας, Θρησκευμάτων και Αθλητισμού ανέρχεται σε 255 εκατ. ευρώ.</w:t>
      </w:r>
    </w:p>
    <w:p w14:paraId="3FE6C909" w14:textId="77777777" w:rsidR="008438E9" w:rsidRPr="007A1052" w:rsidRDefault="008438E9" w:rsidP="008438E9">
      <w:pPr>
        <w:jc w:val="both"/>
        <w:rPr>
          <w:rFonts w:cstheme="minorHAnsi"/>
          <w:b/>
          <w:color w:val="2F5496" w:themeColor="accent1" w:themeShade="BF"/>
        </w:rPr>
      </w:pPr>
      <w:r w:rsidRPr="007A1052">
        <w:rPr>
          <w:rFonts w:cstheme="minorHAnsi"/>
          <w:b/>
          <w:color w:val="2F5496" w:themeColor="accent1" w:themeShade="BF"/>
        </w:rPr>
        <w:lastRenderedPageBreak/>
        <w:t xml:space="preserve">ΔΗΜΟΣΙΟ ΧΡΕΟΣ </w:t>
      </w:r>
    </w:p>
    <w:p w14:paraId="7594E859" w14:textId="77777777" w:rsidR="00802032" w:rsidRPr="007A1052" w:rsidRDefault="00802032" w:rsidP="00802032">
      <w:pPr>
        <w:spacing w:after="120" w:line="300" w:lineRule="auto"/>
        <w:jc w:val="both"/>
        <w:rPr>
          <w:rFonts w:eastAsia="Times New Roman" w:cstheme="minorHAnsi"/>
          <w:lang w:eastAsia="el-GR"/>
        </w:rPr>
      </w:pPr>
      <w:r w:rsidRPr="007A1052">
        <w:rPr>
          <w:rFonts w:eastAsia="Times New Roman" w:cstheme="minorHAnsi"/>
          <w:lang w:eastAsia="el-GR"/>
        </w:rPr>
        <w:t xml:space="preserve">Μετά την πλήρη αποπληρωμή των δανείων του ΔΝΤ τον Απρίλιο του 2022, ακολούθησε η πρόωρη αποπληρωμή μέρους των ευρωπαϊκών δανείων του GLF ύψους 2.645 εκατ. ευρώ τον Δεκέμβριο 2022, ενώ έχει ήδη ξεκινήσει η νομική διαδικασία με τα κράτη μέλη της Ευρωζώνης για την περαιτέρω πρόωρη αποπληρωμή δανείων ύψους 5.290 εκατ. ευρώ, που λήγουν το 2024 και το 2025 έως το τέλος του τρέχοντος έτους. </w:t>
      </w:r>
    </w:p>
    <w:p w14:paraId="49DA6A93" w14:textId="77777777" w:rsidR="00802032" w:rsidRPr="007A1052" w:rsidRDefault="00802032" w:rsidP="00802032">
      <w:pPr>
        <w:spacing w:after="120" w:line="300" w:lineRule="auto"/>
        <w:jc w:val="both"/>
        <w:rPr>
          <w:rFonts w:eastAsia="Times New Roman" w:cstheme="minorHAnsi"/>
          <w:lang w:eastAsia="el-GR"/>
        </w:rPr>
      </w:pPr>
      <w:r w:rsidRPr="007A1052">
        <w:rPr>
          <w:rFonts w:eastAsia="Times New Roman" w:cstheme="minorHAnsi"/>
          <w:lang w:eastAsia="el-GR"/>
        </w:rPr>
        <w:t xml:space="preserve">Ο πρώτος αναγνωρισμένος από την ΕΚΤ οίκος αξιολόγησης που αναβάθμισε το αξιόχρεο του ΕΔ στην επενδυτική βαθμίδα (ΒΒΒ-) ήταν η DBRS </w:t>
      </w:r>
      <w:r w:rsidRPr="007A1052">
        <w:rPr>
          <w:rFonts w:eastAsia="Times New Roman" w:cstheme="minorHAnsi"/>
          <w:lang w:val="en-US" w:eastAsia="el-GR"/>
        </w:rPr>
        <w:t>Morningstar</w:t>
      </w:r>
      <w:r w:rsidRPr="007A1052">
        <w:rPr>
          <w:rFonts w:eastAsia="Times New Roman" w:cstheme="minorHAnsi"/>
          <w:lang w:eastAsia="el-GR"/>
        </w:rPr>
        <w:t xml:space="preserve">, στις αρχές Σεπτεμβρίου 2023 και ακολούθησε ο οίκος Standard &amp; </w:t>
      </w:r>
      <w:proofErr w:type="spellStart"/>
      <w:r w:rsidRPr="007A1052">
        <w:rPr>
          <w:rFonts w:eastAsia="Times New Roman" w:cstheme="minorHAnsi"/>
          <w:lang w:eastAsia="el-GR"/>
        </w:rPr>
        <w:t>Poor’s</w:t>
      </w:r>
      <w:proofErr w:type="spellEnd"/>
      <w:r w:rsidRPr="007A1052">
        <w:rPr>
          <w:rFonts w:eastAsia="Times New Roman" w:cstheme="minorHAnsi"/>
          <w:lang w:eastAsia="el-GR"/>
        </w:rPr>
        <w:t xml:space="preserve"> προς το τέλος Οκτωβρίου 2023. Είχαν προηγηθεί ανάλογες αναβαθμίσεις τόσο από τον οίκο αξιολόγησης R&amp;I, τον Ιούλιο 2023, όσο και από τον νεοσύστατο οίκο αξιολόγησης </w:t>
      </w:r>
      <w:proofErr w:type="spellStart"/>
      <w:r w:rsidRPr="007A1052">
        <w:rPr>
          <w:rFonts w:eastAsia="Times New Roman" w:cstheme="minorHAnsi"/>
          <w:lang w:eastAsia="el-GR"/>
        </w:rPr>
        <w:t>Scope</w:t>
      </w:r>
      <w:proofErr w:type="spellEnd"/>
      <w:r w:rsidRPr="007A1052">
        <w:rPr>
          <w:rFonts w:eastAsia="Times New Roman" w:cstheme="minorHAnsi"/>
          <w:lang w:eastAsia="el-GR"/>
        </w:rPr>
        <w:t xml:space="preserve"> </w:t>
      </w:r>
      <w:proofErr w:type="spellStart"/>
      <w:r w:rsidRPr="007A1052">
        <w:rPr>
          <w:rFonts w:eastAsia="Times New Roman" w:cstheme="minorHAnsi"/>
          <w:lang w:eastAsia="el-GR"/>
        </w:rPr>
        <w:t>Ratings</w:t>
      </w:r>
      <w:proofErr w:type="spellEnd"/>
      <w:r w:rsidRPr="007A1052">
        <w:rPr>
          <w:rFonts w:eastAsia="Times New Roman" w:cstheme="minorHAnsi"/>
          <w:lang w:eastAsia="el-GR"/>
        </w:rPr>
        <w:t xml:space="preserve"> τον Αύγουστο 2023. Αξιοσημείωτη είναι επίσης η αναβάθμιση κατά δύο βαθμίδες του αξιόχρεου του ΕΔ από τη </w:t>
      </w:r>
      <w:proofErr w:type="spellStart"/>
      <w:r w:rsidRPr="007A1052">
        <w:rPr>
          <w:rFonts w:eastAsia="Times New Roman" w:cstheme="minorHAnsi"/>
          <w:lang w:eastAsia="el-GR"/>
        </w:rPr>
        <w:t>Moody’s</w:t>
      </w:r>
      <w:proofErr w:type="spellEnd"/>
      <w:r w:rsidRPr="007A1052">
        <w:rPr>
          <w:rFonts w:eastAsia="Times New Roman" w:cstheme="minorHAnsi"/>
          <w:lang w:eastAsia="el-GR"/>
        </w:rPr>
        <w:t>, από Ba3 σε Ba1, στα μέσα Σεπτεμβρίου 2023.</w:t>
      </w:r>
    </w:p>
    <w:p w14:paraId="7389CCA5" w14:textId="77777777" w:rsidR="00802032" w:rsidRPr="007A1052" w:rsidRDefault="00802032" w:rsidP="00802032">
      <w:pPr>
        <w:spacing w:after="120" w:line="300" w:lineRule="auto"/>
        <w:jc w:val="both"/>
        <w:rPr>
          <w:rFonts w:eastAsia="Times New Roman" w:cstheme="minorHAnsi"/>
          <w:lang w:eastAsia="el-GR"/>
        </w:rPr>
      </w:pPr>
      <w:r w:rsidRPr="007A1052">
        <w:rPr>
          <w:rFonts w:eastAsia="Times New Roman" w:cstheme="minorHAnsi"/>
          <w:lang w:eastAsia="el-GR"/>
        </w:rPr>
        <w:t xml:space="preserve">Οι χρηματοδοτικές ανάγκες του ΕΔ κατά τη διάρκεια του 2023 καλύφθηκαν καταρχήν από κοινοπρακτικές εκδόσεις ομολόγων σταθερού επιτοκίου δεκαετούς και πενταετούς διάρκειας συνολικής ονομαστικής αξίας 6.000 εκατ. ευρώ και από κοινοπρακτική έκδοση δεκαπενταετούς ομολόγου ύψους 3.500 εκατ. ευρώ, μέρος του οποίου χρησιμοποιήθηκε για την επαναγορά ομολόγων λήξης 2024 και 2025 συνολικής ονομαστικής αξίας 1.485 εκατ. ευρώ. Επιπλέον, καλύφθηκαν από επανεκδόσεις μεσοπρόθεσμων και μακροπρόθεσμων ομολόγων μέσω δημοπρασίας συνολικής ονομαστικής αξίας 1.750 εκατ. ευρώ, από εκταμίευση δόσης ύψους 1.845,5 εκατ. ευρώ στο πλαίσιο της δανειακής σύμβασης με την ΕΕ για τον Μηχανισμό Ανάκαμψης και Σταθερότητας καθώς επίσης και από αναχρηματοδότηση βραχυπρόθεσμου χρέους. Ο βραχυπρόθεσμος δανεισμός του ΕΔ πραγματοποιήθηκε μέσω εκδόσεων εντόκων γραμματίων τρίμηνης, εξάμηνης και ετήσιας διάρκειας καθώς επίσης και μέσω πράξεων διαχείρισης ταμειακής ρευστότητας υπό τη μορφή </w:t>
      </w:r>
      <w:proofErr w:type="spellStart"/>
      <w:r w:rsidRPr="007A1052">
        <w:rPr>
          <w:rFonts w:eastAsia="Times New Roman" w:cstheme="minorHAnsi"/>
          <w:lang w:eastAsia="el-GR"/>
        </w:rPr>
        <w:t>repo</w:t>
      </w:r>
      <w:proofErr w:type="spellEnd"/>
      <w:r w:rsidRPr="007A1052">
        <w:rPr>
          <w:rFonts w:eastAsia="Times New Roman" w:cstheme="minorHAnsi"/>
          <w:lang w:eastAsia="el-GR"/>
        </w:rPr>
        <w:t xml:space="preserve"> </w:t>
      </w:r>
      <w:proofErr w:type="spellStart"/>
      <w:r w:rsidRPr="007A1052">
        <w:rPr>
          <w:rFonts w:eastAsia="Times New Roman" w:cstheme="minorHAnsi"/>
          <w:lang w:eastAsia="el-GR"/>
        </w:rPr>
        <w:t>agreements</w:t>
      </w:r>
      <w:proofErr w:type="spellEnd"/>
      <w:r w:rsidRPr="007A1052">
        <w:rPr>
          <w:rFonts w:eastAsia="Times New Roman" w:cstheme="minorHAnsi"/>
          <w:lang w:eastAsia="el-GR"/>
        </w:rPr>
        <w:t>, τις οποίες συνάπτει ο Οργανισμός Διαχείρισης Δημοσίου Χρέους (ΟΔΔΗΧ) για την αξιοποίηση των διαθεσίμων, κυρίως, των φορέων της Γενικής Κυβέρνησης.</w:t>
      </w:r>
    </w:p>
    <w:p w14:paraId="0DB9EFA2" w14:textId="77777777" w:rsidR="00802032" w:rsidRPr="007A1052" w:rsidRDefault="00802032" w:rsidP="00802032">
      <w:pPr>
        <w:spacing w:after="120" w:line="300" w:lineRule="auto"/>
        <w:jc w:val="both"/>
        <w:rPr>
          <w:rFonts w:eastAsia="Times New Roman" w:cstheme="minorHAnsi"/>
          <w:lang w:eastAsia="el-GR"/>
        </w:rPr>
      </w:pPr>
      <w:r w:rsidRPr="007A1052">
        <w:rPr>
          <w:rFonts w:eastAsia="Times New Roman" w:cstheme="minorHAnsi"/>
          <w:lang w:eastAsia="el-GR"/>
        </w:rPr>
        <w:t xml:space="preserve">Στις 30.09.2023 το σύνολο των δανείων που έχουν χορηγηθεί από τον Μηχανισμό Στήριξης ανήλθε σε 233.818,1 εκατ. ευρώ, τα οποία μετά την πλήρη εξόφληση του ΔΝΤ συνίστανται αποκλειστικά σε ευρωπαϊκά δάνεια των κρατών μελών της Ευρωζώνης. </w:t>
      </w:r>
    </w:p>
    <w:p w14:paraId="41B56EDF" w14:textId="35DD3C75" w:rsidR="00802032" w:rsidRDefault="00802032" w:rsidP="00802032">
      <w:pPr>
        <w:spacing w:after="360" w:line="300" w:lineRule="auto"/>
        <w:jc w:val="both"/>
        <w:rPr>
          <w:rFonts w:eastAsia="Times New Roman" w:cstheme="minorHAnsi"/>
          <w:lang w:eastAsia="el-GR"/>
        </w:rPr>
      </w:pPr>
      <w:r w:rsidRPr="007A1052">
        <w:rPr>
          <w:rFonts w:eastAsia="Times New Roman" w:cstheme="minorHAnsi"/>
          <w:lang w:eastAsia="el-GR"/>
        </w:rPr>
        <w:t>Το χρέος της Γενικής Κυβέρνησης εκτιμάται ότι θα διαμορφωθεί στα 357.000 εκατ. ευρώ ή 160,3% ως ποσοστό του ΑΕΠ στο τέλος του 2023, έναντι 356.597 εκατ. ευρώ ή 172,6% ως ποσοστό του ΑΕΠ το 2022, παρουσιάζοντας μείωση κατά 12,3 ποσοστιαίες μονάδες έναντι του 2022. Το 2024 το χρέος της Γενικής Κυβέρνησης προβλέπεται ότι θα διαμορφωθεί στα 356.000 εκατ. ευρώ ή 152,3% ως ποσοστό του ΑΕΠ, παρουσιάζοντας μείωση κατά 8,0 ποσοστιαίες μονάδες του ΑΕΠ έναντι του 2023.</w:t>
      </w:r>
    </w:p>
    <w:p w14:paraId="2A4AB9E3" w14:textId="77777777" w:rsidR="00416693" w:rsidRPr="007A1052" w:rsidRDefault="00416693" w:rsidP="00802032">
      <w:pPr>
        <w:spacing w:after="360" w:line="300" w:lineRule="auto"/>
        <w:jc w:val="both"/>
        <w:rPr>
          <w:rFonts w:eastAsia="Times New Roman" w:cstheme="minorHAnsi"/>
          <w:lang w:eastAsia="el-GR"/>
        </w:rPr>
      </w:pPr>
    </w:p>
    <w:tbl>
      <w:tblPr>
        <w:tblW w:w="9685"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78"/>
        <w:gridCol w:w="5501"/>
        <w:gridCol w:w="821"/>
        <w:gridCol w:w="821"/>
        <w:gridCol w:w="1042"/>
        <w:gridCol w:w="1122"/>
      </w:tblGrid>
      <w:tr w:rsidR="00802032" w:rsidRPr="00802032" w14:paraId="2B2E0413" w14:textId="77777777" w:rsidTr="00DB189F">
        <w:trPr>
          <w:cantSplit/>
          <w:trHeight w:val="257"/>
          <w:jc w:val="center"/>
        </w:trPr>
        <w:tc>
          <w:tcPr>
            <w:tcW w:w="9685" w:type="dxa"/>
            <w:gridSpan w:val="6"/>
            <w:tcBorders>
              <w:top w:val="single" w:sz="4" w:space="0" w:color="808080"/>
              <w:bottom w:val="single" w:sz="4" w:space="0" w:color="808080"/>
            </w:tcBorders>
            <w:shd w:val="clear" w:color="000000" w:fill="D5DCE4"/>
            <w:vAlign w:val="center"/>
            <w:hideMark/>
          </w:tcPr>
          <w:p w14:paraId="7B70A31A" w14:textId="127BF46A" w:rsidR="00802032" w:rsidRPr="00802032" w:rsidRDefault="00802032" w:rsidP="00802032">
            <w:pPr>
              <w:spacing w:after="0" w:line="240" w:lineRule="auto"/>
              <w:jc w:val="center"/>
              <w:rPr>
                <w:rFonts w:ascii="Arial" w:eastAsia="Times New Roman" w:hAnsi="Arial" w:cs="Times New Roman"/>
                <w:b/>
                <w:bCs/>
                <w:sz w:val="18"/>
                <w:szCs w:val="18"/>
                <w:lang w:eastAsia="el-GR"/>
              </w:rPr>
            </w:pPr>
            <w:bookmarkStart w:id="14" w:name="_Toc151116200"/>
            <w:r w:rsidRPr="00802032">
              <w:rPr>
                <w:rFonts w:ascii="Arial" w:eastAsia="Times New Roman" w:hAnsi="Arial" w:cs="Times New Roman"/>
                <w:b/>
                <w:sz w:val="18"/>
                <w:szCs w:val="18"/>
                <w:lang w:eastAsia="el-GR"/>
              </w:rPr>
              <w:lastRenderedPageBreak/>
              <w:t>Χρέος Γενικής Κυβέρνησης (σε εκατ. ευρώ)</w:t>
            </w:r>
            <w:bookmarkEnd w:id="14"/>
          </w:p>
        </w:tc>
      </w:tr>
      <w:tr w:rsidR="00802032" w:rsidRPr="00802032" w14:paraId="103C81F4" w14:textId="77777777" w:rsidTr="00DB189F">
        <w:trPr>
          <w:cantSplit/>
          <w:trHeight w:val="485"/>
          <w:jc w:val="center"/>
        </w:trPr>
        <w:tc>
          <w:tcPr>
            <w:tcW w:w="5879" w:type="dxa"/>
            <w:gridSpan w:val="2"/>
            <w:tcBorders>
              <w:top w:val="single" w:sz="4" w:space="0" w:color="808080"/>
              <w:bottom w:val="single" w:sz="4" w:space="0" w:color="808080"/>
            </w:tcBorders>
            <w:shd w:val="clear" w:color="auto" w:fill="F2F2F2"/>
            <w:noWrap/>
            <w:vAlign w:val="center"/>
            <w:hideMark/>
          </w:tcPr>
          <w:p w14:paraId="1F5F0879" w14:textId="77777777" w:rsidR="00802032" w:rsidRPr="00802032" w:rsidRDefault="00802032" w:rsidP="00802032">
            <w:pPr>
              <w:spacing w:after="0" w:line="240" w:lineRule="auto"/>
              <w:jc w:val="center"/>
              <w:rPr>
                <w:rFonts w:ascii="Arial" w:eastAsia="Times New Roman" w:hAnsi="Arial" w:cs="Arial"/>
                <w:sz w:val="16"/>
                <w:szCs w:val="16"/>
                <w:lang w:eastAsia="el-GR"/>
              </w:rPr>
            </w:pPr>
            <w:r w:rsidRPr="00802032">
              <w:rPr>
                <w:rFonts w:ascii="Arial" w:eastAsia="Times New Roman" w:hAnsi="Arial" w:cs="Arial"/>
                <w:sz w:val="16"/>
                <w:szCs w:val="16"/>
                <w:lang w:eastAsia="el-GR"/>
              </w:rPr>
              <w:t> </w:t>
            </w:r>
          </w:p>
        </w:tc>
        <w:tc>
          <w:tcPr>
            <w:tcW w:w="821" w:type="dxa"/>
            <w:tcBorders>
              <w:top w:val="single" w:sz="4" w:space="0" w:color="808080"/>
              <w:bottom w:val="single" w:sz="4" w:space="0" w:color="808080"/>
            </w:tcBorders>
            <w:shd w:val="clear" w:color="auto" w:fill="F2F2F2"/>
            <w:noWrap/>
            <w:vAlign w:val="center"/>
            <w:hideMark/>
          </w:tcPr>
          <w:p w14:paraId="1BD4CCF2" w14:textId="77777777" w:rsidR="00802032" w:rsidRPr="00802032" w:rsidRDefault="00802032" w:rsidP="00802032">
            <w:pPr>
              <w:spacing w:after="0" w:line="240" w:lineRule="auto"/>
              <w:jc w:val="center"/>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2021</w:t>
            </w:r>
          </w:p>
        </w:tc>
        <w:tc>
          <w:tcPr>
            <w:tcW w:w="821" w:type="dxa"/>
            <w:tcBorders>
              <w:top w:val="single" w:sz="4" w:space="0" w:color="808080"/>
              <w:bottom w:val="single" w:sz="4" w:space="0" w:color="808080"/>
            </w:tcBorders>
            <w:shd w:val="clear" w:color="auto" w:fill="F2F2F2"/>
            <w:noWrap/>
            <w:vAlign w:val="center"/>
            <w:hideMark/>
          </w:tcPr>
          <w:p w14:paraId="4DC7223A" w14:textId="77777777" w:rsidR="00802032" w:rsidRPr="00802032" w:rsidRDefault="00802032" w:rsidP="00802032">
            <w:pPr>
              <w:spacing w:after="0" w:line="240" w:lineRule="auto"/>
              <w:jc w:val="center"/>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2022</w:t>
            </w:r>
          </w:p>
        </w:tc>
        <w:tc>
          <w:tcPr>
            <w:tcW w:w="1042" w:type="dxa"/>
            <w:tcBorders>
              <w:top w:val="single" w:sz="4" w:space="0" w:color="808080"/>
              <w:bottom w:val="single" w:sz="4" w:space="0" w:color="808080"/>
            </w:tcBorders>
            <w:shd w:val="clear" w:color="auto" w:fill="F2F2F2"/>
            <w:noWrap/>
            <w:vAlign w:val="center"/>
            <w:hideMark/>
          </w:tcPr>
          <w:p w14:paraId="6B78DB64" w14:textId="77777777" w:rsidR="00802032" w:rsidRPr="00802032" w:rsidRDefault="00802032" w:rsidP="00802032">
            <w:pPr>
              <w:spacing w:after="0" w:line="240" w:lineRule="auto"/>
              <w:jc w:val="center"/>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 xml:space="preserve">Εκτιμήσεις </w:t>
            </w:r>
          </w:p>
          <w:p w14:paraId="168580BE" w14:textId="77777777" w:rsidR="00802032" w:rsidRPr="00802032" w:rsidRDefault="00802032" w:rsidP="00802032">
            <w:pPr>
              <w:spacing w:after="0" w:line="240" w:lineRule="auto"/>
              <w:jc w:val="center"/>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2023</w:t>
            </w:r>
          </w:p>
        </w:tc>
        <w:tc>
          <w:tcPr>
            <w:tcW w:w="1120" w:type="dxa"/>
            <w:tcBorders>
              <w:top w:val="single" w:sz="4" w:space="0" w:color="808080"/>
              <w:bottom w:val="single" w:sz="4" w:space="0" w:color="808080"/>
            </w:tcBorders>
            <w:shd w:val="clear" w:color="auto" w:fill="F2F2F2"/>
            <w:noWrap/>
            <w:vAlign w:val="center"/>
            <w:hideMark/>
          </w:tcPr>
          <w:p w14:paraId="1AA8C4C7" w14:textId="77777777" w:rsidR="00802032" w:rsidRPr="00802032" w:rsidRDefault="00802032" w:rsidP="00802032">
            <w:pPr>
              <w:spacing w:after="0" w:line="240" w:lineRule="auto"/>
              <w:jc w:val="center"/>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 xml:space="preserve">Προβλέψεις </w:t>
            </w:r>
          </w:p>
          <w:p w14:paraId="5791D245" w14:textId="77777777" w:rsidR="00802032" w:rsidRPr="00802032" w:rsidRDefault="00802032" w:rsidP="00802032">
            <w:pPr>
              <w:spacing w:after="0" w:line="240" w:lineRule="auto"/>
              <w:jc w:val="center"/>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2024</w:t>
            </w:r>
          </w:p>
        </w:tc>
      </w:tr>
      <w:tr w:rsidR="00802032" w:rsidRPr="00802032" w14:paraId="0E8280C9" w14:textId="77777777" w:rsidTr="00DB189F">
        <w:trPr>
          <w:cantSplit/>
          <w:trHeight w:val="225"/>
          <w:jc w:val="center"/>
        </w:trPr>
        <w:tc>
          <w:tcPr>
            <w:tcW w:w="378" w:type="dxa"/>
            <w:tcBorders>
              <w:top w:val="single" w:sz="4" w:space="0" w:color="808080"/>
            </w:tcBorders>
            <w:shd w:val="clear" w:color="000000" w:fill="D5DCE4"/>
            <w:noWrap/>
            <w:vAlign w:val="center"/>
            <w:hideMark/>
          </w:tcPr>
          <w:p w14:paraId="7C521BCB" w14:textId="77777777" w:rsidR="00802032" w:rsidRPr="00802032" w:rsidRDefault="00802032" w:rsidP="00802032">
            <w:pPr>
              <w:spacing w:after="0" w:line="240" w:lineRule="auto"/>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Α.</w:t>
            </w:r>
          </w:p>
        </w:tc>
        <w:tc>
          <w:tcPr>
            <w:tcW w:w="5500" w:type="dxa"/>
            <w:tcBorders>
              <w:top w:val="single" w:sz="4" w:space="0" w:color="808080"/>
            </w:tcBorders>
            <w:shd w:val="clear" w:color="000000" w:fill="D5DCE4"/>
            <w:noWrap/>
            <w:vAlign w:val="center"/>
            <w:hideMark/>
          </w:tcPr>
          <w:p w14:paraId="750136C0" w14:textId="77777777" w:rsidR="00802032" w:rsidRPr="00802032" w:rsidRDefault="00802032" w:rsidP="00802032">
            <w:pPr>
              <w:spacing w:after="0" w:line="240" w:lineRule="auto"/>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Χρέος Κεντρικής Διοίκησης</w:t>
            </w:r>
          </w:p>
        </w:tc>
        <w:tc>
          <w:tcPr>
            <w:tcW w:w="821" w:type="dxa"/>
            <w:tcBorders>
              <w:top w:val="single" w:sz="4" w:space="0" w:color="808080"/>
            </w:tcBorders>
            <w:shd w:val="clear" w:color="000000" w:fill="D5DCE4"/>
            <w:noWrap/>
            <w:vAlign w:val="center"/>
          </w:tcPr>
          <w:p w14:paraId="4A9E5544"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388.337</w:t>
            </w:r>
          </w:p>
        </w:tc>
        <w:tc>
          <w:tcPr>
            <w:tcW w:w="821" w:type="dxa"/>
            <w:tcBorders>
              <w:top w:val="single" w:sz="4" w:space="0" w:color="808080"/>
            </w:tcBorders>
            <w:shd w:val="clear" w:color="000000" w:fill="D5DCE4"/>
            <w:noWrap/>
            <w:vAlign w:val="center"/>
          </w:tcPr>
          <w:p w14:paraId="3739F2BC"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400.276</w:t>
            </w:r>
          </w:p>
        </w:tc>
        <w:tc>
          <w:tcPr>
            <w:tcW w:w="1042" w:type="dxa"/>
            <w:tcBorders>
              <w:top w:val="single" w:sz="4" w:space="0" w:color="808080"/>
            </w:tcBorders>
            <w:shd w:val="clear" w:color="000000" w:fill="D5DCE4"/>
            <w:noWrap/>
            <w:vAlign w:val="center"/>
          </w:tcPr>
          <w:p w14:paraId="4521F8C1"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401.000</w:t>
            </w:r>
          </w:p>
        </w:tc>
        <w:tc>
          <w:tcPr>
            <w:tcW w:w="1120" w:type="dxa"/>
            <w:tcBorders>
              <w:top w:val="single" w:sz="4" w:space="0" w:color="808080"/>
            </w:tcBorders>
            <w:shd w:val="clear" w:color="000000" w:fill="D5DCE4"/>
            <w:noWrap/>
            <w:vAlign w:val="center"/>
          </w:tcPr>
          <w:p w14:paraId="4350D184"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401.000</w:t>
            </w:r>
          </w:p>
        </w:tc>
      </w:tr>
      <w:tr w:rsidR="00802032" w:rsidRPr="00802032" w14:paraId="68C6184E" w14:textId="77777777" w:rsidTr="00DB189F">
        <w:trPr>
          <w:cantSplit/>
          <w:trHeight w:val="241"/>
          <w:jc w:val="center"/>
        </w:trPr>
        <w:tc>
          <w:tcPr>
            <w:tcW w:w="378" w:type="dxa"/>
            <w:shd w:val="clear" w:color="auto" w:fill="auto"/>
            <w:noWrap/>
            <w:vAlign w:val="center"/>
            <w:hideMark/>
          </w:tcPr>
          <w:p w14:paraId="3F934B9A" w14:textId="77777777" w:rsidR="00802032" w:rsidRPr="00802032" w:rsidRDefault="00802032" w:rsidP="00802032">
            <w:pPr>
              <w:spacing w:after="0" w:line="240" w:lineRule="auto"/>
              <w:rPr>
                <w:rFonts w:ascii="Arial" w:eastAsia="Times New Roman" w:hAnsi="Arial" w:cs="Arial"/>
                <w:sz w:val="16"/>
                <w:szCs w:val="16"/>
                <w:lang w:eastAsia="el-GR"/>
              </w:rPr>
            </w:pPr>
            <w:r w:rsidRPr="00802032">
              <w:rPr>
                <w:rFonts w:ascii="Arial" w:eastAsia="Times New Roman" w:hAnsi="Arial" w:cs="Arial"/>
                <w:sz w:val="16"/>
                <w:szCs w:val="16"/>
                <w:lang w:eastAsia="el-GR"/>
              </w:rPr>
              <w:t>Β.</w:t>
            </w:r>
          </w:p>
        </w:tc>
        <w:tc>
          <w:tcPr>
            <w:tcW w:w="5500" w:type="dxa"/>
            <w:shd w:val="clear" w:color="auto" w:fill="auto"/>
            <w:noWrap/>
            <w:vAlign w:val="center"/>
            <w:hideMark/>
          </w:tcPr>
          <w:p w14:paraId="10C82FB6" w14:textId="77777777" w:rsidR="00802032" w:rsidRPr="00802032" w:rsidRDefault="00802032" w:rsidP="00802032">
            <w:pPr>
              <w:spacing w:after="0" w:line="240" w:lineRule="auto"/>
              <w:rPr>
                <w:rFonts w:ascii="Arial" w:eastAsia="Times New Roman" w:hAnsi="Arial" w:cs="Arial"/>
                <w:sz w:val="16"/>
                <w:szCs w:val="16"/>
                <w:lang w:eastAsia="el-GR"/>
              </w:rPr>
            </w:pPr>
            <w:r w:rsidRPr="00802032">
              <w:rPr>
                <w:rFonts w:ascii="Arial" w:eastAsia="Times New Roman" w:hAnsi="Arial" w:cs="Arial"/>
                <w:sz w:val="16"/>
                <w:szCs w:val="16"/>
                <w:lang w:eastAsia="el-GR"/>
              </w:rPr>
              <w:t>Χρέος ΝΠ, κέρματα κ.λπ. μείον επενδύσεις σε τίτλους ΕΔ</w:t>
            </w:r>
          </w:p>
        </w:tc>
        <w:tc>
          <w:tcPr>
            <w:tcW w:w="821" w:type="dxa"/>
            <w:shd w:val="clear" w:color="auto" w:fill="auto"/>
            <w:noWrap/>
            <w:vAlign w:val="center"/>
          </w:tcPr>
          <w:p w14:paraId="6ADB07A5"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-14.293</w:t>
            </w:r>
          </w:p>
        </w:tc>
        <w:tc>
          <w:tcPr>
            <w:tcW w:w="821" w:type="dxa"/>
            <w:shd w:val="clear" w:color="auto" w:fill="auto"/>
            <w:noWrap/>
            <w:vAlign w:val="center"/>
          </w:tcPr>
          <w:p w14:paraId="6FC13D6C"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-19.018</w:t>
            </w:r>
          </w:p>
        </w:tc>
        <w:tc>
          <w:tcPr>
            <w:tcW w:w="1042" w:type="dxa"/>
            <w:shd w:val="clear" w:color="auto" w:fill="auto"/>
            <w:noWrap/>
            <w:vAlign w:val="center"/>
          </w:tcPr>
          <w:p w14:paraId="635E5B6F"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-19.000</w:t>
            </w:r>
          </w:p>
        </w:tc>
        <w:tc>
          <w:tcPr>
            <w:tcW w:w="1120" w:type="dxa"/>
            <w:shd w:val="clear" w:color="auto" w:fill="auto"/>
            <w:noWrap/>
            <w:vAlign w:val="center"/>
          </w:tcPr>
          <w:p w14:paraId="35E68D43"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-19.500</w:t>
            </w:r>
          </w:p>
        </w:tc>
      </w:tr>
      <w:tr w:rsidR="00802032" w:rsidRPr="00802032" w14:paraId="7B36DC2D" w14:textId="77777777" w:rsidTr="00DB189F">
        <w:trPr>
          <w:cantSplit/>
          <w:trHeight w:val="241"/>
          <w:jc w:val="center"/>
        </w:trPr>
        <w:tc>
          <w:tcPr>
            <w:tcW w:w="378" w:type="dxa"/>
            <w:shd w:val="clear" w:color="000000" w:fill="D5DCE4"/>
            <w:noWrap/>
            <w:vAlign w:val="center"/>
            <w:hideMark/>
          </w:tcPr>
          <w:p w14:paraId="129F67CB" w14:textId="77777777" w:rsidR="00802032" w:rsidRPr="00802032" w:rsidRDefault="00802032" w:rsidP="00802032">
            <w:pPr>
              <w:spacing w:after="0" w:line="240" w:lineRule="auto"/>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Γ.</w:t>
            </w:r>
          </w:p>
        </w:tc>
        <w:tc>
          <w:tcPr>
            <w:tcW w:w="5500" w:type="dxa"/>
            <w:shd w:val="clear" w:color="000000" w:fill="D5DCE4"/>
            <w:noWrap/>
            <w:vAlign w:val="center"/>
            <w:hideMark/>
          </w:tcPr>
          <w:p w14:paraId="085D891A" w14:textId="77777777" w:rsidR="00802032" w:rsidRPr="00802032" w:rsidRDefault="00802032" w:rsidP="00802032">
            <w:pPr>
              <w:spacing w:after="0" w:line="240" w:lineRule="auto"/>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Χρέος Κεντρικής Κυβέρνησης κατά ESA (A + B)</w:t>
            </w:r>
          </w:p>
        </w:tc>
        <w:tc>
          <w:tcPr>
            <w:tcW w:w="821" w:type="dxa"/>
            <w:shd w:val="clear" w:color="000000" w:fill="D5DCE4"/>
            <w:noWrap/>
            <w:vAlign w:val="center"/>
          </w:tcPr>
          <w:p w14:paraId="07616053"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374.044</w:t>
            </w:r>
          </w:p>
        </w:tc>
        <w:tc>
          <w:tcPr>
            <w:tcW w:w="821" w:type="dxa"/>
            <w:shd w:val="clear" w:color="000000" w:fill="D5DCE4"/>
            <w:noWrap/>
            <w:vAlign w:val="center"/>
          </w:tcPr>
          <w:p w14:paraId="3DB8F445"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381.258</w:t>
            </w:r>
          </w:p>
        </w:tc>
        <w:tc>
          <w:tcPr>
            <w:tcW w:w="1042" w:type="dxa"/>
            <w:shd w:val="clear" w:color="000000" w:fill="D5DCE4"/>
            <w:noWrap/>
            <w:vAlign w:val="center"/>
          </w:tcPr>
          <w:p w14:paraId="7B7FC3AB"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382.000</w:t>
            </w:r>
          </w:p>
        </w:tc>
        <w:tc>
          <w:tcPr>
            <w:tcW w:w="1120" w:type="dxa"/>
            <w:shd w:val="clear" w:color="000000" w:fill="D5DCE4"/>
            <w:noWrap/>
            <w:vAlign w:val="center"/>
          </w:tcPr>
          <w:p w14:paraId="6F8277B2"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381.500</w:t>
            </w:r>
          </w:p>
        </w:tc>
      </w:tr>
      <w:tr w:rsidR="00802032" w:rsidRPr="00802032" w14:paraId="5E7365CB" w14:textId="77777777" w:rsidTr="00DB189F">
        <w:trPr>
          <w:cantSplit/>
          <w:trHeight w:val="225"/>
          <w:jc w:val="center"/>
        </w:trPr>
        <w:tc>
          <w:tcPr>
            <w:tcW w:w="378" w:type="dxa"/>
            <w:shd w:val="clear" w:color="auto" w:fill="auto"/>
            <w:noWrap/>
            <w:vAlign w:val="center"/>
            <w:hideMark/>
          </w:tcPr>
          <w:p w14:paraId="02A99593" w14:textId="77777777" w:rsidR="00802032" w:rsidRPr="00802032" w:rsidRDefault="00802032" w:rsidP="00802032">
            <w:pPr>
              <w:spacing w:after="0" w:line="240" w:lineRule="auto"/>
              <w:rPr>
                <w:rFonts w:ascii="Arial" w:eastAsia="Times New Roman" w:hAnsi="Arial" w:cs="Arial"/>
                <w:sz w:val="16"/>
                <w:szCs w:val="16"/>
                <w:lang w:eastAsia="el-GR"/>
              </w:rPr>
            </w:pPr>
            <w:r w:rsidRPr="00802032">
              <w:rPr>
                <w:rFonts w:ascii="Arial" w:eastAsia="Times New Roman" w:hAnsi="Arial" w:cs="Arial"/>
                <w:sz w:val="16"/>
                <w:szCs w:val="16"/>
                <w:lang w:eastAsia="el-GR"/>
              </w:rPr>
              <w:t>Δ.</w:t>
            </w:r>
          </w:p>
        </w:tc>
        <w:tc>
          <w:tcPr>
            <w:tcW w:w="5500" w:type="dxa"/>
            <w:shd w:val="clear" w:color="auto" w:fill="auto"/>
            <w:noWrap/>
            <w:vAlign w:val="center"/>
            <w:hideMark/>
          </w:tcPr>
          <w:p w14:paraId="3EDBD92E" w14:textId="77777777" w:rsidR="00802032" w:rsidRPr="00802032" w:rsidRDefault="00802032" w:rsidP="00802032">
            <w:pPr>
              <w:spacing w:after="0" w:line="240" w:lineRule="auto"/>
              <w:rPr>
                <w:rFonts w:ascii="Arial" w:eastAsia="Times New Roman" w:hAnsi="Arial" w:cs="Arial"/>
                <w:sz w:val="16"/>
                <w:szCs w:val="16"/>
                <w:lang w:eastAsia="el-GR"/>
              </w:rPr>
            </w:pPr>
            <w:r w:rsidRPr="00802032">
              <w:rPr>
                <w:rFonts w:ascii="Arial" w:eastAsia="Times New Roman" w:hAnsi="Arial" w:cs="Arial"/>
                <w:sz w:val="16"/>
                <w:szCs w:val="16"/>
                <w:lang w:eastAsia="el-GR"/>
              </w:rPr>
              <w:t>Χρέος ΟΤΑ, OKA μείον ενδοκυβερνητικό χρέος</w:t>
            </w:r>
          </w:p>
        </w:tc>
        <w:tc>
          <w:tcPr>
            <w:tcW w:w="821" w:type="dxa"/>
            <w:shd w:val="clear" w:color="auto" w:fill="auto"/>
            <w:noWrap/>
            <w:vAlign w:val="center"/>
          </w:tcPr>
          <w:p w14:paraId="13279D12"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-20.196</w:t>
            </w:r>
          </w:p>
        </w:tc>
        <w:tc>
          <w:tcPr>
            <w:tcW w:w="821" w:type="dxa"/>
            <w:shd w:val="clear" w:color="auto" w:fill="auto"/>
            <w:noWrap/>
            <w:vAlign w:val="center"/>
          </w:tcPr>
          <w:p w14:paraId="71C18078"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-24.661</w:t>
            </w:r>
          </w:p>
        </w:tc>
        <w:tc>
          <w:tcPr>
            <w:tcW w:w="1042" w:type="dxa"/>
            <w:shd w:val="clear" w:color="auto" w:fill="auto"/>
            <w:noWrap/>
            <w:vAlign w:val="center"/>
          </w:tcPr>
          <w:p w14:paraId="276A7FFE"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-25.000</w:t>
            </w:r>
          </w:p>
        </w:tc>
        <w:tc>
          <w:tcPr>
            <w:tcW w:w="1120" w:type="dxa"/>
            <w:shd w:val="clear" w:color="auto" w:fill="auto"/>
            <w:noWrap/>
            <w:vAlign w:val="center"/>
          </w:tcPr>
          <w:p w14:paraId="3BBD0B9D"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-25.500</w:t>
            </w:r>
          </w:p>
        </w:tc>
      </w:tr>
      <w:tr w:rsidR="00802032" w:rsidRPr="00802032" w14:paraId="2DD387B5" w14:textId="77777777" w:rsidTr="00DB189F">
        <w:trPr>
          <w:cantSplit/>
          <w:trHeight w:val="241"/>
          <w:jc w:val="center"/>
        </w:trPr>
        <w:tc>
          <w:tcPr>
            <w:tcW w:w="378" w:type="dxa"/>
            <w:shd w:val="clear" w:color="000000" w:fill="D5DCE4"/>
            <w:noWrap/>
            <w:vAlign w:val="center"/>
            <w:hideMark/>
          </w:tcPr>
          <w:p w14:paraId="0C14FBD5" w14:textId="77777777" w:rsidR="00802032" w:rsidRPr="00802032" w:rsidRDefault="00802032" w:rsidP="00802032">
            <w:pPr>
              <w:spacing w:after="0" w:line="240" w:lineRule="auto"/>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Ε.</w:t>
            </w:r>
          </w:p>
        </w:tc>
        <w:tc>
          <w:tcPr>
            <w:tcW w:w="5500" w:type="dxa"/>
            <w:shd w:val="clear" w:color="000000" w:fill="D5DCE4"/>
            <w:noWrap/>
            <w:vAlign w:val="center"/>
            <w:hideMark/>
          </w:tcPr>
          <w:p w14:paraId="1C0DE11D" w14:textId="77777777" w:rsidR="00802032" w:rsidRPr="00802032" w:rsidRDefault="00802032" w:rsidP="00802032">
            <w:pPr>
              <w:spacing w:after="0" w:line="240" w:lineRule="auto"/>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Χρέος Γενικής Κυβέρνησης (Γ + Δ)</w:t>
            </w:r>
          </w:p>
        </w:tc>
        <w:tc>
          <w:tcPr>
            <w:tcW w:w="821" w:type="dxa"/>
            <w:shd w:val="clear" w:color="000000" w:fill="D5DCE4"/>
            <w:noWrap/>
            <w:vAlign w:val="center"/>
          </w:tcPr>
          <w:p w14:paraId="5B81DAFE"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353.848</w:t>
            </w:r>
          </w:p>
        </w:tc>
        <w:tc>
          <w:tcPr>
            <w:tcW w:w="821" w:type="dxa"/>
            <w:shd w:val="clear" w:color="000000" w:fill="D5DCE4"/>
            <w:noWrap/>
            <w:vAlign w:val="center"/>
          </w:tcPr>
          <w:p w14:paraId="1FBB2ABA"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356.597</w:t>
            </w:r>
          </w:p>
        </w:tc>
        <w:tc>
          <w:tcPr>
            <w:tcW w:w="1042" w:type="dxa"/>
            <w:shd w:val="clear" w:color="000000" w:fill="D5DCE4"/>
            <w:noWrap/>
            <w:vAlign w:val="center"/>
          </w:tcPr>
          <w:p w14:paraId="6A62DCFC"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357.000</w:t>
            </w:r>
          </w:p>
        </w:tc>
        <w:tc>
          <w:tcPr>
            <w:tcW w:w="1120" w:type="dxa"/>
            <w:shd w:val="clear" w:color="000000" w:fill="D5DCE4"/>
            <w:noWrap/>
            <w:vAlign w:val="center"/>
          </w:tcPr>
          <w:p w14:paraId="6DC4B152"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356.000</w:t>
            </w:r>
          </w:p>
        </w:tc>
      </w:tr>
      <w:tr w:rsidR="00802032" w:rsidRPr="00802032" w14:paraId="3F7AE615" w14:textId="77777777" w:rsidTr="00DB189F">
        <w:trPr>
          <w:cantSplit/>
          <w:trHeight w:val="241"/>
          <w:jc w:val="center"/>
        </w:trPr>
        <w:tc>
          <w:tcPr>
            <w:tcW w:w="378" w:type="dxa"/>
            <w:shd w:val="clear" w:color="000000" w:fill="D5DCE4"/>
            <w:noWrap/>
            <w:vAlign w:val="center"/>
            <w:hideMark/>
          </w:tcPr>
          <w:p w14:paraId="2709FA68" w14:textId="77777777" w:rsidR="00802032" w:rsidRPr="00802032" w:rsidRDefault="00802032" w:rsidP="00802032">
            <w:pPr>
              <w:spacing w:after="0" w:line="240" w:lineRule="auto"/>
              <w:rPr>
                <w:rFonts w:ascii="Arial" w:eastAsia="Times New Roman" w:hAnsi="Arial" w:cs="Arial"/>
                <w:sz w:val="16"/>
                <w:szCs w:val="16"/>
                <w:lang w:eastAsia="el-GR"/>
              </w:rPr>
            </w:pPr>
            <w:r w:rsidRPr="00802032">
              <w:rPr>
                <w:rFonts w:ascii="Arial" w:eastAsia="Times New Roman" w:hAnsi="Arial" w:cs="Arial"/>
                <w:sz w:val="16"/>
                <w:szCs w:val="16"/>
                <w:lang w:eastAsia="el-GR"/>
              </w:rPr>
              <w:t> </w:t>
            </w:r>
          </w:p>
        </w:tc>
        <w:tc>
          <w:tcPr>
            <w:tcW w:w="5500" w:type="dxa"/>
            <w:shd w:val="clear" w:color="000000" w:fill="D5DCE4"/>
            <w:noWrap/>
            <w:vAlign w:val="center"/>
            <w:hideMark/>
          </w:tcPr>
          <w:p w14:paraId="44D81E7B" w14:textId="77777777" w:rsidR="00802032" w:rsidRPr="00802032" w:rsidRDefault="00802032" w:rsidP="00802032">
            <w:pPr>
              <w:spacing w:after="0" w:line="240" w:lineRule="auto"/>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(ως % του ΑΕΠ)</w:t>
            </w:r>
          </w:p>
        </w:tc>
        <w:tc>
          <w:tcPr>
            <w:tcW w:w="821" w:type="dxa"/>
            <w:shd w:val="clear" w:color="000000" w:fill="D5DCE4"/>
            <w:noWrap/>
            <w:vAlign w:val="center"/>
          </w:tcPr>
          <w:p w14:paraId="32161F17"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195,0%</w:t>
            </w:r>
          </w:p>
        </w:tc>
        <w:tc>
          <w:tcPr>
            <w:tcW w:w="821" w:type="dxa"/>
            <w:shd w:val="clear" w:color="000000" w:fill="D5DCE4"/>
            <w:noWrap/>
            <w:vAlign w:val="center"/>
          </w:tcPr>
          <w:p w14:paraId="15B376FF"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172,6%</w:t>
            </w:r>
          </w:p>
        </w:tc>
        <w:tc>
          <w:tcPr>
            <w:tcW w:w="1042" w:type="dxa"/>
            <w:shd w:val="clear" w:color="000000" w:fill="D5DCE4"/>
            <w:noWrap/>
            <w:vAlign w:val="center"/>
          </w:tcPr>
          <w:p w14:paraId="20E8CC9C"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160,3%</w:t>
            </w:r>
          </w:p>
        </w:tc>
        <w:tc>
          <w:tcPr>
            <w:tcW w:w="1120" w:type="dxa"/>
            <w:shd w:val="clear" w:color="000000" w:fill="D5DCE4"/>
            <w:noWrap/>
            <w:vAlign w:val="center"/>
          </w:tcPr>
          <w:p w14:paraId="1DFE4A73" w14:textId="77777777" w:rsidR="00802032" w:rsidRPr="00802032" w:rsidRDefault="00802032" w:rsidP="00802032">
            <w:pPr>
              <w:spacing w:after="0" w:line="240" w:lineRule="auto"/>
              <w:jc w:val="right"/>
              <w:rPr>
                <w:rFonts w:ascii="Arial" w:eastAsia="Times New Roman" w:hAnsi="Arial" w:cs="Arial"/>
                <w:b/>
                <w:bCs/>
                <w:sz w:val="16"/>
                <w:szCs w:val="16"/>
                <w:lang w:eastAsia="el-GR"/>
              </w:rPr>
            </w:pPr>
            <w:r w:rsidRPr="00802032">
              <w:rPr>
                <w:rFonts w:ascii="Arial" w:eastAsia="Times New Roman" w:hAnsi="Arial" w:cs="Arial"/>
                <w:b/>
                <w:bCs/>
                <w:sz w:val="16"/>
                <w:szCs w:val="16"/>
                <w:lang w:eastAsia="el-GR"/>
              </w:rPr>
              <w:t>152,3%</w:t>
            </w:r>
          </w:p>
        </w:tc>
      </w:tr>
      <w:tr w:rsidR="00802032" w:rsidRPr="00802032" w14:paraId="08BA8F83" w14:textId="77777777" w:rsidTr="00DB189F">
        <w:trPr>
          <w:cantSplit/>
          <w:trHeight w:val="225"/>
          <w:jc w:val="center"/>
        </w:trPr>
        <w:tc>
          <w:tcPr>
            <w:tcW w:w="378" w:type="dxa"/>
            <w:tcBorders>
              <w:bottom w:val="single" w:sz="4" w:space="0" w:color="808080"/>
            </w:tcBorders>
            <w:shd w:val="clear" w:color="auto" w:fill="auto"/>
            <w:noWrap/>
            <w:vAlign w:val="center"/>
            <w:hideMark/>
          </w:tcPr>
          <w:p w14:paraId="68D99855" w14:textId="77777777" w:rsidR="00802032" w:rsidRPr="00802032" w:rsidRDefault="00802032" w:rsidP="00802032">
            <w:pPr>
              <w:spacing w:after="0" w:line="240" w:lineRule="auto"/>
              <w:rPr>
                <w:rFonts w:ascii="Arial" w:eastAsia="Times New Roman" w:hAnsi="Arial" w:cs="Arial"/>
                <w:sz w:val="16"/>
                <w:szCs w:val="16"/>
                <w:lang w:eastAsia="el-GR"/>
              </w:rPr>
            </w:pPr>
            <w:r w:rsidRPr="00802032">
              <w:rPr>
                <w:rFonts w:ascii="Arial" w:eastAsia="Times New Roman" w:hAnsi="Arial" w:cs="Arial"/>
                <w:sz w:val="16"/>
                <w:szCs w:val="16"/>
                <w:lang w:eastAsia="el-GR"/>
              </w:rPr>
              <w:t> </w:t>
            </w:r>
          </w:p>
        </w:tc>
        <w:tc>
          <w:tcPr>
            <w:tcW w:w="5500" w:type="dxa"/>
            <w:tcBorders>
              <w:bottom w:val="single" w:sz="4" w:space="0" w:color="808080"/>
            </w:tcBorders>
            <w:shd w:val="clear" w:color="auto" w:fill="auto"/>
            <w:noWrap/>
            <w:vAlign w:val="center"/>
            <w:hideMark/>
          </w:tcPr>
          <w:p w14:paraId="7EB5D383" w14:textId="77777777" w:rsidR="00802032" w:rsidRPr="00802032" w:rsidRDefault="00802032" w:rsidP="00802032">
            <w:pPr>
              <w:spacing w:after="0" w:line="240" w:lineRule="auto"/>
              <w:rPr>
                <w:rFonts w:ascii="Arial" w:eastAsia="Times New Roman" w:hAnsi="Arial" w:cs="Arial"/>
                <w:sz w:val="16"/>
                <w:szCs w:val="16"/>
                <w:lang w:eastAsia="el-GR"/>
              </w:rPr>
            </w:pPr>
            <w:r w:rsidRPr="00802032">
              <w:rPr>
                <w:rFonts w:ascii="Arial" w:eastAsia="Times New Roman" w:hAnsi="Arial" w:cs="Arial"/>
                <w:sz w:val="16"/>
                <w:szCs w:val="16"/>
                <w:lang w:eastAsia="el-GR"/>
              </w:rPr>
              <w:t>ΑΕΠ</w:t>
            </w:r>
          </w:p>
        </w:tc>
        <w:tc>
          <w:tcPr>
            <w:tcW w:w="821" w:type="dxa"/>
            <w:tcBorders>
              <w:bottom w:val="single" w:sz="4" w:space="0" w:color="808080"/>
            </w:tcBorders>
            <w:shd w:val="clear" w:color="auto" w:fill="auto"/>
            <w:noWrap/>
            <w:vAlign w:val="center"/>
          </w:tcPr>
          <w:p w14:paraId="2080323E"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181.500</w:t>
            </w:r>
          </w:p>
        </w:tc>
        <w:tc>
          <w:tcPr>
            <w:tcW w:w="821" w:type="dxa"/>
            <w:tcBorders>
              <w:bottom w:val="single" w:sz="4" w:space="0" w:color="808080"/>
            </w:tcBorders>
            <w:shd w:val="clear" w:color="auto" w:fill="auto"/>
            <w:noWrap/>
            <w:vAlign w:val="center"/>
          </w:tcPr>
          <w:p w14:paraId="71142C7E"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206.620</w:t>
            </w:r>
          </w:p>
        </w:tc>
        <w:tc>
          <w:tcPr>
            <w:tcW w:w="1042" w:type="dxa"/>
            <w:tcBorders>
              <w:bottom w:val="single" w:sz="4" w:space="0" w:color="808080"/>
            </w:tcBorders>
            <w:shd w:val="clear" w:color="auto" w:fill="auto"/>
            <w:noWrap/>
            <w:vAlign w:val="center"/>
          </w:tcPr>
          <w:p w14:paraId="2DFBD1EA"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222.766</w:t>
            </w:r>
          </w:p>
        </w:tc>
        <w:tc>
          <w:tcPr>
            <w:tcW w:w="1120" w:type="dxa"/>
            <w:tcBorders>
              <w:bottom w:val="single" w:sz="4" w:space="0" w:color="808080"/>
            </w:tcBorders>
            <w:shd w:val="clear" w:color="auto" w:fill="auto"/>
            <w:noWrap/>
            <w:vAlign w:val="center"/>
          </w:tcPr>
          <w:p w14:paraId="30B0C677" w14:textId="77777777" w:rsidR="00802032" w:rsidRPr="00802032" w:rsidRDefault="00802032" w:rsidP="00802032">
            <w:pPr>
              <w:spacing w:after="0" w:line="240" w:lineRule="auto"/>
              <w:jc w:val="right"/>
              <w:rPr>
                <w:rFonts w:ascii="Arial" w:eastAsia="Times New Roman" w:hAnsi="Arial" w:cs="Arial"/>
                <w:sz w:val="16"/>
                <w:szCs w:val="16"/>
                <w:lang w:eastAsia="el-GR"/>
              </w:rPr>
            </w:pPr>
            <w:r w:rsidRPr="00802032">
              <w:rPr>
                <w:rFonts w:ascii="Arial" w:eastAsia="Times New Roman" w:hAnsi="Arial" w:cs="Arial"/>
                <w:sz w:val="16"/>
                <w:szCs w:val="16"/>
                <w:lang w:eastAsia="el-GR"/>
              </w:rPr>
              <w:t>233.775</w:t>
            </w:r>
          </w:p>
        </w:tc>
      </w:tr>
      <w:tr w:rsidR="00802032" w:rsidRPr="00802032" w14:paraId="08F54BCD" w14:textId="77777777" w:rsidTr="00DB189F">
        <w:trPr>
          <w:cantSplit/>
          <w:jc w:val="center"/>
        </w:trPr>
        <w:tc>
          <w:tcPr>
            <w:tcW w:w="9685" w:type="dxa"/>
            <w:gridSpan w:val="6"/>
            <w:tcBorders>
              <w:top w:val="single" w:sz="4" w:space="0" w:color="808080"/>
              <w:left w:val="nil"/>
              <w:bottom w:val="nil"/>
              <w:right w:val="nil"/>
            </w:tcBorders>
            <w:shd w:val="clear" w:color="auto" w:fill="auto"/>
            <w:noWrap/>
            <w:vAlign w:val="center"/>
          </w:tcPr>
          <w:p w14:paraId="7820449E" w14:textId="77777777" w:rsidR="00802032" w:rsidRPr="00802032" w:rsidRDefault="00802032" w:rsidP="00802032">
            <w:pPr>
              <w:spacing w:before="60" w:after="0" w:line="240" w:lineRule="auto"/>
              <w:rPr>
                <w:rFonts w:ascii="Times New Roman" w:eastAsia="Times New Roman" w:hAnsi="Times New Roman" w:cs="Times New Roman"/>
                <w:sz w:val="20"/>
                <w:szCs w:val="20"/>
                <w:lang w:eastAsia="el-GR"/>
              </w:rPr>
            </w:pPr>
            <w:r w:rsidRPr="00802032">
              <w:rPr>
                <w:rFonts w:ascii="Arial" w:eastAsia="Times New Roman" w:hAnsi="Arial" w:cs="Arial"/>
                <w:sz w:val="16"/>
                <w:szCs w:val="16"/>
                <w:lang w:eastAsia="el-GR"/>
              </w:rPr>
              <w:t>Πηγή: ΟΔΔΗΧ</w:t>
            </w:r>
          </w:p>
        </w:tc>
      </w:tr>
    </w:tbl>
    <w:p w14:paraId="57561B1C" w14:textId="77777777" w:rsidR="008E68F6" w:rsidRDefault="008E68F6" w:rsidP="008438E9">
      <w:pPr>
        <w:jc w:val="both"/>
        <w:rPr>
          <w:b/>
          <w:color w:val="2F5496" w:themeColor="accent1" w:themeShade="BF"/>
        </w:rPr>
      </w:pPr>
    </w:p>
    <w:p w14:paraId="7584722C" w14:textId="0FC9F3FD" w:rsidR="00802032" w:rsidRPr="007A1052" w:rsidRDefault="00802032" w:rsidP="008438E9">
      <w:pPr>
        <w:jc w:val="both"/>
        <w:rPr>
          <w:rFonts w:cstheme="minorHAnsi"/>
        </w:rPr>
      </w:pPr>
      <w:r w:rsidRPr="007A1052">
        <w:rPr>
          <w:rFonts w:cstheme="minorHAnsi"/>
        </w:rPr>
        <w:t>Στις 30.09.2023 το ύψος των Ομολόγων Εσωτερικού του ΕΔ αντιπροσώπευε το 21,8% του χρέους της Κεντρικής Διοίκησης (έναντι 91% το 2009), ενώ τα δάνεια τα οποία ελήφθησαν από τον Μηχανισμό Στήριξης αντιπροσώπευαν το 58,0% του χρέους της Κεντρικής Διοίκησης</w:t>
      </w:r>
      <w:r w:rsidR="00416693">
        <w:rPr>
          <w:rFonts w:cstheme="minorHAnsi"/>
        </w:rPr>
        <w:t>.</w:t>
      </w:r>
    </w:p>
    <w:p w14:paraId="32769471" w14:textId="2F8256A2" w:rsidR="006D1418" w:rsidRPr="007A1052" w:rsidRDefault="006D1418" w:rsidP="008438E9">
      <w:pPr>
        <w:jc w:val="both"/>
        <w:rPr>
          <w:rFonts w:cstheme="minorHAnsi"/>
          <w:b/>
          <w:bCs/>
        </w:rPr>
      </w:pPr>
      <w:r w:rsidRPr="007A1052">
        <w:rPr>
          <w:rFonts w:cstheme="minorHAnsi"/>
        </w:rPr>
        <w:t>Η μέση υπολειπόμενη φυσική διάρκεια του χρέους της Κεντρικής Διοίκησης ήταν 6,3 έτη το 2011, ενώ στις 30.09.2023 έχει σχεδόν τριπλασιαστεί και διαμορφώνεται στα 17,18 έτη.</w:t>
      </w:r>
    </w:p>
    <w:p w14:paraId="51A1DF11" w14:textId="77777777" w:rsidR="00416693" w:rsidRPr="007A1052" w:rsidRDefault="00416693" w:rsidP="000E5822">
      <w:pPr>
        <w:spacing w:after="120" w:line="300" w:lineRule="auto"/>
        <w:jc w:val="both"/>
        <w:rPr>
          <w:rFonts w:cstheme="minorHAnsi"/>
          <w:b/>
          <w:bCs/>
        </w:rPr>
      </w:pPr>
    </w:p>
    <w:p w14:paraId="7D25FFCD" w14:textId="45E32E1F" w:rsidR="00805F10" w:rsidRPr="006D1418" w:rsidRDefault="006D1418" w:rsidP="006D1418">
      <w:pPr>
        <w:jc w:val="both"/>
        <w:rPr>
          <w:b/>
          <w:bCs/>
          <w:color w:val="2F5496" w:themeColor="accent1" w:themeShade="BF"/>
        </w:rPr>
      </w:pPr>
      <w:r w:rsidRPr="006D1418">
        <w:rPr>
          <w:b/>
          <w:bCs/>
        </w:rPr>
        <w:t>Σύνθεση χρέους Κεντρικής Διοίκησης στις 30.09.2023</w:t>
      </w:r>
    </w:p>
    <w:p w14:paraId="5F6E2365" w14:textId="7E862A84" w:rsidR="00805F10" w:rsidRDefault="006D1418">
      <w:r w:rsidRPr="000519D3">
        <w:rPr>
          <w:noProof/>
          <w:lang w:eastAsia="el-GR"/>
        </w:rPr>
        <w:drawing>
          <wp:inline distT="0" distB="0" distL="0" distR="0" wp14:anchorId="5BAE035A" wp14:editId="3C9D6DB2">
            <wp:extent cx="5049520" cy="3050540"/>
            <wp:effectExtent l="0" t="0" r="0" b="0"/>
            <wp:docPr id="124738960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805F10">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524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50E689" w16cex:dateUtc="2023-11-2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52447" w16cid:durableId="1950E6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90803" w14:textId="77777777" w:rsidR="0045606C" w:rsidRDefault="0045606C" w:rsidP="00424A57">
      <w:pPr>
        <w:spacing w:after="0" w:line="240" w:lineRule="auto"/>
      </w:pPr>
      <w:r>
        <w:separator/>
      </w:r>
    </w:p>
  </w:endnote>
  <w:endnote w:type="continuationSeparator" w:id="0">
    <w:p w14:paraId="480FADBA" w14:textId="77777777" w:rsidR="0045606C" w:rsidRDefault="0045606C" w:rsidP="0042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053447"/>
      <w:docPartObj>
        <w:docPartGallery w:val="Page Numbers (Bottom of Page)"/>
        <w:docPartUnique/>
      </w:docPartObj>
    </w:sdtPr>
    <w:sdtEndPr>
      <w:rPr>
        <w:noProof/>
      </w:rPr>
    </w:sdtEndPr>
    <w:sdtContent>
      <w:p w14:paraId="5A8ED379" w14:textId="523B4B84" w:rsidR="00424A57" w:rsidRDefault="00424A57">
        <w:pPr>
          <w:pStyle w:val="a4"/>
          <w:jc w:val="right"/>
        </w:pPr>
        <w:r>
          <w:fldChar w:fldCharType="begin"/>
        </w:r>
        <w:r>
          <w:instrText xml:space="preserve"> PAGE   \* MERGEFORMAT </w:instrText>
        </w:r>
        <w:r>
          <w:fldChar w:fldCharType="separate"/>
        </w:r>
        <w:r w:rsidR="009976CF">
          <w:rPr>
            <w:noProof/>
          </w:rPr>
          <w:t>2</w:t>
        </w:r>
        <w:r>
          <w:rPr>
            <w:noProof/>
          </w:rPr>
          <w:fldChar w:fldCharType="end"/>
        </w:r>
      </w:p>
    </w:sdtContent>
  </w:sdt>
  <w:p w14:paraId="71A5EB07" w14:textId="77777777" w:rsidR="00424A57" w:rsidRDefault="00424A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79801" w14:textId="77777777" w:rsidR="0045606C" w:rsidRDefault="0045606C" w:rsidP="00424A57">
      <w:pPr>
        <w:spacing w:after="0" w:line="240" w:lineRule="auto"/>
      </w:pPr>
      <w:r>
        <w:separator/>
      </w:r>
    </w:p>
  </w:footnote>
  <w:footnote w:type="continuationSeparator" w:id="0">
    <w:p w14:paraId="3A539104" w14:textId="77777777" w:rsidR="0045606C" w:rsidRDefault="0045606C" w:rsidP="00424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9AA"/>
    <w:multiLevelType w:val="hybridMultilevel"/>
    <w:tmpl w:val="7B8E7E8C"/>
    <w:lvl w:ilvl="0" w:tplc="0408000F">
      <w:start w:val="1"/>
      <w:numFmt w:val="decimal"/>
      <w:lvlText w:val="%1."/>
      <w:lvlJc w:val="left"/>
      <w:pPr>
        <w:ind w:left="742" w:hanging="360"/>
      </w:pPr>
    </w:lvl>
    <w:lvl w:ilvl="1" w:tplc="04080019" w:tentative="1">
      <w:start w:val="1"/>
      <w:numFmt w:val="lowerLetter"/>
      <w:lvlText w:val="%2."/>
      <w:lvlJc w:val="left"/>
      <w:pPr>
        <w:ind w:left="1462" w:hanging="360"/>
      </w:pPr>
    </w:lvl>
    <w:lvl w:ilvl="2" w:tplc="0408001B" w:tentative="1">
      <w:start w:val="1"/>
      <w:numFmt w:val="lowerRoman"/>
      <w:lvlText w:val="%3."/>
      <w:lvlJc w:val="right"/>
      <w:pPr>
        <w:ind w:left="2182" w:hanging="180"/>
      </w:pPr>
    </w:lvl>
    <w:lvl w:ilvl="3" w:tplc="0408000F" w:tentative="1">
      <w:start w:val="1"/>
      <w:numFmt w:val="decimal"/>
      <w:lvlText w:val="%4."/>
      <w:lvlJc w:val="left"/>
      <w:pPr>
        <w:ind w:left="2902" w:hanging="360"/>
      </w:pPr>
    </w:lvl>
    <w:lvl w:ilvl="4" w:tplc="04080019" w:tentative="1">
      <w:start w:val="1"/>
      <w:numFmt w:val="lowerLetter"/>
      <w:lvlText w:val="%5."/>
      <w:lvlJc w:val="left"/>
      <w:pPr>
        <w:ind w:left="3622" w:hanging="360"/>
      </w:pPr>
    </w:lvl>
    <w:lvl w:ilvl="5" w:tplc="0408001B" w:tentative="1">
      <w:start w:val="1"/>
      <w:numFmt w:val="lowerRoman"/>
      <w:lvlText w:val="%6."/>
      <w:lvlJc w:val="right"/>
      <w:pPr>
        <w:ind w:left="4342" w:hanging="180"/>
      </w:pPr>
    </w:lvl>
    <w:lvl w:ilvl="6" w:tplc="0408000F" w:tentative="1">
      <w:start w:val="1"/>
      <w:numFmt w:val="decimal"/>
      <w:lvlText w:val="%7."/>
      <w:lvlJc w:val="left"/>
      <w:pPr>
        <w:ind w:left="5062" w:hanging="360"/>
      </w:pPr>
    </w:lvl>
    <w:lvl w:ilvl="7" w:tplc="04080019" w:tentative="1">
      <w:start w:val="1"/>
      <w:numFmt w:val="lowerLetter"/>
      <w:lvlText w:val="%8."/>
      <w:lvlJc w:val="left"/>
      <w:pPr>
        <w:ind w:left="5782" w:hanging="360"/>
      </w:pPr>
    </w:lvl>
    <w:lvl w:ilvl="8" w:tplc="0408001B" w:tentative="1">
      <w:start w:val="1"/>
      <w:numFmt w:val="lowerRoman"/>
      <w:lvlText w:val="%9."/>
      <w:lvlJc w:val="right"/>
      <w:pPr>
        <w:ind w:left="6502" w:hanging="180"/>
      </w:pPr>
    </w:lvl>
  </w:abstractNum>
  <w:abstractNum w:abstractNumId="1">
    <w:nsid w:val="01FE23E4"/>
    <w:multiLevelType w:val="hybridMultilevel"/>
    <w:tmpl w:val="516C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06155"/>
    <w:multiLevelType w:val="hybridMultilevel"/>
    <w:tmpl w:val="9DAA171A"/>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996371"/>
    <w:multiLevelType w:val="hybridMultilevel"/>
    <w:tmpl w:val="89AABC4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AD3A2F"/>
    <w:multiLevelType w:val="hybridMultilevel"/>
    <w:tmpl w:val="86FE41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05F368D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F93E6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A9F3103"/>
    <w:multiLevelType w:val="multilevel"/>
    <w:tmpl w:val="0408001F"/>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AB74CB3"/>
    <w:multiLevelType w:val="hybridMultilevel"/>
    <w:tmpl w:val="FA88D620"/>
    <w:lvl w:ilvl="0" w:tplc="67B88C7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D621EF8"/>
    <w:multiLevelType w:val="hybridMultilevel"/>
    <w:tmpl w:val="A204F81C"/>
    <w:lvl w:ilvl="0" w:tplc="04080003">
      <w:start w:val="1"/>
      <w:numFmt w:val="bullet"/>
      <w:lvlText w:val="o"/>
      <w:lvlJc w:val="left"/>
      <w:pPr>
        <w:ind w:left="1288" w:hanging="360"/>
      </w:pPr>
      <w:rPr>
        <w:rFonts w:ascii="Courier New" w:hAnsi="Courier New" w:cs="Courier New" w:hint="default"/>
      </w:rPr>
    </w:lvl>
    <w:lvl w:ilvl="1" w:tplc="04080003">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0">
    <w:nsid w:val="0E2713BA"/>
    <w:multiLevelType w:val="hybridMultilevel"/>
    <w:tmpl w:val="F9BC501A"/>
    <w:lvl w:ilvl="0" w:tplc="8D4C4896">
      <w:start w:val="1"/>
      <w:numFmt w:val="decimal"/>
      <w:lvlText w:val="%1."/>
      <w:lvlJc w:val="left"/>
      <w:pPr>
        <w:ind w:left="766" w:hanging="360"/>
      </w:pPr>
      <w:rPr>
        <w:vertAlign w:val="superscript"/>
      </w:rPr>
    </w:lvl>
    <w:lvl w:ilvl="1" w:tplc="04080019" w:tentative="1">
      <w:start w:val="1"/>
      <w:numFmt w:val="lowerLetter"/>
      <w:lvlText w:val="%2."/>
      <w:lvlJc w:val="left"/>
      <w:pPr>
        <w:ind w:left="1486" w:hanging="360"/>
      </w:pPr>
    </w:lvl>
    <w:lvl w:ilvl="2" w:tplc="0408001B" w:tentative="1">
      <w:start w:val="1"/>
      <w:numFmt w:val="lowerRoman"/>
      <w:lvlText w:val="%3."/>
      <w:lvlJc w:val="right"/>
      <w:pPr>
        <w:ind w:left="2206" w:hanging="180"/>
      </w:pPr>
    </w:lvl>
    <w:lvl w:ilvl="3" w:tplc="0408000F" w:tentative="1">
      <w:start w:val="1"/>
      <w:numFmt w:val="decimal"/>
      <w:lvlText w:val="%4."/>
      <w:lvlJc w:val="left"/>
      <w:pPr>
        <w:ind w:left="2926" w:hanging="360"/>
      </w:pPr>
    </w:lvl>
    <w:lvl w:ilvl="4" w:tplc="04080019" w:tentative="1">
      <w:start w:val="1"/>
      <w:numFmt w:val="lowerLetter"/>
      <w:lvlText w:val="%5."/>
      <w:lvlJc w:val="left"/>
      <w:pPr>
        <w:ind w:left="3646" w:hanging="360"/>
      </w:pPr>
    </w:lvl>
    <w:lvl w:ilvl="5" w:tplc="0408001B" w:tentative="1">
      <w:start w:val="1"/>
      <w:numFmt w:val="lowerRoman"/>
      <w:lvlText w:val="%6."/>
      <w:lvlJc w:val="right"/>
      <w:pPr>
        <w:ind w:left="4366" w:hanging="180"/>
      </w:pPr>
    </w:lvl>
    <w:lvl w:ilvl="6" w:tplc="0408000F" w:tentative="1">
      <w:start w:val="1"/>
      <w:numFmt w:val="decimal"/>
      <w:lvlText w:val="%7."/>
      <w:lvlJc w:val="left"/>
      <w:pPr>
        <w:ind w:left="5086" w:hanging="360"/>
      </w:pPr>
    </w:lvl>
    <w:lvl w:ilvl="7" w:tplc="04080019" w:tentative="1">
      <w:start w:val="1"/>
      <w:numFmt w:val="lowerLetter"/>
      <w:lvlText w:val="%8."/>
      <w:lvlJc w:val="left"/>
      <w:pPr>
        <w:ind w:left="5806" w:hanging="360"/>
      </w:pPr>
    </w:lvl>
    <w:lvl w:ilvl="8" w:tplc="0408001B" w:tentative="1">
      <w:start w:val="1"/>
      <w:numFmt w:val="lowerRoman"/>
      <w:lvlText w:val="%9."/>
      <w:lvlJc w:val="right"/>
      <w:pPr>
        <w:ind w:left="6526" w:hanging="180"/>
      </w:pPr>
    </w:lvl>
  </w:abstractNum>
  <w:abstractNum w:abstractNumId="11">
    <w:nsid w:val="15231FCD"/>
    <w:multiLevelType w:val="hybridMultilevel"/>
    <w:tmpl w:val="89725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6A5338"/>
    <w:multiLevelType w:val="hybridMultilevel"/>
    <w:tmpl w:val="E28CC96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6746D03"/>
    <w:multiLevelType w:val="hybridMultilevel"/>
    <w:tmpl w:val="D0A25AAA"/>
    <w:lvl w:ilvl="0" w:tplc="965E2C6E">
      <w:start w:val="1"/>
      <w:numFmt w:val="decimal"/>
      <w:lvlText w:val="%1.1"/>
      <w:lvlJc w:val="left"/>
      <w:pPr>
        <w:ind w:left="4265" w:hanging="360"/>
      </w:pPr>
      <w:rPr>
        <w:rFonts w:hint="default"/>
      </w:rPr>
    </w:lvl>
    <w:lvl w:ilvl="1" w:tplc="04080019" w:tentative="1">
      <w:start w:val="1"/>
      <w:numFmt w:val="lowerLetter"/>
      <w:lvlText w:val="%2."/>
      <w:lvlJc w:val="left"/>
      <w:pPr>
        <w:ind w:left="4985" w:hanging="360"/>
      </w:pPr>
    </w:lvl>
    <w:lvl w:ilvl="2" w:tplc="0408001B" w:tentative="1">
      <w:start w:val="1"/>
      <w:numFmt w:val="lowerRoman"/>
      <w:lvlText w:val="%3."/>
      <w:lvlJc w:val="right"/>
      <w:pPr>
        <w:ind w:left="5705" w:hanging="180"/>
      </w:pPr>
    </w:lvl>
    <w:lvl w:ilvl="3" w:tplc="0408000F" w:tentative="1">
      <w:start w:val="1"/>
      <w:numFmt w:val="decimal"/>
      <w:lvlText w:val="%4."/>
      <w:lvlJc w:val="left"/>
      <w:pPr>
        <w:ind w:left="6425" w:hanging="360"/>
      </w:pPr>
    </w:lvl>
    <w:lvl w:ilvl="4" w:tplc="04080019" w:tentative="1">
      <w:start w:val="1"/>
      <w:numFmt w:val="lowerLetter"/>
      <w:lvlText w:val="%5."/>
      <w:lvlJc w:val="left"/>
      <w:pPr>
        <w:ind w:left="7145" w:hanging="360"/>
      </w:pPr>
    </w:lvl>
    <w:lvl w:ilvl="5" w:tplc="0408001B" w:tentative="1">
      <w:start w:val="1"/>
      <w:numFmt w:val="lowerRoman"/>
      <w:lvlText w:val="%6."/>
      <w:lvlJc w:val="right"/>
      <w:pPr>
        <w:ind w:left="7865" w:hanging="180"/>
      </w:pPr>
    </w:lvl>
    <w:lvl w:ilvl="6" w:tplc="0408000F" w:tentative="1">
      <w:start w:val="1"/>
      <w:numFmt w:val="decimal"/>
      <w:lvlText w:val="%7."/>
      <w:lvlJc w:val="left"/>
      <w:pPr>
        <w:ind w:left="8585" w:hanging="360"/>
      </w:pPr>
    </w:lvl>
    <w:lvl w:ilvl="7" w:tplc="04080019" w:tentative="1">
      <w:start w:val="1"/>
      <w:numFmt w:val="lowerLetter"/>
      <w:lvlText w:val="%8."/>
      <w:lvlJc w:val="left"/>
      <w:pPr>
        <w:ind w:left="9305" w:hanging="360"/>
      </w:pPr>
    </w:lvl>
    <w:lvl w:ilvl="8" w:tplc="0408001B" w:tentative="1">
      <w:start w:val="1"/>
      <w:numFmt w:val="lowerRoman"/>
      <w:lvlText w:val="%9."/>
      <w:lvlJc w:val="right"/>
      <w:pPr>
        <w:ind w:left="10025" w:hanging="180"/>
      </w:pPr>
    </w:lvl>
  </w:abstractNum>
  <w:abstractNum w:abstractNumId="14">
    <w:nsid w:val="2AFB1390"/>
    <w:multiLevelType w:val="hybridMultilevel"/>
    <w:tmpl w:val="57B40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E984C49"/>
    <w:multiLevelType w:val="hybridMultilevel"/>
    <w:tmpl w:val="AE962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FDC4054"/>
    <w:multiLevelType w:val="hybridMultilevel"/>
    <w:tmpl w:val="20B29A4A"/>
    <w:lvl w:ilvl="0" w:tplc="04080001">
      <w:start w:val="1"/>
      <w:numFmt w:val="bullet"/>
      <w:lvlText w:val=""/>
      <w:lvlJc w:val="left"/>
      <w:pPr>
        <w:ind w:left="776" w:hanging="360"/>
      </w:pPr>
      <w:rPr>
        <w:rFonts w:ascii="Symbol" w:hAnsi="Symbol" w:hint="default"/>
      </w:rPr>
    </w:lvl>
    <w:lvl w:ilvl="1" w:tplc="04080003">
      <w:start w:val="1"/>
      <w:numFmt w:val="bullet"/>
      <w:lvlText w:val="o"/>
      <w:lvlJc w:val="left"/>
      <w:pPr>
        <w:ind w:left="1496" w:hanging="360"/>
      </w:pPr>
      <w:rPr>
        <w:rFonts w:ascii="Courier New" w:hAnsi="Courier New" w:cs="Courier New" w:hint="default"/>
      </w:rPr>
    </w:lvl>
    <w:lvl w:ilvl="2" w:tplc="04080005">
      <w:start w:val="1"/>
      <w:numFmt w:val="bullet"/>
      <w:lvlText w:val=""/>
      <w:lvlJc w:val="left"/>
      <w:pPr>
        <w:ind w:left="2216" w:hanging="360"/>
      </w:pPr>
      <w:rPr>
        <w:rFonts w:ascii="Wingdings" w:hAnsi="Wingdings" w:hint="default"/>
      </w:rPr>
    </w:lvl>
    <w:lvl w:ilvl="3" w:tplc="04080001">
      <w:start w:val="1"/>
      <w:numFmt w:val="bullet"/>
      <w:lvlText w:val=""/>
      <w:lvlJc w:val="left"/>
      <w:pPr>
        <w:ind w:left="2936" w:hanging="360"/>
      </w:pPr>
      <w:rPr>
        <w:rFonts w:ascii="Symbol" w:hAnsi="Symbol" w:hint="default"/>
      </w:rPr>
    </w:lvl>
    <w:lvl w:ilvl="4" w:tplc="04080003">
      <w:start w:val="1"/>
      <w:numFmt w:val="bullet"/>
      <w:lvlText w:val="o"/>
      <w:lvlJc w:val="left"/>
      <w:pPr>
        <w:ind w:left="3656" w:hanging="360"/>
      </w:pPr>
      <w:rPr>
        <w:rFonts w:ascii="Courier New" w:hAnsi="Courier New" w:cs="Courier New" w:hint="default"/>
      </w:rPr>
    </w:lvl>
    <w:lvl w:ilvl="5" w:tplc="04080005">
      <w:start w:val="1"/>
      <w:numFmt w:val="bullet"/>
      <w:lvlText w:val=""/>
      <w:lvlJc w:val="left"/>
      <w:pPr>
        <w:ind w:left="4376" w:hanging="360"/>
      </w:pPr>
      <w:rPr>
        <w:rFonts w:ascii="Wingdings" w:hAnsi="Wingdings" w:hint="default"/>
      </w:rPr>
    </w:lvl>
    <w:lvl w:ilvl="6" w:tplc="04080001">
      <w:start w:val="1"/>
      <w:numFmt w:val="bullet"/>
      <w:lvlText w:val=""/>
      <w:lvlJc w:val="left"/>
      <w:pPr>
        <w:ind w:left="5096" w:hanging="360"/>
      </w:pPr>
      <w:rPr>
        <w:rFonts w:ascii="Symbol" w:hAnsi="Symbol" w:hint="default"/>
      </w:rPr>
    </w:lvl>
    <w:lvl w:ilvl="7" w:tplc="04080003">
      <w:start w:val="1"/>
      <w:numFmt w:val="bullet"/>
      <w:lvlText w:val="o"/>
      <w:lvlJc w:val="left"/>
      <w:pPr>
        <w:ind w:left="5816" w:hanging="360"/>
      </w:pPr>
      <w:rPr>
        <w:rFonts w:ascii="Courier New" w:hAnsi="Courier New" w:cs="Courier New" w:hint="default"/>
      </w:rPr>
    </w:lvl>
    <w:lvl w:ilvl="8" w:tplc="04080005">
      <w:start w:val="1"/>
      <w:numFmt w:val="bullet"/>
      <w:lvlText w:val=""/>
      <w:lvlJc w:val="left"/>
      <w:pPr>
        <w:ind w:left="6536" w:hanging="360"/>
      </w:pPr>
      <w:rPr>
        <w:rFonts w:ascii="Wingdings" w:hAnsi="Wingdings" w:hint="default"/>
      </w:rPr>
    </w:lvl>
  </w:abstractNum>
  <w:abstractNum w:abstractNumId="17">
    <w:nsid w:val="3780658E"/>
    <w:multiLevelType w:val="hybridMultilevel"/>
    <w:tmpl w:val="FF0C1F50"/>
    <w:lvl w:ilvl="0" w:tplc="4462E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1566B"/>
    <w:multiLevelType w:val="hybridMultilevel"/>
    <w:tmpl w:val="D91A68EA"/>
    <w:lvl w:ilvl="0" w:tplc="04080001">
      <w:start w:val="1"/>
      <w:numFmt w:val="bullet"/>
      <w:lvlText w:val=""/>
      <w:lvlJc w:val="left"/>
      <w:pPr>
        <w:ind w:left="720" w:hanging="360"/>
      </w:pPr>
      <w:rPr>
        <w:rFonts w:ascii="Symbol" w:hAnsi="Symbol" w:hint="default"/>
      </w:rPr>
    </w:lvl>
    <w:lvl w:ilvl="1" w:tplc="C6789322">
      <w:numFmt w:val="bullet"/>
      <w:lvlText w:val="-"/>
      <w:lvlJc w:val="left"/>
      <w:pPr>
        <w:ind w:left="1440" w:hanging="36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9831F73"/>
    <w:multiLevelType w:val="hybridMultilevel"/>
    <w:tmpl w:val="7068ABC2"/>
    <w:lvl w:ilvl="0" w:tplc="E08C1F2E">
      <w:start w:val="1"/>
      <w:numFmt w:val="decimal"/>
      <w:lvlText w:val="%1.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D6935AB"/>
    <w:multiLevelType w:val="hybridMultilevel"/>
    <w:tmpl w:val="5E541C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D8315D1"/>
    <w:multiLevelType w:val="hybridMultilevel"/>
    <w:tmpl w:val="665C2CBA"/>
    <w:lvl w:ilvl="0" w:tplc="C798B79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EC30576"/>
    <w:multiLevelType w:val="hybridMultilevel"/>
    <w:tmpl w:val="0DA273B0"/>
    <w:lvl w:ilvl="0" w:tplc="675EFFF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1F22CC9"/>
    <w:multiLevelType w:val="hybridMultilevel"/>
    <w:tmpl w:val="36609194"/>
    <w:lvl w:ilvl="0" w:tplc="53FEC288">
      <w:start w:val="1"/>
      <w:numFmt w:val="decimal"/>
      <w:lvlText w:val="(%1)"/>
      <w:lvlJc w:val="left"/>
      <w:pPr>
        <w:ind w:left="720" w:hanging="360"/>
      </w:pPr>
    </w:lvl>
    <w:lvl w:ilvl="1" w:tplc="8064F70C">
      <w:start w:val="1"/>
      <w:numFmt w:val="lowerLetter"/>
      <w:lvlText w:val="%2."/>
      <w:lvlJc w:val="left"/>
      <w:pPr>
        <w:ind w:left="1440" w:hanging="360"/>
      </w:pPr>
    </w:lvl>
    <w:lvl w:ilvl="2" w:tplc="1EB6A5FA">
      <w:start w:val="1"/>
      <w:numFmt w:val="lowerRoman"/>
      <w:lvlText w:val="%3."/>
      <w:lvlJc w:val="right"/>
      <w:pPr>
        <w:ind w:left="2160" w:hanging="180"/>
      </w:pPr>
    </w:lvl>
    <w:lvl w:ilvl="3" w:tplc="E2E614AA">
      <w:start w:val="1"/>
      <w:numFmt w:val="decimal"/>
      <w:lvlText w:val="%4."/>
      <w:lvlJc w:val="left"/>
      <w:pPr>
        <w:ind w:left="2880" w:hanging="360"/>
      </w:pPr>
    </w:lvl>
    <w:lvl w:ilvl="4" w:tplc="02A83B64">
      <w:start w:val="1"/>
      <w:numFmt w:val="lowerLetter"/>
      <w:lvlText w:val="%5."/>
      <w:lvlJc w:val="left"/>
      <w:pPr>
        <w:ind w:left="3600" w:hanging="360"/>
      </w:pPr>
    </w:lvl>
    <w:lvl w:ilvl="5" w:tplc="D31096A4">
      <w:start w:val="1"/>
      <w:numFmt w:val="lowerRoman"/>
      <w:lvlText w:val="%6."/>
      <w:lvlJc w:val="right"/>
      <w:pPr>
        <w:ind w:left="4320" w:hanging="180"/>
      </w:pPr>
    </w:lvl>
    <w:lvl w:ilvl="6" w:tplc="9664ECDA">
      <w:start w:val="1"/>
      <w:numFmt w:val="decimal"/>
      <w:lvlText w:val="%7."/>
      <w:lvlJc w:val="left"/>
      <w:pPr>
        <w:ind w:left="5040" w:hanging="360"/>
      </w:pPr>
    </w:lvl>
    <w:lvl w:ilvl="7" w:tplc="21B0CF66">
      <w:start w:val="1"/>
      <w:numFmt w:val="lowerLetter"/>
      <w:lvlText w:val="%8."/>
      <w:lvlJc w:val="left"/>
      <w:pPr>
        <w:ind w:left="5760" w:hanging="360"/>
      </w:pPr>
    </w:lvl>
    <w:lvl w:ilvl="8" w:tplc="0B749C2A">
      <w:start w:val="1"/>
      <w:numFmt w:val="lowerRoman"/>
      <w:lvlText w:val="%9."/>
      <w:lvlJc w:val="right"/>
      <w:pPr>
        <w:ind w:left="6480" w:hanging="180"/>
      </w:pPr>
    </w:lvl>
  </w:abstractNum>
  <w:abstractNum w:abstractNumId="24">
    <w:nsid w:val="4BD56577"/>
    <w:multiLevelType w:val="hybridMultilevel"/>
    <w:tmpl w:val="11B838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DB030FC"/>
    <w:multiLevelType w:val="hybridMultilevel"/>
    <w:tmpl w:val="E0E09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E4D13E1"/>
    <w:multiLevelType w:val="hybridMultilevel"/>
    <w:tmpl w:val="A86806FE"/>
    <w:lvl w:ilvl="0" w:tplc="A6D4BD72">
      <w:start w:val="1"/>
      <w:numFmt w:val="bullet"/>
      <w:lvlText w:val=""/>
      <w:lvlJc w:val="left"/>
      <w:pPr>
        <w:ind w:left="720" w:hanging="360"/>
      </w:pPr>
      <w:rPr>
        <w:rFonts w:ascii="Symbol" w:hAnsi="Symbol" w:hint="default"/>
      </w:rPr>
    </w:lvl>
    <w:lvl w:ilvl="1" w:tplc="7292CA8C">
      <w:start w:val="1"/>
      <w:numFmt w:val="bullet"/>
      <w:lvlText w:val="o"/>
      <w:lvlJc w:val="left"/>
      <w:pPr>
        <w:ind w:left="1440" w:hanging="360"/>
      </w:pPr>
      <w:rPr>
        <w:rFonts w:ascii="Courier New" w:hAnsi="Courier New" w:hint="default"/>
      </w:rPr>
    </w:lvl>
    <w:lvl w:ilvl="2" w:tplc="D82827B4">
      <w:start w:val="1"/>
      <w:numFmt w:val="bullet"/>
      <w:lvlText w:val=""/>
      <w:lvlJc w:val="left"/>
      <w:pPr>
        <w:ind w:left="2160" w:hanging="360"/>
      </w:pPr>
      <w:rPr>
        <w:rFonts w:ascii="Wingdings" w:hAnsi="Wingdings" w:hint="default"/>
      </w:rPr>
    </w:lvl>
    <w:lvl w:ilvl="3" w:tplc="73B69EA0">
      <w:start w:val="1"/>
      <w:numFmt w:val="bullet"/>
      <w:lvlText w:val=""/>
      <w:lvlJc w:val="left"/>
      <w:pPr>
        <w:ind w:left="2880" w:hanging="360"/>
      </w:pPr>
      <w:rPr>
        <w:rFonts w:ascii="Symbol" w:hAnsi="Symbol" w:hint="default"/>
      </w:rPr>
    </w:lvl>
    <w:lvl w:ilvl="4" w:tplc="F978FBDA">
      <w:start w:val="1"/>
      <w:numFmt w:val="bullet"/>
      <w:lvlText w:val="o"/>
      <w:lvlJc w:val="left"/>
      <w:pPr>
        <w:ind w:left="3600" w:hanging="360"/>
      </w:pPr>
      <w:rPr>
        <w:rFonts w:ascii="Courier New" w:hAnsi="Courier New" w:hint="default"/>
      </w:rPr>
    </w:lvl>
    <w:lvl w:ilvl="5" w:tplc="7A10150E">
      <w:start w:val="1"/>
      <w:numFmt w:val="bullet"/>
      <w:lvlText w:val=""/>
      <w:lvlJc w:val="left"/>
      <w:pPr>
        <w:ind w:left="4320" w:hanging="360"/>
      </w:pPr>
      <w:rPr>
        <w:rFonts w:ascii="Wingdings" w:hAnsi="Wingdings" w:hint="default"/>
      </w:rPr>
    </w:lvl>
    <w:lvl w:ilvl="6" w:tplc="26828B2A">
      <w:start w:val="1"/>
      <w:numFmt w:val="bullet"/>
      <w:lvlText w:val=""/>
      <w:lvlJc w:val="left"/>
      <w:pPr>
        <w:ind w:left="5040" w:hanging="360"/>
      </w:pPr>
      <w:rPr>
        <w:rFonts w:ascii="Symbol" w:hAnsi="Symbol" w:hint="default"/>
      </w:rPr>
    </w:lvl>
    <w:lvl w:ilvl="7" w:tplc="56C06302">
      <w:start w:val="1"/>
      <w:numFmt w:val="bullet"/>
      <w:lvlText w:val="o"/>
      <w:lvlJc w:val="left"/>
      <w:pPr>
        <w:ind w:left="5760" w:hanging="360"/>
      </w:pPr>
      <w:rPr>
        <w:rFonts w:ascii="Courier New" w:hAnsi="Courier New" w:hint="default"/>
      </w:rPr>
    </w:lvl>
    <w:lvl w:ilvl="8" w:tplc="C6FC279E">
      <w:start w:val="1"/>
      <w:numFmt w:val="bullet"/>
      <w:lvlText w:val=""/>
      <w:lvlJc w:val="left"/>
      <w:pPr>
        <w:ind w:left="6480" w:hanging="360"/>
      </w:pPr>
      <w:rPr>
        <w:rFonts w:ascii="Wingdings" w:hAnsi="Wingdings" w:hint="default"/>
      </w:rPr>
    </w:lvl>
  </w:abstractNum>
  <w:abstractNum w:abstractNumId="27">
    <w:nsid w:val="4F70DCC5"/>
    <w:multiLevelType w:val="hybridMultilevel"/>
    <w:tmpl w:val="FFFFFFFF"/>
    <w:lvl w:ilvl="0" w:tplc="8410B9E6">
      <w:start w:val="1"/>
      <w:numFmt w:val="decimal"/>
      <w:lvlText w:val="(%1)"/>
      <w:lvlJc w:val="left"/>
      <w:pPr>
        <w:ind w:left="720" w:hanging="360"/>
      </w:pPr>
    </w:lvl>
    <w:lvl w:ilvl="1" w:tplc="2716E2C2">
      <w:start w:val="1"/>
      <w:numFmt w:val="lowerLetter"/>
      <w:lvlText w:val="%2."/>
      <w:lvlJc w:val="left"/>
      <w:pPr>
        <w:ind w:left="1440" w:hanging="360"/>
      </w:pPr>
    </w:lvl>
    <w:lvl w:ilvl="2" w:tplc="E21E55C8">
      <w:start w:val="1"/>
      <w:numFmt w:val="lowerRoman"/>
      <w:lvlText w:val="%3."/>
      <w:lvlJc w:val="right"/>
      <w:pPr>
        <w:ind w:left="2160" w:hanging="180"/>
      </w:pPr>
    </w:lvl>
    <w:lvl w:ilvl="3" w:tplc="460A720C">
      <w:start w:val="1"/>
      <w:numFmt w:val="decimal"/>
      <w:lvlText w:val="%4."/>
      <w:lvlJc w:val="left"/>
      <w:pPr>
        <w:ind w:left="2880" w:hanging="360"/>
      </w:pPr>
    </w:lvl>
    <w:lvl w:ilvl="4" w:tplc="9D3A2AC4">
      <w:start w:val="1"/>
      <w:numFmt w:val="lowerLetter"/>
      <w:lvlText w:val="%5."/>
      <w:lvlJc w:val="left"/>
      <w:pPr>
        <w:ind w:left="3600" w:hanging="360"/>
      </w:pPr>
    </w:lvl>
    <w:lvl w:ilvl="5" w:tplc="F49A56AC">
      <w:start w:val="1"/>
      <w:numFmt w:val="lowerRoman"/>
      <w:lvlText w:val="%6."/>
      <w:lvlJc w:val="right"/>
      <w:pPr>
        <w:ind w:left="4320" w:hanging="180"/>
      </w:pPr>
    </w:lvl>
    <w:lvl w:ilvl="6" w:tplc="9C8890AA">
      <w:start w:val="1"/>
      <w:numFmt w:val="decimal"/>
      <w:lvlText w:val="%7."/>
      <w:lvlJc w:val="left"/>
      <w:pPr>
        <w:ind w:left="5040" w:hanging="360"/>
      </w:pPr>
    </w:lvl>
    <w:lvl w:ilvl="7" w:tplc="523E6D84">
      <w:start w:val="1"/>
      <w:numFmt w:val="lowerLetter"/>
      <w:lvlText w:val="%8."/>
      <w:lvlJc w:val="left"/>
      <w:pPr>
        <w:ind w:left="5760" w:hanging="360"/>
      </w:pPr>
    </w:lvl>
    <w:lvl w:ilvl="8" w:tplc="E07EC7B6">
      <w:start w:val="1"/>
      <w:numFmt w:val="lowerRoman"/>
      <w:lvlText w:val="%9."/>
      <w:lvlJc w:val="right"/>
      <w:pPr>
        <w:ind w:left="6480" w:hanging="180"/>
      </w:pPr>
    </w:lvl>
  </w:abstractNum>
  <w:abstractNum w:abstractNumId="28">
    <w:nsid w:val="5125347F"/>
    <w:multiLevelType w:val="hybridMultilevel"/>
    <w:tmpl w:val="A30A53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167B15E"/>
    <w:multiLevelType w:val="hybridMultilevel"/>
    <w:tmpl w:val="FFFFFFFF"/>
    <w:lvl w:ilvl="0" w:tplc="AB4C1358">
      <w:start w:val="1"/>
      <w:numFmt w:val="decimal"/>
      <w:lvlText w:val="(%1)"/>
      <w:lvlJc w:val="left"/>
      <w:pPr>
        <w:ind w:left="720" w:hanging="360"/>
      </w:pPr>
    </w:lvl>
    <w:lvl w:ilvl="1" w:tplc="7548E5DE">
      <w:start w:val="1"/>
      <w:numFmt w:val="lowerLetter"/>
      <w:lvlText w:val="%2."/>
      <w:lvlJc w:val="left"/>
      <w:pPr>
        <w:ind w:left="1440" w:hanging="360"/>
      </w:pPr>
    </w:lvl>
    <w:lvl w:ilvl="2" w:tplc="2A74287C">
      <w:start w:val="1"/>
      <w:numFmt w:val="lowerRoman"/>
      <w:lvlText w:val="%3."/>
      <w:lvlJc w:val="right"/>
      <w:pPr>
        <w:ind w:left="2160" w:hanging="180"/>
      </w:pPr>
    </w:lvl>
    <w:lvl w:ilvl="3" w:tplc="72ACCB20">
      <w:start w:val="1"/>
      <w:numFmt w:val="decimal"/>
      <w:lvlText w:val="%4."/>
      <w:lvlJc w:val="left"/>
      <w:pPr>
        <w:ind w:left="2880" w:hanging="360"/>
      </w:pPr>
    </w:lvl>
    <w:lvl w:ilvl="4" w:tplc="00CA9568">
      <w:start w:val="1"/>
      <w:numFmt w:val="lowerLetter"/>
      <w:lvlText w:val="%5."/>
      <w:lvlJc w:val="left"/>
      <w:pPr>
        <w:ind w:left="3600" w:hanging="360"/>
      </w:pPr>
    </w:lvl>
    <w:lvl w:ilvl="5" w:tplc="5F6C2FF8">
      <w:start w:val="1"/>
      <w:numFmt w:val="lowerRoman"/>
      <w:lvlText w:val="%6."/>
      <w:lvlJc w:val="right"/>
      <w:pPr>
        <w:ind w:left="4320" w:hanging="180"/>
      </w:pPr>
    </w:lvl>
    <w:lvl w:ilvl="6" w:tplc="A26477D6">
      <w:start w:val="1"/>
      <w:numFmt w:val="decimal"/>
      <w:lvlText w:val="%7."/>
      <w:lvlJc w:val="left"/>
      <w:pPr>
        <w:ind w:left="5040" w:hanging="360"/>
      </w:pPr>
    </w:lvl>
    <w:lvl w:ilvl="7" w:tplc="AFA49F88">
      <w:start w:val="1"/>
      <w:numFmt w:val="lowerLetter"/>
      <w:lvlText w:val="%8."/>
      <w:lvlJc w:val="left"/>
      <w:pPr>
        <w:ind w:left="5760" w:hanging="360"/>
      </w:pPr>
    </w:lvl>
    <w:lvl w:ilvl="8" w:tplc="B0F2CFC4">
      <w:start w:val="1"/>
      <w:numFmt w:val="lowerRoman"/>
      <w:lvlText w:val="%9."/>
      <w:lvlJc w:val="right"/>
      <w:pPr>
        <w:ind w:left="6480" w:hanging="180"/>
      </w:pPr>
    </w:lvl>
  </w:abstractNum>
  <w:abstractNum w:abstractNumId="30">
    <w:nsid w:val="56716CEA"/>
    <w:multiLevelType w:val="hybridMultilevel"/>
    <w:tmpl w:val="AA422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8144D09"/>
    <w:multiLevelType w:val="hybridMultilevel"/>
    <w:tmpl w:val="D520C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507601"/>
    <w:multiLevelType w:val="hybridMultilevel"/>
    <w:tmpl w:val="873A3186"/>
    <w:lvl w:ilvl="0" w:tplc="0408000F">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ACE50E0"/>
    <w:multiLevelType w:val="hybridMultilevel"/>
    <w:tmpl w:val="0C1E273C"/>
    <w:lvl w:ilvl="0" w:tplc="8216E37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D5715E0"/>
    <w:multiLevelType w:val="hybridMultilevel"/>
    <w:tmpl w:val="D1B2154A"/>
    <w:lvl w:ilvl="0" w:tplc="965E2C6E">
      <w:start w:val="1"/>
      <w:numFmt w:val="decimal"/>
      <w:lvlText w:val="%1.1"/>
      <w:lvlJc w:val="left"/>
      <w:pPr>
        <w:ind w:left="4265" w:hanging="360"/>
      </w:pPr>
      <w:rPr>
        <w:rFonts w:hint="default"/>
      </w:rPr>
    </w:lvl>
    <w:lvl w:ilvl="1" w:tplc="04080019" w:tentative="1">
      <w:start w:val="1"/>
      <w:numFmt w:val="lowerLetter"/>
      <w:lvlText w:val="%2."/>
      <w:lvlJc w:val="left"/>
      <w:pPr>
        <w:ind w:left="4985" w:hanging="360"/>
      </w:pPr>
    </w:lvl>
    <w:lvl w:ilvl="2" w:tplc="0408001B" w:tentative="1">
      <w:start w:val="1"/>
      <w:numFmt w:val="lowerRoman"/>
      <w:lvlText w:val="%3."/>
      <w:lvlJc w:val="right"/>
      <w:pPr>
        <w:ind w:left="5705" w:hanging="180"/>
      </w:pPr>
    </w:lvl>
    <w:lvl w:ilvl="3" w:tplc="0408000F" w:tentative="1">
      <w:start w:val="1"/>
      <w:numFmt w:val="decimal"/>
      <w:lvlText w:val="%4."/>
      <w:lvlJc w:val="left"/>
      <w:pPr>
        <w:ind w:left="6425" w:hanging="360"/>
      </w:pPr>
    </w:lvl>
    <w:lvl w:ilvl="4" w:tplc="04080019" w:tentative="1">
      <w:start w:val="1"/>
      <w:numFmt w:val="lowerLetter"/>
      <w:lvlText w:val="%5."/>
      <w:lvlJc w:val="left"/>
      <w:pPr>
        <w:ind w:left="7145" w:hanging="360"/>
      </w:pPr>
    </w:lvl>
    <w:lvl w:ilvl="5" w:tplc="0408001B" w:tentative="1">
      <w:start w:val="1"/>
      <w:numFmt w:val="lowerRoman"/>
      <w:lvlText w:val="%6."/>
      <w:lvlJc w:val="right"/>
      <w:pPr>
        <w:ind w:left="7865" w:hanging="180"/>
      </w:pPr>
    </w:lvl>
    <w:lvl w:ilvl="6" w:tplc="0408000F" w:tentative="1">
      <w:start w:val="1"/>
      <w:numFmt w:val="decimal"/>
      <w:lvlText w:val="%7."/>
      <w:lvlJc w:val="left"/>
      <w:pPr>
        <w:ind w:left="8585" w:hanging="360"/>
      </w:pPr>
    </w:lvl>
    <w:lvl w:ilvl="7" w:tplc="04080019" w:tentative="1">
      <w:start w:val="1"/>
      <w:numFmt w:val="lowerLetter"/>
      <w:lvlText w:val="%8."/>
      <w:lvlJc w:val="left"/>
      <w:pPr>
        <w:ind w:left="9305" w:hanging="360"/>
      </w:pPr>
    </w:lvl>
    <w:lvl w:ilvl="8" w:tplc="0408001B" w:tentative="1">
      <w:start w:val="1"/>
      <w:numFmt w:val="lowerRoman"/>
      <w:lvlText w:val="%9."/>
      <w:lvlJc w:val="right"/>
      <w:pPr>
        <w:ind w:left="10025" w:hanging="180"/>
      </w:pPr>
    </w:lvl>
  </w:abstractNum>
  <w:abstractNum w:abstractNumId="35">
    <w:nsid w:val="611D5A83"/>
    <w:multiLevelType w:val="hybridMultilevel"/>
    <w:tmpl w:val="37BC8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6C14366"/>
    <w:multiLevelType w:val="hybridMultilevel"/>
    <w:tmpl w:val="19AC5F10"/>
    <w:lvl w:ilvl="0" w:tplc="59907D3A">
      <w:start w:val="1"/>
      <w:numFmt w:val="decimal"/>
      <w:lvlText w:val="%1."/>
      <w:lvlJc w:val="left"/>
      <w:pPr>
        <w:ind w:left="720" w:hanging="360"/>
      </w:pPr>
      <w:rPr>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F5B4B4F"/>
    <w:multiLevelType w:val="multilevel"/>
    <w:tmpl w:val="8456430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17B5780"/>
    <w:multiLevelType w:val="hybridMultilevel"/>
    <w:tmpl w:val="A0A8E06A"/>
    <w:lvl w:ilvl="0" w:tplc="E08C1F2E">
      <w:start w:val="1"/>
      <w:numFmt w:val="decimal"/>
      <w:lvlText w:val="%1.2.1."/>
      <w:lvlJc w:val="left"/>
      <w:pPr>
        <w:ind w:left="4265" w:hanging="360"/>
      </w:pPr>
      <w:rPr>
        <w:rFonts w:hint="default"/>
      </w:rPr>
    </w:lvl>
    <w:lvl w:ilvl="1" w:tplc="04080019" w:tentative="1">
      <w:start w:val="1"/>
      <w:numFmt w:val="lowerLetter"/>
      <w:lvlText w:val="%2."/>
      <w:lvlJc w:val="left"/>
      <w:pPr>
        <w:ind w:left="4985" w:hanging="360"/>
      </w:pPr>
    </w:lvl>
    <w:lvl w:ilvl="2" w:tplc="0408001B" w:tentative="1">
      <w:start w:val="1"/>
      <w:numFmt w:val="lowerRoman"/>
      <w:lvlText w:val="%3."/>
      <w:lvlJc w:val="right"/>
      <w:pPr>
        <w:ind w:left="5705" w:hanging="180"/>
      </w:pPr>
    </w:lvl>
    <w:lvl w:ilvl="3" w:tplc="0408000F" w:tentative="1">
      <w:start w:val="1"/>
      <w:numFmt w:val="decimal"/>
      <w:lvlText w:val="%4."/>
      <w:lvlJc w:val="left"/>
      <w:pPr>
        <w:ind w:left="6425" w:hanging="360"/>
      </w:pPr>
    </w:lvl>
    <w:lvl w:ilvl="4" w:tplc="04080019" w:tentative="1">
      <w:start w:val="1"/>
      <w:numFmt w:val="lowerLetter"/>
      <w:lvlText w:val="%5."/>
      <w:lvlJc w:val="left"/>
      <w:pPr>
        <w:ind w:left="7145" w:hanging="360"/>
      </w:pPr>
    </w:lvl>
    <w:lvl w:ilvl="5" w:tplc="0408001B" w:tentative="1">
      <w:start w:val="1"/>
      <w:numFmt w:val="lowerRoman"/>
      <w:lvlText w:val="%6."/>
      <w:lvlJc w:val="right"/>
      <w:pPr>
        <w:ind w:left="7865" w:hanging="180"/>
      </w:pPr>
    </w:lvl>
    <w:lvl w:ilvl="6" w:tplc="0408000F" w:tentative="1">
      <w:start w:val="1"/>
      <w:numFmt w:val="decimal"/>
      <w:lvlText w:val="%7."/>
      <w:lvlJc w:val="left"/>
      <w:pPr>
        <w:ind w:left="8585" w:hanging="360"/>
      </w:pPr>
    </w:lvl>
    <w:lvl w:ilvl="7" w:tplc="04080019" w:tentative="1">
      <w:start w:val="1"/>
      <w:numFmt w:val="lowerLetter"/>
      <w:lvlText w:val="%8."/>
      <w:lvlJc w:val="left"/>
      <w:pPr>
        <w:ind w:left="9305" w:hanging="360"/>
      </w:pPr>
    </w:lvl>
    <w:lvl w:ilvl="8" w:tplc="0408001B" w:tentative="1">
      <w:start w:val="1"/>
      <w:numFmt w:val="lowerRoman"/>
      <w:lvlText w:val="%9."/>
      <w:lvlJc w:val="right"/>
      <w:pPr>
        <w:ind w:left="10025" w:hanging="180"/>
      </w:pPr>
    </w:lvl>
  </w:abstractNum>
  <w:abstractNum w:abstractNumId="39">
    <w:nsid w:val="7C201E60"/>
    <w:multiLevelType w:val="hybridMultilevel"/>
    <w:tmpl w:val="11B838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7"/>
  </w:num>
  <w:num w:numId="3">
    <w:abstractNumId w:val="5"/>
  </w:num>
  <w:num w:numId="4">
    <w:abstractNumId w:val="37"/>
  </w:num>
  <w:num w:numId="5">
    <w:abstractNumId w:val="16"/>
  </w:num>
  <w:num w:numId="6">
    <w:abstractNumId w:val="12"/>
  </w:num>
  <w:num w:numId="7">
    <w:abstractNumId w:val="11"/>
  </w:num>
  <w:num w:numId="8">
    <w:abstractNumId w:val="9"/>
  </w:num>
  <w:num w:numId="9">
    <w:abstractNumId w:val="35"/>
  </w:num>
  <w:num w:numId="10">
    <w:abstractNumId w:val="28"/>
  </w:num>
  <w:num w:numId="11">
    <w:abstractNumId w:val="10"/>
  </w:num>
  <w:num w:numId="12">
    <w:abstractNumId w:val="31"/>
  </w:num>
  <w:num w:numId="13">
    <w:abstractNumId w:val="17"/>
  </w:num>
  <w:num w:numId="14">
    <w:abstractNumId w:val="23"/>
  </w:num>
  <w:num w:numId="15">
    <w:abstractNumId w:val="29"/>
  </w:num>
  <w:num w:numId="16">
    <w:abstractNumId w:val="27"/>
  </w:num>
  <w:num w:numId="17">
    <w:abstractNumId w:val="4"/>
  </w:num>
  <w:num w:numId="18">
    <w:abstractNumId w:val="26"/>
  </w:num>
  <w:num w:numId="19">
    <w:abstractNumId w:val="2"/>
  </w:num>
  <w:num w:numId="20">
    <w:abstractNumId w:val="1"/>
  </w:num>
  <w:num w:numId="21">
    <w:abstractNumId w:val="15"/>
  </w:num>
  <w:num w:numId="22">
    <w:abstractNumId w:val="39"/>
  </w:num>
  <w:num w:numId="23">
    <w:abstractNumId w:val="24"/>
  </w:num>
  <w:num w:numId="24">
    <w:abstractNumId w:val="8"/>
  </w:num>
  <w:num w:numId="25">
    <w:abstractNumId w:val="36"/>
  </w:num>
  <w:num w:numId="26">
    <w:abstractNumId w:val="30"/>
  </w:num>
  <w:num w:numId="27">
    <w:abstractNumId w:val="22"/>
  </w:num>
  <w:num w:numId="28">
    <w:abstractNumId w:val="32"/>
  </w:num>
  <w:num w:numId="29">
    <w:abstractNumId w:val="34"/>
  </w:num>
  <w:num w:numId="30">
    <w:abstractNumId w:val="13"/>
  </w:num>
  <w:num w:numId="31">
    <w:abstractNumId w:val="38"/>
  </w:num>
  <w:num w:numId="32">
    <w:abstractNumId w:val="19"/>
  </w:num>
  <w:num w:numId="33">
    <w:abstractNumId w:val="6"/>
  </w:num>
  <w:num w:numId="34">
    <w:abstractNumId w:val="14"/>
  </w:num>
  <w:num w:numId="35">
    <w:abstractNumId w:val="25"/>
  </w:num>
  <w:num w:numId="36">
    <w:abstractNumId w:val="20"/>
  </w:num>
  <w:num w:numId="37">
    <w:abstractNumId w:val="3"/>
  </w:num>
  <w:num w:numId="38">
    <w:abstractNumId w:val="0"/>
  </w:num>
  <w:num w:numId="39">
    <w:abstractNumId w:val="33"/>
  </w:num>
  <w:num w:numId="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Παυλίνα Καρασιώτου">
    <w15:presenceInfo w15:providerId="Windows Live" w15:userId="68453e710eb04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10"/>
    <w:rsid w:val="00005508"/>
    <w:rsid w:val="00025712"/>
    <w:rsid w:val="000351AD"/>
    <w:rsid w:val="000E5822"/>
    <w:rsid w:val="00100ED8"/>
    <w:rsid w:val="0011782A"/>
    <w:rsid w:val="001B17B2"/>
    <w:rsid w:val="001C419C"/>
    <w:rsid w:val="002029C8"/>
    <w:rsid w:val="002662C5"/>
    <w:rsid w:val="00283714"/>
    <w:rsid w:val="00345BB4"/>
    <w:rsid w:val="003A14E2"/>
    <w:rsid w:val="003B18FD"/>
    <w:rsid w:val="003E0F85"/>
    <w:rsid w:val="00403169"/>
    <w:rsid w:val="00416693"/>
    <w:rsid w:val="00424A57"/>
    <w:rsid w:val="0045606C"/>
    <w:rsid w:val="00466640"/>
    <w:rsid w:val="00477F98"/>
    <w:rsid w:val="00491BE4"/>
    <w:rsid w:val="00514DD6"/>
    <w:rsid w:val="00561DB5"/>
    <w:rsid w:val="00582088"/>
    <w:rsid w:val="005E1ACC"/>
    <w:rsid w:val="005F3860"/>
    <w:rsid w:val="00612EE8"/>
    <w:rsid w:val="006558D8"/>
    <w:rsid w:val="006D1418"/>
    <w:rsid w:val="006D74BB"/>
    <w:rsid w:val="006F4B31"/>
    <w:rsid w:val="0076392C"/>
    <w:rsid w:val="00770626"/>
    <w:rsid w:val="007A1052"/>
    <w:rsid w:val="007F50A6"/>
    <w:rsid w:val="00802032"/>
    <w:rsid w:val="00805F10"/>
    <w:rsid w:val="008438E9"/>
    <w:rsid w:val="008856B9"/>
    <w:rsid w:val="008E34F0"/>
    <w:rsid w:val="008E68F6"/>
    <w:rsid w:val="009574D1"/>
    <w:rsid w:val="009651D3"/>
    <w:rsid w:val="009976CF"/>
    <w:rsid w:val="009C1F84"/>
    <w:rsid w:val="009D7B6F"/>
    <w:rsid w:val="00A16D8C"/>
    <w:rsid w:val="00A429BF"/>
    <w:rsid w:val="00A85E47"/>
    <w:rsid w:val="00A93532"/>
    <w:rsid w:val="00A94C84"/>
    <w:rsid w:val="00B04A0A"/>
    <w:rsid w:val="00B55F99"/>
    <w:rsid w:val="00B8082C"/>
    <w:rsid w:val="00C23E49"/>
    <w:rsid w:val="00C40B59"/>
    <w:rsid w:val="00C45AFF"/>
    <w:rsid w:val="00C80833"/>
    <w:rsid w:val="00C97D03"/>
    <w:rsid w:val="00CC0176"/>
    <w:rsid w:val="00CD5C38"/>
    <w:rsid w:val="00D0472C"/>
    <w:rsid w:val="00D1298E"/>
    <w:rsid w:val="00D666AD"/>
    <w:rsid w:val="00D9632D"/>
    <w:rsid w:val="00DF572F"/>
    <w:rsid w:val="00E05A38"/>
    <w:rsid w:val="00E216E0"/>
    <w:rsid w:val="00E7021D"/>
    <w:rsid w:val="00E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10"/>
    <w:pPr>
      <w:spacing w:after="200" w:line="276" w:lineRule="auto"/>
    </w:pPr>
    <w:rPr>
      <w:kern w:val="0"/>
      <w:lang w:val="el-GR"/>
      <w14:ligatures w14:val="none"/>
    </w:rPr>
  </w:style>
  <w:style w:type="paragraph" w:styleId="1">
    <w:name w:val="heading 1"/>
    <w:aliases w:val="1_ΚΕΦΑΛΑΙΟ"/>
    <w:basedOn w:val="a"/>
    <w:next w:val="a"/>
    <w:link w:val="1Char"/>
    <w:uiPriority w:val="9"/>
    <w:qFormat/>
    <w:rsid w:val="000351AD"/>
    <w:pPr>
      <w:keepNext/>
      <w:spacing w:after="120" w:line="300" w:lineRule="auto"/>
      <w:jc w:val="both"/>
      <w:outlineLvl w:val="0"/>
    </w:pPr>
    <w:rPr>
      <w:rFonts w:ascii="Arial" w:eastAsia="Times New Roman" w:hAnsi="Arial" w:cs="Times New Roman"/>
      <w:b/>
      <w:bCs/>
      <w:color w:val="2F5496"/>
      <w:kern w:val="32"/>
      <w:sz w:val="28"/>
      <w:szCs w:val="32"/>
      <w:lang w:eastAsia="el-GR"/>
    </w:rPr>
  </w:style>
  <w:style w:type="paragraph" w:styleId="2">
    <w:name w:val="heading 2"/>
    <w:aliases w:val="2_ΘΕΜΑ ΚΕΦΑΛΑΙΟΥ"/>
    <w:basedOn w:val="a"/>
    <w:next w:val="a"/>
    <w:link w:val="2Char"/>
    <w:qFormat/>
    <w:rsid w:val="000351AD"/>
    <w:pPr>
      <w:keepNext/>
      <w:spacing w:after="600" w:line="300" w:lineRule="auto"/>
      <w:jc w:val="both"/>
      <w:outlineLvl w:val="1"/>
    </w:pPr>
    <w:rPr>
      <w:rFonts w:ascii="Arial" w:eastAsia="Times New Roman" w:hAnsi="Arial" w:cs="Times New Roman"/>
      <w:b/>
      <w:bCs/>
      <w:iCs/>
      <w:color w:val="2F5496"/>
      <w:sz w:val="28"/>
      <w:szCs w:val="28"/>
      <w:lang w:eastAsia="el-GR"/>
    </w:rPr>
  </w:style>
  <w:style w:type="paragraph" w:styleId="3">
    <w:name w:val="heading 3"/>
    <w:aliases w:val="3_1.1."/>
    <w:basedOn w:val="a"/>
    <w:next w:val="a"/>
    <w:link w:val="3Char"/>
    <w:qFormat/>
    <w:rsid w:val="000351AD"/>
    <w:pPr>
      <w:keepNext/>
      <w:shd w:val="clear" w:color="auto" w:fill="D5DCE4"/>
      <w:spacing w:before="480" w:after="360" w:line="300" w:lineRule="auto"/>
      <w:jc w:val="both"/>
      <w:outlineLvl w:val="2"/>
    </w:pPr>
    <w:rPr>
      <w:rFonts w:ascii="Arial" w:eastAsia="Times New Roman" w:hAnsi="Arial" w:cs="Times New Roman"/>
      <w:b/>
      <w:bCs/>
      <w:color w:val="2F5496"/>
      <w:sz w:val="24"/>
      <w:szCs w:val="26"/>
      <w:lang w:eastAsia="el-GR"/>
    </w:rPr>
  </w:style>
  <w:style w:type="paragraph" w:styleId="4">
    <w:name w:val="heading 4"/>
    <w:aliases w:val="4_1.1.1."/>
    <w:basedOn w:val="a"/>
    <w:next w:val="a"/>
    <w:link w:val="4Char"/>
    <w:unhideWhenUsed/>
    <w:qFormat/>
    <w:rsid w:val="008438E9"/>
    <w:pPr>
      <w:keepNext/>
      <w:spacing w:before="360" w:after="240" w:line="300" w:lineRule="auto"/>
      <w:jc w:val="both"/>
      <w:outlineLvl w:val="3"/>
    </w:pPr>
    <w:rPr>
      <w:rFonts w:ascii="Arial" w:eastAsia="Times New Roman" w:hAnsi="Arial" w:cs="Times New Roman"/>
      <w:b/>
      <w:color w:val="2F5496"/>
      <w:lang w:eastAsia="el-GR"/>
    </w:rPr>
  </w:style>
  <w:style w:type="paragraph" w:styleId="5">
    <w:name w:val="heading 5"/>
    <w:aliases w:val="5_1.1.1.1"/>
    <w:basedOn w:val="a"/>
    <w:next w:val="a"/>
    <w:link w:val="5Char"/>
    <w:qFormat/>
    <w:rsid w:val="000351AD"/>
    <w:pPr>
      <w:keepNext/>
      <w:spacing w:before="480" w:after="360" w:line="300" w:lineRule="auto"/>
      <w:jc w:val="both"/>
      <w:outlineLvl w:val="4"/>
    </w:pPr>
    <w:rPr>
      <w:rFonts w:ascii="Arial" w:eastAsia="Times New Roman" w:hAnsi="Arial" w:cs="Times New Roman"/>
      <w:b/>
      <w:color w:val="2F5496"/>
      <w:lang w:eastAsia="el-GR"/>
    </w:rPr>
  </w:style>
  <w:style w:type="paragraph" w:styleId="6">
    <w:name w:val="heading 6"/>
    <w:basedOn w:val="a"/>
    <w:next w:val="a"/>
    <w:link w:val="6Char"/>
    <w:qFormat/>
    <w:rsid w:val="000351AD"/>
    <w:pPr>
      <w:keepNext/>
      <w:spacing w:after="120" w:line="300" w:lineRule="auto"/>
      <w:jc w:val="both"/>
      <w:outlineLvl w:val="5"/>
    </w:pPr>
    <w:rPr>
      <w:rFonts w:ascii="Arial Narrow" w:eastAsia="Times New Roman" w:hAnsi="Arial Narrow" w:cs="Times New Roman"/>
      <w:b/>
      <w:lang w:eastAsia="el-GR"/>
    </w:rPr>
  </w:style>
  <w:style w:type="paragraph" w:styleId="7">
    <w:name w:val="heading 7"/>
    <w:basedOn w:val="a"/>
    <w:next w:val="a"/>
    <w:link w:val="7Char"/>
    <w:qFormat/>
    <w:rsid w:val="000351AD"/>
    <w:pPr>
      <w:keepNext/>
      <w:spacing w:after="120" w:line="300" w:lineRule="auto"/>
      <w:jc w:val="both"/>
      <w:outlineLvl w:val="6"/>
    </w:pPr>
    <w:rPr>
      <w:rFonts w:ascii="Arial Narrow" w:eastAsia="Times New Roman" w:hAnsi="Arial Narrow" w:cs="Times New Roman"/>
      <w:b/>
      <w:i/>
      <w:lang w:eastAsia="el-GR"/>
    </w:rPr>
  </w:style>
  <w:style w:type="paragraph" w:styleId="8">
    <w:name w:val="heading 8"/>
    <w:basedOn w:val="a"/>
    <w:next w:val="a"/>
    <w:link w:val="8Char"/>
    <w:qFormat/>
    <w:rsid w:val="000351AD"/>
    <w:pPr>
      <w:keepNext/>
      <w:spacing w:before="100" w:beforeAutospacing="1" w:after="100" w:afterAutospacing="1" w:line="300" w:lineRule="auto"/>
      <w:jc w:val="both"/>
      <w:outlineLvl w:val="7"/>
    </w:pPr>
    <w:rPr>
      <w:rFonts w:ascii="Arial Narrow" w:eastAsia="Times New Roman" w:hAnsi="Arial Narrow" w:cs="Times New Roman"/>
      <w:b/>
      <w:sz w:val="16"/>
      <w:szCs w:val="16"/>
      <w:lang w:eastAsia="el-GR"/>
    </w:rPr>
  </w:style>
  <w:style w:type="paragraph" w:styleId="9">
    <w:name w:val="heading 9"/>
    <w:basedOn w:val="a"/>
    <w:next w:val="a"/>
    <w:link w:val="9Char"/>
    <w:qFormat/>
    <w:rsid w:val="000351AD"/>
    <w:pPr>
      <w:keepNext/>
      <w:spacing w:after="120" w:line="300" w:lineRule="auto"/>
      <w:jc w:val="both"/>
      <w:outlineLvl w:val="8"/>
    </w:pPr>
    <w:rPr>
      <w:rFonts w:ascii="Arial Narrow" w:eastAsia="Times New Roman" w:hAnsi="Arial Narrow" w:cs="Times New Roman"/>
      <w:b/>
      <w:color w:val="000080"/>
      <w:sz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aliases w:val="4_1.1.1. Char"/>
    <w:basedOn w:val="a0"/>
    <w:link w:val="4"/>
    <w:rsid w:val="008438E9"/>
    <w:rPr>
      <w:rFonts w:ascii="Arial" w:eastAsia="Times New Roman" w:hAnsi="Arial" w:cs="Times New Roman"/>
      <w:b/>
      <w:color w:val="2F5496"/>
      <w:kern w:val="0"/>
      <w:lang w:val="el-GR" w:eastAsia="el-GR"/>
      <w14:ligatures w14:val="none"/>
    </w:rPr>
  </w:style>
  <w:style w:type="character" w:customStyle="1" w:styleId="1Char">
    <w:name w:val="Επικεφαλίδα 1 Char"/>
    <w:aliases w:val="1_ΚΕΦΑΛΑΙΟ Char"/>
    <w:basedOn w:val="a0"/>
    <w:link w:val="1"/>
    <w:uiPriority w:val="9"/>
    <w:rsid w:val="000351AD"/>
    <w:rPr>
      <w:rFonts w:ascii="Arial" w:eastAsia="Times New Roman" w:hAnsi="Arial" w:cs="Times New Roman"/>
      <w:b/>
      <w:bCs/>
      <w:color w:val="2F5496"/>
      <w:kern w:val="32"/>
      <w:sz w:val="28"/>
      <w:szCs w:val="32"/>
      <w:lang w:val="el-GR" w:eastAsia="el-GR"/>
      <w14:ligatures w14:val="none"/>
    </w:rPr>
  </w:style>
  <w:style w:type="character" w:customStyle="1" w:styleId="2Char">
    <w:name w:val="Επικεφαλίδα 2 Char"/>
    <w:aliases w:val="2_ΘΕΜΑ ΚΕΦΑΛΑΙΟΥ Char"/>
    <w:basedOn w:val="a0"/>
    <w:link w:val="2"/>
    <w:rsid w:val="000351AD"/>
    <w:rPr>
      <w:rFonts w:ascii="Arial" w:eastAsia="Times New Roman" w:hAnsi="Arial" w:cs="Times New Roman"/>
      <w:b/>
      <w:bCs/>
      <w:iCs/>
      <w:color w:val="2F5496"/>
      <w:kern w:val="0"/>
      <w:sz w:val="28"/>
      <w:szCs w:val="28"/>
      <w:lang w:val="el-GR" w:eastAsia="el-GR"/>
      <w14:ligatures w14:val="none"/>
    </w:rPr>
  </w:style>
  <w:style w:type="character" w:customStyle="1" w:styleId="3Char">
    <w:name w:val="Επικεφαλίδα 3 Char"/>
    <w:aliases w:val="3_1.1. Char"/>
    <w:basedOn w:val="a0"/>
    <w:link w:val="3"/>
    <w:rsid w:val="000351AD"/>
    <w:rPr>
      <w:rFonts w:ascii="Arial" w:eastAsia="Times New Roman" w:hAnsi="Arial" w:cs="Times New Roman"/>
      <w:b/>
      <w:bCs/>
      <w:color w:val="2F5496"/>
      <w:kern w:val="0"/>
      <w:sz w:val="24"/>
      <w:szCs w:val="26"/>
      <w:shd w:val="clear" w:color="auto" w:fill="D5DCE4"/>
      <w:lang w:val="el-GR" w:eastAsia="el-GR"/>
      <w14:ligatures w14:val="none"/>
    </w:rPr>
  </w:style>
  <w:style w:type="character" w:customStyle="1" w:styleId="5Char">
    <w:name w:val="Επικεφαλίδα 5 Char"/>
    <w:aliases w:val="5_1.1.1.1 Char"/>
    <w:basedOn w:val="a0"/>
    <w:link w:val="5"/>
    <w:rsid w:val="000351AD"/>
    <w:rPr>
      <w:rFonts w:ascii="Arial" w:eastAsia="Times New Roman" w:hAnsi="Arial" w:cs="Times New Roman"/>
      <w:b/>
      <w:color w:val="2F5496"/>
      <w:kern w:val="0"/>
      <w:lang w:val="el-GR" w:eastAsia="el-GR"/>
      <w14:ligatures w14:val="none"/>
    </w:rPr>
  </w:style>
  <w:style w:type="character" w:customStyle="1" w:styleId="6Char">
    <w:name w:val="Επικεφαλίδα 6 Char"/>
    <w:basedOn w:val="a0"/>
    <w:link w:val="6"/>
    <w:rsid w:val="000351AD"/>
    <w:rPr>
      <w:rFonts w:ascii="Arial Narrow" w:eastAsia="Times New Roman" w:hAnsi="Arial Narrow" w:cs="Times New Roman"/>
      <w:b/>
      <w:kern w:val="0"/>
      <w:lang w:val="el-GR" w:eastAsia="el-GR"/>
      <w14:ligatures w14:val="none"/>
    </w:rPr>
  </w:style>
  <w:style w:type="character" w:customStyle="1" w:styleId="7Char">
    <w:name w:val="Επικεφαλίδα 7 Char"/>
    <w:basedOn w:val="a0"/>
    <w:link w:val="7"/>
    <w:rsid w:val="000351AD"/>
    <w:rPr>
      <w:rFonts w:ascii="Arial Narrow" w:eastAsia="Times New Roman" w:hAnsi="Arial Narrow" w:cs="Times New Roman"/>
      <w:b/>
      <w:i/>
      <w:kern w:val="0"/>
      <w:lang w:val="el-GR" w:eastAsia="el-GR"/>
      <w14:ligatures w14:val="none"/>
    </w:rPr>
  </w:style>
  <w:style w:type="character" w:customStyle="1" w:styleId="8Char">
    <w:name w:val="Επικεφαλίδα 8 Char"/>
    <w:basedOn w:val="a0"/>
    <w:link w:val="8"/>
    <w:rsid w:val="000351AD"/>
    <w:rPr>
      <w:rFonts w:ascii="Arial Narrow" w:eastAsia="Times New Roman" w:hAnsi="Arial Narrow" w:cs="Times New Roman"/>
      <w:b/>
      <w:kern w:val="0"/>
      <w:sz w:val="16"/>
      <w:szCs w:val="16"/>
      <w:lang w:val="el-GR" w:eastAsia="el-GR"/>
      <w14:ligatures w14:val="none"/>
    </w:rPr>
  </w:style>
  <w:style w:type="character" w:customStyle="1" w:styleId="9Char">
    <w:name w:val="Επικεφαλίδα 9 Char"/>
    <w:basedOn w:val="a0"/>
    <w:link w:val="9"/>
    <w:rsid w:val="000351AD"/>
    <w:rPr>
      <w:rFonts w:ascii="Arial Narrow" w:eastAsia="Times New Roman" w:hAnsi="Arial Narrow" w:cs="Times New Roman"/>
      <w:b/>
      <w:color w:val="000080"/>
      <w:kern w:val="0"/>
      <w:sz w:val="20"/>
      <w:lang w:val="el-GR" w:eastAsia="el-GR"/>
      <w14:ligatures w14:val="none"/>
    </w:rPr>
  </w:style>
  <w:style w:type="numbering" w:customStyle="1" w:styleId="NoList1">
    <w:name w:val="No List1"/>
    <w:next w:val="a2"/>
    <w:uiPriority w:val="99"/>
    <w:semiHidden/>
    <w:unhideWhenUsed/>
    <w:rsid w:val="000351AD"/>
  </w:style>
  <w:style w:type="paragraph" w:styleId="a3">
    <w:name w:val="header"/>
    <w:basedOn w:val="a"/>
    <w:link w:val="Char"/>
    <w:rsid w:val="000351AD"/>
    <w:pPr>
      <w:tabs>
        <w:tab w:val="center" w:pos="4153"/>
        <w:tab w:val="right" w:pos="8306"/>
      </w:tabs>
      <w:spacing w:after="120" w:line="300" w:lineRule="auto"/>
      <w:jc w:val="both"/>
    </w:pPr>
    <w:rPr>
      <w:rFonts w:ascii="Arial" w:eastAsia="Times New Roman" w:hAnsi="Arial" w:cs="Times New Roman"/>
      <w:sz w:val="20"/>
      <w:szCs w:val="24"/>
      <w:lang w:eastAsia="el-GR"/>
    </w:rPr>
  </w:style>
  <w:style w:type="character" w:customStyle="1" w:styleId="Char">
    <w:name w:val="Κεφαλίδα Char"/>
    <w:basedOn w:val="a0"/>
    <w:link w:val="a3"/>
    <w:rsid w:val="000351AD"/>
    <w:rPr>
      <w:rFonts w:ascii="Arial" w:eastAsia="Times New Roman" w:hAnsi="Arial" w:cs="Times New Roman"/>
      <w:kern w:val="0"/>
      <w:sz w:val="20"/>
      <w:szCs w:val="24"/>
      <w:lang w:val="el-GR" w:eastAsia="el-GR"/>
      <w14:ligatures w14:val="none"/>
    </w:rPr>
  </w:style>
  <w:style w:type="paragraph" w:styleId="a4">
    <w:name w:val="footer"/>
    <w:basedOn w:val="a"/>
    <w:link w:val="Char0"/>
    <w:uiPriority w:val="99"/>
    <w:rsid w:val="000351AD"/>
    <w:pPr>
      <w:tabs>
        <w:tab w:val="center" w:pos="4153"/>
        <w:tab w:val="right" w:pos="8306"/>
      </w:tabs>
      <w:spacing w:after="120" w:line="300" w:lineRule="auto"/>
      <w:jc w:val="both"/>
    </w:pPr>
    <w:rPr>
      <w:rFonts w:ascii="Arial" w:eastAsia="Times New Roman" w:hAnsi="Arial" w:cs="Times New Roman"/>
      <w:sz w:val="20"/>
      <w:szCs w:val="24"/>
      <w:lang w:eastAsia="el-GR"/>
    </w:rPr>
  </w:style>
  <w:style w:type="character" w:customStyle="1" w:styleId="Char0">
    <w:name w:val="Υποσέλιδο Char"/>
    <w:basedOn w:val="a0"/>
    <w:link w:val="a4"/>
    <w:uiPriority w:val="99"/>
    <w:rsid w:val="000351AD"/>
    <w:rPr>
      <w:rFonts w:ascii="Arial" w:eastAsia="Times New Roman" w:hAnsi="Arial" w:cs="Times New Roman"/>
      <w:kern w:val="0"/>
      <w:sz w:val="20"/>
      <w:szCs w:val="24"/>
      <w:lang w:val="el-GR" w:eastAsia="el-GR"/>
      <w14:ligatures w14:val="none"/>
    </w:rPr>
  </w:style>
  <w:style w:type="character" w:styleId="a5">
    <w:name w:val="page number"/>
    <w:basedOn w:val="a0"/>
    <w:rsid w:val="000351AD"/>
  </w:style>
  <w:style w:type="paragraph" w:styleId="a6">
    <w:name w:val="Balloon Text"/>
    <w:basedOn w:val="a"/>
    <w:link w:val="Char1"/>
    <w:uiPriority w:val="99"/>
    <w:semiHidden/>
    <w:rsid w:val="000351AD"/>
    <w:pPr>
      <w:spacing w:after="120" w:line="300" w:lineRule="auto"/>
      <w:jc w:val="both"/>
    </w:pPr>
    <w:rPr>
      <w:rFonts w:ascii="Tahoma" w:eastAsia="Times New Roman" w:hAnsi="Tahoma" w:cs="Times New Roman"/>
      <w:sz w:val="16"/>
      <w:szCs w:val="16"/>
      <w:lang w:eastAsia="el-GR"/>
    </w:rPr>
  </w:style>
  <w:style w:type="character" w:customStyle="1" w:styleId="Char1">
    <w:name w:val="Κείμενο πλαισίου Char"/>
    <w:basedOn w:val="a0"/>
    <w:link w:val="a6"/>
    <w:uiPriority w:val="99"/>
    <w:semiHidden/>
    <w:rsid w:val="000351AD"/>
    <w:rPr>
      <w:rFonts w:ascii="Tahoma" w:eastAsia="Times New Roman" w:hAnsi="Tahoma" w:cs="Times New Roman"/>
      <w:kern w:val="0"/>
      <w:sz w:val="16"/>
      <w:szCs w:val="16"/>
      <w:lang w:val="el-GR" w:eastAsia="el-GR"/>
      <w14:ligatures w14:val="none"/>
    </w:rPr>
  </w:style>
  <w:style w:type="paragraph" w:styleId="a7">
    <w:name w:val="Body Text Indent"/>
    <w:basedOn w:val="a"/>
    <w:link w:val="Char2"/>
    <w:rsid w:val="000351AD"/>
    <w:pPr>
      <w:spacing w:after="120" w:line="300" w:lineRule="auto"/>
      <w:ind w:left="720" w:hanging="720"/>
      <w:jc w:val="both"/>
    </w:pPr>
    <w:rPr>
      <w:rFonts w:ascii="Arial" w:eastAsia="Times New Roman" w:hAnsi="Arial" w:cs="Times New Roman"/>
      <w:lang w:eastAsia="el-GR"/>
    </w:rPr>
  </w:style>
  <w:style w:type="character" w:customStyle="1" w:styleId="Char2">
    <w:name w:val="Σώμα κείμενου με εσοχή Char"/>
    <w:basedOn w:val="a0"/>
    <w:link w:val="a7"/>
    <w:rsid w:val="000351AD"/>
    <w:rPr>
      <w:rFonts w:ascii="Arial" w:eastAsia="Times New Roman" w:hAnsi="Arial" w:cs="Times New Roman"/>
      <w:kern w:val="0"/>
      <w:lang w:val="el-GR" w:eastAsia="el-GR"/>
      <w14:ligatures w14:val="none"/>
    </w:rPr>
  </w:style>
  <w:style w:type="paragraph" w:styleId="a8">
    <w:name w:val="Body Text"/>
    <w:basedOn w:val="a"/>
    <w:link w:val="Char3"/>
    <w:rsid w:val="000351AD"/>
    <w:pPr>
      <w:spacing w:after="120" w:line="300" w:lineRule="auto"/>
      <w:jc w:val="both"/>
    </w:pPr>
    <w:rPr>
      <w:rFonts w:ascii="Arial" w:eastAsia="Times New Roman" w:hAnsi="Arial" w:cs="Times New Roman"/>
      <w:lang w:eastAsia="el-GR"/>
    </w:rPr>
  </w:style>
  <w:style w:type="character" w:customStyle="1" w:styleId="Char3">
    <w:name w:val="Σώμα κειμένου Char"/>
    <w:basedOn w:val="a0"/>
    <w:link w:val="a8"/>
    <w:rsid w:val="000351AD"/>
    <w:rPr>
      <w:rFonts w:ascii="Arial" w:eastAsia="Times New Roman" w:hAnsi="Arial" w:cs="Times New Roman"/>
      <w:kern w:val="0"/>
      <w:lang w:val="el-GR" w:eastAsia="el-GR"/>
      <w14:ligatures w14:val="none"/>
    </w:rPr>
  </w:style>
  <w:style w:type="paragraph" w:styleId="20">
    <w:name w:val="Body Text Indent 2"/>
    <w:basedOn w:val="a"/>
    <w:link w:val="2Char0"/>
    <w:rsid w:val="000351AD"/>
    <w:pPr>
      <w:spacing w:after="120" w:line="300" w:lineRule="auto"/>
      <w:ind w:left="284"/>
      <w:jc w:val="both"/>
    </w:pPr>
    <w:rPr>
      <w:rFonts w:ascii="Arial" w:eastAsia="Times New Roman" w:hAnsi="Arial" w:cs="Times New Roman"/>
      <w:lang w:eastAsia="el-GR"/>
    </w:rPr>
  </w:style>
  <w:style w:type="character" w:customStyle="1" w:styleId="2Char0">
    <w:name w:val="Σώμα κείμενου με εσοχή 2 Char"/>
    <w:basedOn w:val="a0"/>
    <w:link w:val="20"/>
    <w:rsid w:val="000351AD"/>
    <w:rPr>
      <w:rFonts w:ascii="Arial" w:eastAsia="Times New Roman" w:hAnsi="Arial" w:cs="Times New Roman"/>
      <w:kern w:val="0"/>
      <w:lang w:val="el-GR" w:eastAsia="el-GR"/>
      <w14:ligatures w14:val="none"/>
    </w:rPr>
  </w:style>
  <w:style w:type="paragraph" w:styleId="a9">
    <w:name w:val="Plain Text"/>
    <w:basedOn w:val="a"/>
    <w:link w:val="Char4"/>
    <w:rsid w:val="000351AD"/>
    <w:pPr>
      <w:spacing w:after="120" w:line="300" w:lineRule="auto"/>
      <w:jc w:val="both"/>
    </w:pPr>
    <w:rPr>
      <w:rFonts w:ascii="Courier New" w:eastAsia="Times New Roman" w:hAnsi="Courier New" w:cs="Times New Roman"/>
      <w:sz w:val="20"/>
      <w:szCs w:val="20"/>
      <w:lang w:eastAsia="el-GR"/>
    </w:rPr>
  </w:style>
  <w:style w:type="character" w:customStyle="1" w:styleId="Char4">
    <w:name w:val="Απλό κείμενο Char"/>
    <w:basedOn w:val="a0"/>
    <w:link w:val="a9"/>
    <w:rsid w:val="000351AD"/>
    <w:rPr>
      <w:rFonts w:ascii="Courier New" w:eastAsia="Times New Roman" w:hAnsi="Courier New" w:cs="Times New Roman"/>
      <w:kern w:val="0"/>
      <w:sz w:val="20"/>
      <w:szCs w:val="20"/>
      <w:lang w:val="el-GR" w:eastAsia="el-GR"/>
      <w14:ligatures w14:val="none"/>
    </w:rPr>
  </w:style>
  <w:style w:type="paragraph" w:styleId="21">
    <w:name w:val="Body Text 2"/>
    <w:basedOn w:val="a"/>
    <w:link w:val="2Char1"/>
    <w:rsid w:val="000351AD"/>
    <w:pPr>
      <w:spacing w:after="120" w:line="480" w:lineRule="auto"/>
      <w:jc w:val="both"/>
    </w:pPr>
    <w:rPr>
      <w:rFonts w:ascii="Arial" w:eastAsia="Times New Roman" w:hAnsi="Arial" w:cs="Times New Roman"/>
      <w:sz w:val="20"/>
      <w:szCs w:val="24"/>
      <w:lang w:eastAsia="el-GR"/>
    </w:rPr>
  </w:style>
  <w:style w:type="character" w:customStyle="1" w:styleId="2Char1">
    <w:name w:val="Σώμα κείμενου 2 Char"/>
    <w:basedOn w:val="a0"/>
    <w:link w:val="21"/>
    <w:rsid w:val="000351AD"/>
    <w:rPr>
      <w:rFonts w:ascii="Arial" w:eastAsia="Times New Roman" w:hAnsi="Arial" w:cs="Times New Roman"/>
      <w:kern w:val="0"/>
      <w:sz w:val="20"/>
      <w:szCs w:val="24"/>
      <w:lang w:val="el-GR" w:eastAsia="el-GR"/>
      <w14:ligatures w14:val="none"/>
    </w:rPr>
  </w:style>
  <w:style w:type="paragraph" w:styleId="aa">
    <w:name w:val="footnote text"/>
    <w:aliases w:val="Footnote,Fußnote,Fodnotetekst Tegn Tegn Tegn Tegn Tegn Tegn Tegn Char Char,Fodnotetekst Tegn Tegn Tegn Tegn Tegn Tegn Tegn Char Char Char Char,Fodnotetekst Tegn Tegn Tegn Tegn Tegn Tegn Tegn,lábléc,C26 Footnote body, Char,Char"/>
    <w:basedOn w:val="a"/>
    <w:link w:val="Char5"/>
    <w:uiPriority w:val="99"/>
    <w:qFormat/>
    <w:rsid w:val="000351AD"/>
    <w:pPr>
      <w:spacing w:after="120" w:line="300" w:lineRule="auto"/>
      <w:jc w:val="both"/>
    </w:pPr>
    <w:rPr>
      <w:rFonts w:ascii="Arial" w:eastAsia="Times New Roman" w:hAnsi="Arial" w:cs="Times New Roman"/>
      <w:sz w:val="20"/>
      <w:szCs w:val="20"/>
      <w:lang w:val="en-GB" w:eastAsia="el-GR"/>
    </w:rPr>
  </w:style>
  <w:style w:type="character" w:customStyle="1" w:styleId="Char5">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lábléc Char"/>
    <w:basedOn w:val="a0"/>
    <w:link w:val="aa"/>
    <w:uiPriority w:val="99"/>
    <w:rsid w:val="000351AD"/>
    <w:rPr>
      <w:rFonts w:ascii="Arial" w:eastAsia="Times New Roman" w:hAnsi="Arial" w:cs="Times New Roman"/>
      <w:kern w:val="0"/>
      <w:sz w:val="20"/>
      <w:szCs w:val="20"/>
      <w:lang w:val="en-GB" w:eastAsia="el-GR"/>
      <w14:ligatures w14:val="none"/>
    </w:rPr>
  </w:style>
  <w:style w:type="character" w:styleId="ab">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qFormat/>
    <w:rsid w:val="000351AD"/>
    <w:rPr>
      <w:vertAlign w:val="superscript"/>
    </w:rPr>
  </w:style>
  <w:style w:type="table" w:styleId="ac">
    <w:name w:val="Table Grid"/>
    <w:basedOn w:val="a1"/>
    <w:uiPriority w:val="59"/>
    <w:rsid w:val="000351A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0351AD"/>
    <w:rPr>
      <w:sz w:val="16"/>
      <w:szCs w:val="16"/>
    </w:rPr>
  </w:style>
  <w:style w:type="paragraph" w:styleId="ae">
    <w:name w:val="annotation text"/>
    <w:basedOn w:val="a"/>
    <w:link w:val="Char6"/>
    <w:uiPriority w:val="99"/>
    <w:rsid w:val="000351AD"/>
    <w:pPr>
      <w:spacing w:after="120" w:line="300" w:lineRule="auto"/>
      <w:jc w:val="both"/>
    </w:pPr>
    <w:rPr>
      <w:rFonts w:ascii="Arial" w:eastAsia="Times New Roman" w:hAnsi="Arial" w:cs="Times New Roman"/>
      <w:sz w:val="20"/>
      <w:szCs w:val="20"/>
      <w:lang w:eastAsia="el-GR"/>
    </w:rPr>
  </w:style>
  <w:style w:type="character" w:customStyle="1" w:styleId="Char6">
    <w:name w:val="Κείμενο σχολίου Char"/>
    <w:basedOn w:val="a0"/>
    <w:link w:val="ae"/>
    <w:uiPriority w:val="99"/>
    <w:rsid w:val="000351AD"/>
    <w:rPr>
      <w:rFonts w:ascii="Arial" w:eastAsia="Times New Roman" w:hAnsi="Arial" w:cs="Times New Roman"/>
      <w:kern w:val="0"/>
      <w:sz w:val="20"/>
      <w:szCs w:val="20"/>
      <w:lang w:val="el-GR" w:eastAsia="el-GR"/>
      <w14:ligatures w14:val="none"/>
    </w:rPr>
  </w:style>
  <w:style w:type="paragraph" w:styleId="af">
    <w:name w:val="annotation subject"/>
    <w:basedOn w:val="ae"/>
    <w:next w:val="ae"/>
    <w:link w:val="Char7"/>
    <w:uiPriority w:val="99"/>
    <w:semiHidden/>
    <w:rsid w:val="000351AD"/>
    <w:rPr>
      <w:b/>
      <w:bCs/>
    </w:rPr>
  </w:style>
  <w:style w:type="character" w:customStyle="1" w:styleId="Char7">
    <w:name w:val="Θέμα σχολίου Char"/>
    <w:basedOn w:val="Char6"/>
    <w:link w:val="af"/>
    <w:uiPriority w:val="99"/>
    <w:semiHidden/>
    <w:rsid w:val="000351AD"/>
    <w:rPr>
      <w:rFonts w:ascii="Arial" w:eastAsia="Times New Roman" w:hAnsi="Arial" w:cs="Times New Roman"/>
      <w:b/>
      <w:bCs/>
      <w:kern w:val="0"/>
      <w:sz w:val="20"/>
      <w:szCs w:val="20"/>
      <w:lang w:val="el-GR" w:eastAsia="el-GR"/>
      <w14:ligatures w14:val="none"/>
    </w:rPr>
  </w:style>
  <w:style w:type="paragraph" w:styleId="af0">
    <w:name w:val="List Paragraph"/>
    <w:aliases w:val="1st level - Bullet List Paragraph,Bullet EY,Bullet list,Lettre d'introduction,List L1,List Paragraph compact,List Paragraph1,List Paragraph11,Normal bullet 2,Normal bullet 21,Numbered List,Paragraph,Paragraphe de liste 2,Reference list"/>
    <w:basedOn w:val="a"/>
    <w:link w:val="Char8"/>
    <w:qFormat/>
    <w:rsid w:val="000351AD"/>
    <w:pPr>
      <w:ind w:left="720"/>
      <w:contextualSpacing/>
      <w:jc w:val="both"/>
    </w:pPr>
    <w:rPr>
      <w:rFonts w:ascii="Calibri" w:eastAsia="Calibri" w:hAnsi="Calibri" w:cs="Times New Roman"/>
    </w:rPr>
  </w:style>
  <w:style w:type="paragraph" w:customStyle="1" w:styleId="CharCharCharCharCharCharCharCharCharCharCharCharChar">
    <w:name w:val="Char Char Char Char Char Char Char Char Char Char Char Char Char"/>
    <w:basedOn w:val="a"/>
    <w:rsid w:val="000351AD"/>
    <w:pPr>
      <w:spacing w:after="160" w:line="240" w:lineRule="exact"/>
      <w:jc w:val="both"/>
    </w:pPr>
    <w:rPr>
      <w:rFonts w:ascii="Verdana" w:eastAsia="Times New Roman" w:hAnsi="Verdana" w:cs="Times New Roman"/>
      <w:sz w:val="20"/>
      <w:szCs w:val="20"/>
      <w:lang w:val="en-US"/>
    </w:rPr>
  </w:style>
  <w:style w:type="paragraph" w:styleId="Web">
    <w:name w:val="Normal (Web)"/>
    <w:basedOn w:val="a"/>
    <w:uiPriority w:val="99"/>
    <w:unhideWhenUsed/>
    <w:rsid w:val="000351AD"/>
    <w:pPr>
      <w:spacing w:before="100" w:beforeAutospacing="1" w:after="100" w:afterAutospacing="1" w:line="300" w:lineRule="auto"/>
      <w:jc w:val="both"/>
    </w:pPr>
    <w:rPr>
      <w:rFonts w:ascii="Arial" w:eastAsia="Times New Roman" w:hAnsi="Arial" w:cs="Times New Roman"/>
      <w:sz w:val="20"/>
      <w:szCs w:val="24"/>
      <w:lang w:val="en-US" w:eastAsia="el-GR" w:bidi="en-US"/>
    </w:rPr>
  </w:style>
  <w:style w:type="character" w:styleId="af1">
    <w:name w:val="line number"/>
    <w:basedOn w:val="a0"/>
    <w:rsid w:val="000351AD"/>
  </w:style>
  <w:style w:type="paragraph" w:styleId="af2">
    <w:name w:val="No Spacing"/>
    <w:link w:val="Char9"/>
    <w:uiPriority w:val="1"/>
    <w:qFormat/>
    <w:rsid w:val="000351AD"/>
    <w:pPr>
      <w:spacing w:after="0" w:line="240" w:lineRule="auto"/>
    </w:pPr>
    <w:rPr>
      <w:rFonts w:ascii="Calibri" w:eastAsia="Calibri" w:hAnsi="Calibri" w:cs="Times New Roman"/>
      <w:kern w:val="0"/>
      <w:lang w:val="el-GR"/>
      <w14:ligatures w14:val="none"/>
    </w:rPr>
  </w:style>
  <w:style w:type="character" w:customStyle="1" w:styleId="af3">
    <w:name w:val="Σύμβολο υποσημείωσης"/>
    <w:rsid w:val="000351AD"/>
    <w:rPr>
      <w:vertAlign w:val="superscript"/>
    </w:rPr>
  </w:style>
  <w:style w:type="character" w:customStyle="1" w:styleId="10">
    <w:name w:val="Παραπομπή υποσημείωσης1"/>
    <w:rsid w:val="000351AD"/>
    <w:rPr>
      <w:vertAlign w:val="superscript"/>
    </w:rPr>
  </w:style>
  <w:style w:type="paragraph" w:styleId="af4">
    <w:name w:val="Revision"/>
    <w:hidden/>
    <w:uiPriority w:val="99"/>
    <w:semiHidden/>
    <w:rsid w:val="000351AD"/>
    <w:pPr>
      <w:spacing w:after="0" w:line="240" w:lineRule="auto"/>
    </w:pPr>
    <w:rPr>
      <w:rFonts w:ascii="Times New Roman" w:eastAsia="Times New Roman" w:hAnsi="Times New Roman" w:cs="Times New Roman"/>
      <w:kern w:val="0"/>
      <w:sz w:val="24"/>
      <w:szCs w:val="24"/>
      <w:lang w:val="el-GR" w:eastAsia="el-GR"/>
      <w14:ligatures w14:val="none"/>
    </w:rPr>
  </w:style>
  <w:style w:type="paragraph" w:styleId="af5">
    <w:name w:val="endnote text"/>
    <w:basedOn w:val="a"/>
    <w:link w:val="Chara"/>
    <w:semiHidden/>
    <w:unhideWhenUsed/>
    <w:rsid w:val="000351AD"/>
    <w:pPr>
      <w:spacing w:after="120" w:line="300" w:lineRule="auto"/>
      <w:jc w:val="both"/>
    </w:pPr>
    <w:rPr>
      <w:rFonts w:ascii="Arial" w:eastAsia="Times New Roman" w:hAnsi="Arial" w:cs="Times New Roman"/>
      <w:sz w:val="20"/>
      <w:szCs w:val="20"/>
      <w:lang w:eastAsia="el-GR"/>
    </w:rPr>
  </w:style>
  <w:style w:type="character" w:customStyle="1" w:styleId="Chara">
    <w:name w:val="Κείμενο σημείωσης τέλους Char"/>
    <w:basedOn w:val="a0"/>
    <w:link w:val="af5"/>
    <w:semiHidden/>
    <w:rsid w:val="000351AD"/>
    <w:rPr>
      <w:rFonts w:ascii="Arial" w:eastAsia="Times New Roman" w:hAnsi="Arial" w:cs="Times New Roman"/>
      <w:kern w:val="0"/>
      <w:sz w:val="20"/>
      <w:szCs w:val="20"/>
      <w:lang w:val="el-GR" w:eastAsia="el-GR"/>
      <w14:ligatures w14:val="none"/>
    </w:rPr>
  </w:style>
  <w:style w:type="character" w:styleId="af6">
    <w:name w:val="endnote reference"/>
    <w:semiHidden/>
    <w:unhideWhenUsed/>
    <w:rsid w:val="000351AD"/>
    <w:rPr>
      <w:vertAlign w:val="superscript"/>
    </w:rPr>
  </w:style>
  <w:style w:type="paragraph" w:customStyle="1" w:styleId="aplo">
    <w:name w:val="aplo"/>
    <w:basedOn w:val="a"/>
    <w:rsid w:val="000351AD"/>
    <w:pPr>
      <w:tabs>
        <w:tab w:val="left" w:pos="567"/>
      </w:tabs>
      <w:spacing w:before="120" w:after="120" w:line="300" w:lineRule="auto"/>
      <w:jc w:val="both"/>
    </w:pPr>
    <w:rPr>
      <w:rFonts w:ascii="Arial" w:eastAsia="Times New Roman" w:hAnsi="Arial" w:cs="Times New Roman"/>
      <w:szCs w:val="20"/>
      <w:lang w:val="en-GB" w:eastAsia="el-GR"/>
    </w:rPr>
  </w:style>
  <w:style w:type="paragraph" w:styleId="af7">
    <w:name w:val="Title"/>
    <w:basedOn w:val="a"/>
    <w:link w:val="Charb"/>
    <w:qFormat/>
    <w:rsid w:val="000351AD"/>
    <w:pPr>
      <w:spacing w:after="120" w:line="300" w:lineRule="auto"/>
      <w:jc w:val="center"/>
    </w:pPr>
    <w:rPr>
      <w:rFonts w:ascii="Arial" w:eastAsia="Times New Roman" w:hAnsi="Arial" w:cs="Times New Roman"/>
      <w:b/>
      <w:bCs/>
      <w:sz w:val="20"/>
      <w:szCs w:val="24"/>
    </w:rPr>
  </w:style>
  <w:style w:type="character" w:customStyle="1" w:styleId="Charb">
    <w:name w:val="Τίτλος Char"/>
    <w:basedOn w:val="a0"/>
    <w:link w:val="af7"/>
    <w:rsid w:val="000351AD"/>
    <w:rPr>
      <w:rFonts w:ascii="Arial" w:eastAsia="Times New Roman" w:hAnsi="Arial" w:cs="Times New Roman"/>
      <w:b/>
      <w:bCs/>
      <w:kern w:val="0"/>
      <w:sz w:val="20"/>
      <w:szCs w:val="24"/>
      <w:lang w:val="el-GR"/>
      <w14:ligatures w14:val="none"/>
    </w:rPr>
  </w:style>
  <w:style w:type="numbering" w:customStyle="1" w:styleId="11">
    <w:name w:val="Χωρίς λίστα1"/>
    <w:next w:val="a2"/>
    <w:semiHidden/>
    <w:rsid w:val="000351AD"/>
  </w:style>
  <w:style w:type="paragraph" w:customStyle="1" w:styleId="keimeno">
    <w:name w:val="keimeno"/>
    <w:basedOn w:val="a"/>
    <w:rsid w:val="000351AD"/>
    <w:pPr>
      <w:spacing w:after="120" w:line="300" w:lineRule="auto"/>
      <w:jc w:val="both"/>
    </w:pPr>
    <w:rPr>
      <w:rFonts w:ascii="Arial" w:eastAsia="Times New Roman" w:hAnsi="Arial" w:cs="Times New Roman"/>
      <w:szCs w:val="20"/>
      <w:lang w:eastAsia="el-GR"/>
    </w:rPr>
  </w:style>
  <w:style w:type="paragraph" w:styleId="30">
    <w:name w:val="Body Text 3"/>
    <w:basedOn w:val="a"/>
    <w:link w:val="3Char0"/>
    <w:rsid w:val="000351AD"/>
    <w:pPr>
      <w:spacing w:after="120" w:line="300" w:lineRule="auto"/>
      <w:jc w:val="both"/>
    </w:pPr>
    <w:rPr>
      <w:rFonts w:ascii="Arial" w:eastAsia="Times New Roman" w:hAnsi="Arial" w:cs="Times New Roman"/>
      <w:szCs w:val="20"/>
      <w:lang w:eastAsia="el-GR"/>
    </w:rPr>
  </w:style>
  <w:style w:type="character" w:customStyle="1" w:styleId="3Char0">
    <w:name w:val="Σώμα κείμενου 3 Char"/>
    <w:basedOn w:val="a0"/>
    <w:link w:val="30"/>
    <w:rsid w:val="000351AD"/>
    <w:rPr>
      <w:rFonts w:ascii="Arial" w:eastAsia="Times New Roman" w:hAnsi="Arial" w:cs="Times New Roman"/>
      <w:kern w:val="0"/>
      <w:szCs w:val="20"/>
      <w:lang w:val="el-GR" w:eastAsia="el-GR"/>
      <w14:ligatures w14:val="none"/>
    </w:rPr>
  </w:style>
  <w:style w:type="paragraph" w:customStyle="1" w:styleId="Giota">
    <w:name w:val="Giota"/>
    <w:basedOn w:val="a"/>
    <w:rsid w:val="000351AD"/>
    <w:pPr>
      <w:tabs>
        <w:tab w:val="left" w:pos="567"/>
        <w:tab w:val="left" w:pos="1134"/>
        <w:tab w:val="left" w:pos="1701"/>
      </w:tabs>
      <w:spacing w:after="120" w:line="300" w:lineRule="auto"/>
      <w:jc w:val="both"/>
    </w:pPr>
    <w:rPr>
      <w:rFonts w:ascii="Arial" w:eastAsia="Times New Roman" w:hAnsi="Arial" w:cs="Times New Roman"/>
      <w:sz w:val="18"/>
      <w:szCs w:val="20"/>
      <w:lang w:eastAsia="el-GR"/>
    </w:rPr>
  </w:style>
  <w:style w:type="paragraph" w:customStyle="1" w:styleId="12">
    <w:name w:val="Στυλ1"/>
    <w:basedOn w:val="a"/>
    <w:rsid w:val="000351AD"/>
    <w:pPr>
      <w:spacing w:before="120" w:after="120" w:line="300" w:lineRule="auto"/>
      <w:ind w:firstLine="567"/>
      <w:jc w:val="both"/>
    </w:pPr>
    <w:rPr>
      <w:rFonts w:ascii="Arial" w:eastAsia="Times New Roman" w:hAnsi="Arial" w:cs="Times New Roman"/>
      <w:sz w:val="20"/>
      <w:szCs w:val="20"/>
      <w:lang w:eastAsia="el-GR"/>
    </w:rPr>
  </w:style>
  <w:style w:type="paragraph" w:styleId="31">
    <w:name w:val="Body Text Indent 3"/>
    <w:basedOn w:val="a"/>
    <w:link w:val="3Char1"/>
    <w:rsid w:val="000351AD"/>
    <w:pPr>
      <w:tabs>
        <w:tab w:val="num" w:pos="652"/>
      </w:tabs>
      <w:spacing w:after="120" w:line="300" w:lineRule="auto"/>
      <w:ind w:left="652" w:hanging="652"/>
      <w:jc w:val="both"/>
    </w:pPr>
    <w:rPr>
      <w:rFonts w:ascii="Arial" w:eastAsia="Times New Roman" w:hAnsi="Arial" w:cs="Times New Roman"/>
      <w:szCs w:val="20"/>
      <w:lang w:eastAsia="el-GR"/>
    </w:rPr>
  </w:style>
  <w:style w:type="character" w:customStyle="1" w:styleId="3Char1">
    <w:name w:val="Σώμα κείμενου με εσοχή 3 Char"/>
    <w:basedOn w:val="a0"/>
    <w:link w:val="31"/>
    <w:rsid w:val="000351AD"/>
    <w:rPr>
      <w:rFonts w:ascii="Arial" w:eastAsia="Times New Roman" w:hAnsi="Arial" w:cs="Times New Roman"/>
      <w:kern w:val="0"/>
      <w:szCs w:val="20"/>
      <w:lang w:val="el-GR" w:eastAsia="el-GR"/>
      <w14:ligatures w14:val="none"/>
    </w:rPr>
  </w:style>
  <w:style w:type="character" w:styleId="-">
    <w:name w:val="Hyperlink"/>
    <w:uiPriority w:val="99"/>
    <w:rsid w:val="000351AD"/>
    <w:rPr>
      <w:color w:val="0000FF"/>
      <w:u w:val="single"/>
    </w:rPr>
  </w:style>
  <w:style w:type="paragraph" w:customStyle="1" w:styleId="CharCharCharChar">
    <w:name w:val="Char Char Char Char"/>
    <w:basedOn w:val="a"/>
    <w:rsid w:val="000351AD"/>
    <w:pPr>
      <w:spacing w:after="160" w:line="240" w:lineRule="exact"/>
      <w:jc w:val="both"/>
    </w:pPr>
    <w:rPr>
      <w:rFonts w:ascii="Verdana" w:eastAsia="Times New Roman" w:hAnsi="Verdana" w:cs="Times New Roman"/>
      <w:sz w:val="20"/>
      <w:szCs w:val="20"/>
      <w:lang w:val="en-US"/>
    </w:rPr>
  </w:style>
  <w:style w:type="character" w:styleId="af8">
    <w:name w:val="Strong"/>
    <w:uiPriority w:val="22"/>
    <w:qFormat/>
    <w:rsid w:val="000351AD"/>
    <w:rPr>
      <w:b/>
      <w:bCs/>
    </w:rPr>
  </w:style>
  <w:style w:type="paragraph" w:customStyle="1" w:styleId="Default">
    <w:name w:val="Default"/>
    <w:rsid w:val="000351AD"/>
    <w:pPr>
      <w:autoSpaceDE w:val="0"/>
      <w:autoSpaceDN w:val="0"/>
      <w:adjustRightInd w:val="0"/>
      <w:spacing w:after="0" w:line="240" w:lineRule="auto"/>
    </w:pPr>
    <w:rPr>
      <w:rFonts w:ascii="Times New Roman" w:eastAsia="Calibri" w:hAnsi="Times New Roman" w:cs="Times New Roman"/>
      <w:color w:val="000000"/>
      <w:kern w:val="0"/>
      <w:sz w:val="24"/>
      <w:szCs w:val="24"/>
      <w:lang w:val="el-GR"/>
      <w14:ligatures w14:val="none"/>
    </w:rPr>
  </w:style>
  <w:style w:type="paragraph" w:styleId="-HTML">
    <w:name w:val="HTML Preformatted"/>
    <w:basedOn w:val="a"/>
    <w:link w:val="-HTMLChar"/>
    <w:uiPriority w:val="99"/>
    <w:unhideWhenUsed/>
    <w:rsid w:val="00035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jc w:val="both"/>
    </w:pPr>
    <w:rPr>
      <w:rFonts w:ascii="Courier New" w:eastAsia="Times New Roman" w:hAnsi="Courier New" w:cs="Times New Roman"/>
      <w:sz w:val="20"/>
      <w:szCs w:val="20"/>
      <w:lang w:eastAsia="el-GR"/>
    </w:rPr>
  </w:style>
  <w:style w:type="character" w:customStyle="1" w:styleId="-HTMLChar">
    <w:name w:val="Προ-διαμορφωμένο HTML Char"/>
    <w:basedOn w:val="a0"/>
    <w:link w:val="-HTML"/>
    <w:uiPriority w:val="99"/>
    <w:rsid w:val="000351AD"/>
    <w:rPr>
      <w:rFonts w:ascii="Courier New" w:eastAsia="Times New Roman" w:hAnsi="Courier New" w:cs="Times New Roman"/>
      <w:kern w:val="0"/>
      <w:sz w:val="20"/>
      <w:szCs w:val="20"/>
      <w:lang w:val="el-GR" w:eastAsia="el-GR"/>
      <w14:ligatures w14:val="none"/>
    </w:rPr>
  </w:style>
  <w:style w:type="character" w:styleId="-0">
    <w:name w:val="FollowedHyperlink"/>
    <w:uiPriority w:val="99"/>
    <w:unhideWhenUsed/>
    <w:rsid w:val="000351AD"/>
    <w:rPr>
      <w:color w:val="800080"/>
      <w:u w:val="single"/>
    </w:rPr>
  </w:style>
  <w:style w:type="paragraph" w:customStyle="1" w:styleId="font5">
    <w:name w:val="font5"/>
    <w:basedOn w:val="a"/>
    <w:rsid w:val="000351AD"/>
    <w:pPr>
      <w:spacing w:before="100" w:beforeAutospacing="1" w:after="100" w:afterAutospacing="1" w:line="300" w:lineRule="auto"/>
      <w:jc w:val="both"/>
    </w:pPr>
    <w:rPr>
      <w:rFonts w:ascii="Tahoma" w:eastAsia="Times New Roman" w:hAnsi="Tahoma" w:cs="Tahoma"/>
      <w:b/>
      <w:bCs/>
      <w:color w:val="000000"/>
      <w:sz w:val="18"/>
      <w:szCs w:val="18"/>
      <w:lang w:eastAsia="el-GR"/>
    </w:rPr>
  </w:style>
  <w:style w:type="paragraph" w:customStyle="1" w:styleId="font6">
    <w:name w:val="font6"/>
    <w:basedOn w:val="a"/>
    <w:rsid w:val="000351AD"/>
    <w:pPr>
      <w:spacing w:before="100" w:beforeAutospacing="1" w:after="100" w:afterAutospacing="1" w:line="300" w:lineRule="auto"/>
      <w:jc w:val="both"/>
    </w:pPr>
    <w:rPr>
      <w:rFonts w:ascii="Tahoma" w:eastAsia="Times New Roman" w:hAnsi="Tahoma" w:cs="Tahoma"/>
      <w:color w:val="000000"/>
      <w:sz w:val="18"/>
      <w:szCs w:val="18"/>
      <w:lang w:eastAsia="el-GR"/>
    </w:rPr>
  </w:style>
  <w:style w:type="paragraph" w:customStyle="1" w:styleId="font7">
    <w:name w:val="font7"/>
    <w:basedOn w:val="a"/>
    <w:rsid w:val="000351AD"/>
    <w:pPr>
      <w:spacing w:before="100" w:beforeAutospacing="1" w:after="100" w:afterAutospacing="1" w:line="300" w:lineRule="auto"/>
      <w:jc w:val="both"/>
    </w:pPr>
    <w:rPr>
      <w:rFonts w:ascii="Segoe UI" w:eastAsia="Times New Roman" w:hAnsi="Segoe UI" w:cs="Segoe UI"/>
      <w:b/>
      <w:bCs/>
      <w:i/>
      <w:iCs/>
      <w:sz w:val="16"/>
      <w:szCs w:val="16"/>
      <w:lang w:eastAsia="el-GR"/>
    </w:rPr>
  </w:style>
  <w:style w:type="paragraph" w:customStyle="1" w:styleId="xl52827">
    <w:name w:val="xl52827"/>
    <w:basedOn w:val="a"/>
    <w:rsid w:val="000351AD"/>
    <w:pP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28">
    <w:name w:val="xl52828"/>
    <w:basedOn w:val="a"/>
    <w:rsid w:val="000351AD"/>
    <w:pPr>
      <w:shd w:val="clear" w:color="000000" w:fill="BFBFBF"/>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29">
    <w:name w:val="xl52829"/>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0">
    <w:name w:val="xl52830"/>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1">
    <w:name w:val="xl52831"/>
    <w:basedOn w:val="a"/>
    <w:rsid w:val="000351AD"/>
    <w:pP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32">
    <w:name w:val="xl52832"/>
    <w:basedOn w:val="a"/>
    <w:rsid w:val="000351AD"/>
    <w:pPr>
      <w:shd w:val="clear" w:color="000000" w:fill="BFBFB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33">
    <w:name w:val="xl52833"/>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4">
    <w:name w:val="xl52834"/>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5">
    <w:name w:val="xl52835"/>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6">
    <w:name w:val="xl52836"/>
    <w:basedOn w:val="a"/>
    <w:rsid w:val="000351AD"/>
    <w:pPr>
      <w:spacing w:before="100" w:beforeAutospacing="1" w:after="100" w:afterAutospacing="1" w:line="300" w:lineRule="auto"/>
      <w:jc w:val="both"/>
      <w:textAlignment w:val="center"/>
    </w:pPr>
    <w:rPr>
      <w:rFonts w:ascii="Segoe UI" w:eastAsia="Times New Roman" w:hAnsi="Segoe UI" w:cs="Segoe UI"/>
      <w:color w:val="C00000"/>
      <w:sz w:val="16"/>
      <w:szCs w:val="16"/>
      <w:lang w:eastAsia="el-GR"/>
    </w:rPr>
  </w:style>
  <w:style w:type="paragraph" w:customStyle="1" w:styleId="xl52837">
    <w:name w:val="xl52837"/>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8">
    <w:name w:val="xl52838"/>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9">
    <w:name w:val="xl52839"/>
    <w:basedOn w:val="a"/>
    <w:rsid w:val="000351AD"/>
    <w:pPr>
      <w:shd w:val="clear" w:color="000000" w:fill="FFFFF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40">
    <w:name w:val="xl52840"/>
    <w:basedOn w:val="a"/>
    <w:rsid w:val="000351AD"/>
    <w:pP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41">
    <w:name w:val="xl52841"/>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2">
    <w:name w:val="xl52842"/>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3">
    <w:name w:val="xl52843"/>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4">
    <w:name w:val="xl52844"/>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5">
    <w:name w:val="xl52845"/>
    <w:basedOn w:val="a"/>
    <w:rsid w:val="000351AD"/>
    <w:pPr>
      <w:pBdr>
        <w:left w:val="single" w:sz="4" w:space="0" w:color="auto"/>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46">
    <w:name w:val="xl52846"/>
    <w:basedOn w:val="a"/>
    <w:rsid w:val="000351AD"/>
    <w:pPr>
      <w:pBdr>
        <w:left w:val="single" w:sz="4" w:space="0" w:color="auto"/>
        <w:righ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47">
    <w:name w:val="xl52847"/>
    <w:basedOn w:val="a"/>
    <w:rsid w:val="000351AD"/>
    <w:pPr>
      <w:pBdr>
        <w:left w:val="single" w:sz="4" w:space="0" w:color="auto"/>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48">
    <w:name w:val="xl52848"/>
    <w:basedOn w:val="a"/>
    <w:rsid w:val="000351AD"/>
    <w:pPr>
      <w:pBdr>
        <w:left w:val="single" w:sz="4" w:space="0" w:color="auto"/>
        <w:righ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49">
    <w:name w:val="xl52849"/>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0">
    <w:name w:val="xl52850"/>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1">
    <w:name w:val="xl52851"/>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2">
    <w:name w:val="xl52852"/>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3">
    <w:name w:val="xl52853"/>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54">
    <w:name w:val="xl52854"/>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55">
    <w:name w:val="xl52855"/>
    <w:basedOn w:val="a"/>
    <w:rsid w:val="000351AD"/>
    <w:pPr>
      <w:pBdr>
        <w:lef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56">
    <w:name w:val="xl52856"/>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7">
    <w:name w:val="xl52857"/>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8">
    <w:name w:val="xl52858"/>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9">
    <w:name w:val="xl52859"/>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60">
    <w:name w:val="xl52860"/>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61">
    <w:name w:val="xl52861"/>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2">
    <w:name w:val="xl52862"/>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3">
    <w:name w:val="xl52863"/>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64">
    <w:name w:val="xl52864"/>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5">
    <w:name w:val="xl52865"/>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6">
    <w:name w:val="xl52866"/>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7">
    <w:name w:val="xl52867"/>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8">
    <w:name w:val="xl52868"/>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9">
    <w:name w:val="xl52869"/>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color w:val="C00000"/>
      <w:sz w:val="16"/>
      <w:szCs w:val="16"/>
      <w:lang w:eastAsia="el-GR"/>
    </w:rPr>
  </w:style>
  <w:style w:type="paragraph" w:customStyle="1" w:styleId="xl52870">
    <w:name w:val="xl52870"/>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871">
    <w:name w:val="xl52871"/>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2">
    <w:name w:val="xl52872"/>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3">
    <w:name w:val="xl52873"/>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4">
    <w:name w:val="xl52874"/>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5">
    <w:name w:val="xl52875"/>
    <w:basedOn w:val="a"/>
    <w:rsid w:val="000351AD"/>
    <w:pPr>
      <w:pBdr>
        <w:left w:val="single" w:sz="8" w:space="0" w:color="auto"/>
      </w:pBdr>
      <w:shd w:val="clear" w:color="000000" w:fill="FFFFF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6">
    <w:name w:val="xl52876"/>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7">
    <w:name w:val="xl52877"/>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8">
    <w:name w:val="xl52878"/>
    <w:basedOn w:val="a"/>
    <w:rsid w:val="000351AD"/>
    <w:pPr>
      <w:pBdr>
        <w:left w:val="single" w:sz="8" w:space="0" w:color="auto"/>
      </w:pBdr>
      <w:shd w:val="clear" w:color="000000" w:fill="FFFFFF"/>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9">
    <w:name w:val="xl52879"/>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80">
    <w:name w:val="xl52880"/>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81">
    <w:name w:val="xl52881"/>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i/>
      <w:iCs/>
      <w:sz w:val="16"/>
      <w:szCs w:val="16"/>
      <w:lang w:eastAsia="el-GR"/>
    </w:rPr>
  </w:style>
  <w:style w:type="paragraph" w:customStyle="1" w:styleId="xl52882">
    <w:name w:val="xl52882"/>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sz w:val="16"/>
      <w:szCs w:val="16"/>
      <w:lang w:eastAsia="el-GR"/>
    </w:rPr>
  </w:style>
  <w:style w:type="paragraph" w:customStyle="1" w:styleId="xl52883">
    <w:name w:val="xl52883"/>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884">
    <w:name w:val="xl52884"/>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sz w:val="16"/>
      <w:szCs w:val="16"/>
      <w:lang w:eastAsia="el-GR"/>
    </w:rPr>
  </w:style>
  <w:style w:type="paragraph" w:customStyle="1" w:styleId="xl52885">
    <w:name w:val="xl52885"/>
    <w:basedOn w:val="a"/>
    <w:rsid w:val="000351AD"/>
    <w:pPr>
      <w:pBdr>
        <w:left w:val="single" w:sz="8" w:space="0" w:color="auto"/>
      </w:pBdr>
      <w:shd w:val="clear" w:color="000000" w:fill="FFFFFF"/>
      <w:spacing w:before="100" w:beforeAutospacing="1" w:after="100" w:afterAutospacing="1" w:line="300" w:lineRule="auto"/>
      <w:jc w:val="both"/>
    </w:pPr>
    <w:rPr>
      <w:rFonts w:ascii="Segoe UI" w:eastAsia="Times New Roman" w:hAnsi="Segoe UI" w:cs="Segoe UI"/>
      <w:b/>
      <w:bCs/>
      <w:i/>
      <w:iCs/>
      <w:sz w:val="16"/>
      <w:szCs w:val="16"/>
      <w:lang w:eastAsia="el-GR"/>
    </w:rPr>
  </w:style>
  <w:style w:type="paragraph" w:customStyle="1" w:styleId="xl52886">
    <w:name w:val="xl52886"/>
    <w:basedOn w:val="a"/>
    <w:rsid w:val="000351AD"/>
    <w:pPr>
      <w:pBdr>
        <w:left w:val="single" w:sz="8" w:space="0" w:color="auto"/>
      </w:pBdr>
      <w:shd w:val="clear" w:color="000000" w:fill="FFFFFF"/>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887">
    <w:name w:val="xl52887"/>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88">
    <w:name w:val="xl52888"/>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89">
    <w:name w:val="xl52889"/>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0">
    <w:name w:val="xl52890"/>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1">
    <w:name w:val="xl52891"/>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2">
    <w:name w:val="xl52892"/>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93">
    <w:name w:val="xl52893"/>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4">
    <w:name w:val="xl52894"/>
    <w:basedOn w:val="a"/>
    <w:rsid w:val="000351AD"/>
    <w:pPr>
      <w:pBdr>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5">
    <w:name w:val="xl52895"/>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896">
    <w:name w:val="xl52896"/>
    <w:basedOn w:val="a"/>
    <w:rsid w:val="000351AD"/>
    <w:pPr>
      <w:pBdr>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97">
    <w:name w:val="xl52897"/>
    <w:basedOn w:val="a"/>
    <w:rsid w:val="000351AD"/>
    <w:pPr>
      <w:pBdr>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98">
    <w:name w:val="xl52898"/>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99">
    <w:name w:val="xl52899"/>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00">
    <w:name w:val="xl52900"/>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01">
    <w:name w:val="xl52901"/>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02">
    <w:name w:val="xl52902"/>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3">
    <w:name w:val="xl52903"/>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4">
    <w:name w:val="xl52904"/>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5">
    <w:name w:val="xl52905"/>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6">
    <w:name w:val="xl52906"/>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7">
    <w:name w:val="xl52907"/>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8">
    <w:name w:val="xl52908"/>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9">
    <w:name w:val="xl52909"/>
    <w:basedOn w:val="a"/>
    <w:rsid w:val="000351AD"/>
    <w:pPr>
      <w:pBdr>
        <w:lef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10">
    <w:name w:val="xl52910"/>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11">
    <w:name w:val="xl52911"/>
    <w:basedOn w:val="a"/>
    <w:rsid w:val="000351AD"/>
    <w:pPr>
      <w:pBdr>
        <w:lef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12">
    <w:name w:val="xl52912"/>
    <w:basedOn w:val="a"/>
    <w:rsid w:val="000351AD"/>
    <w:pPr>
      <w:pBdr>
        <w:lef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3">
    <w:name w:val="xl52913"/>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14">
    <w:name w:val="xl52914"/>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5">
    <w:name w:val="xl52915"/>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6">
    <w:name w:val="xl52916"/>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17">
    <w:name w:val="xl52917"/>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18">
    <w:name w:val="xl52918"/>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19">
    <w:name w:val="xl52919"/>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0">
    <w:name w:val="xl52920"/>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1">
    <w:name w:val="xl52921"/>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22">
    <w:name w:val="xl52922"/>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3">
    <w:name w:val="xl52923"/>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4">
    <w:name w:val="xl52924"/>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25">
    <w:name w:val="xl52925"/>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26">
    <w:name w:val="xl52926"/>
    <w:basedOn w:val="a"/>
    <w:rsid w:val="000351AD"/>
    <w:pPr>
      <w:pBdr>
        <w:left w:val="single" w:sz="8" w:space="0" w:color="auto"/>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27">
    <w:name w:val="xl52927"/>
    <w:basedOn w:val="a"/>
    <w:rsid w:val="000351AD"/>
    <w:pPr>
      <w:pBdr>
        <w:left w:val="single" w:sz="8" w:space="0" w:color="auto"/>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28">
    <w:name w:val="xl52928"/>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29">
    <w:name w:val="xl52929"/>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0">
    <w:name w:val="xl52930"/>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1">
    <w:name w:val="xl52931"/>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2">
    <w:name w:val="xl52932"/>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33">
    <w:name w:val="xl52933"/>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4">
    <w:name w:val="xl52934"/>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5">
    <w:name w:val="xl52935"/>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6">
    <w:name w:val="xl52936"/>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7">
    <w:name w:val="xl52937"/>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8">
    <w:name w:val="xl52938"/>
    <w:basedOn w:val="a"/>
    <w:rsid w:val="000351AD"/>
    <w:pPr>
      <w:pBdr>
        <w:lef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9">
    <w:name w:val="xl52939"/>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40">
    <w:name w:val="xl52940"/>
    <w:basedOn w:val="a"/>
    <w:rsid w:val="000351AD"/>
    <w:pPr>
      <w:pBdr>
        <w:lef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1">
    <w:name w:val="xl52941"/>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42">
    <w:name w:val="xl52942"/>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3">
    <w:name w:val="xl52943"/>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4">
    <w:name w:val="xl52944"/>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45">
    <w:name w:val="xl52945"/>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6">
    <w:name w:val="xl52946"/>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7">
    <w:name w:val="xl52947"/>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8">
    <w:name w:val="xl52948"/>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49">
    <w:name w:val="xl52949"/>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0">
    <w:name w:val="xl52950"/>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1">
    <w:name w:val="xl52951"/>
    <w:basedOn w:val="a"/>
    <w:rsid w:val="000351AD"/>
    <w:pPr>
      <w:pBdr>
        <w:righ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2">
    <w:name w:val="xl52952"/>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3">
    <w:name w:val="xl52953"/>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4">
    <w:name w:val="xl52954"/>
    <w:basedOn w:val="a"/>
    <w:rsid w:val="000351AD"/>
    <w:pP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5">
    <w:name w:val="xl52955"/>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56">
    <w:name w:val="xl52956"/>
    <w:basedOn w:val="a"/>
    <w:rsid w:val="000351AD"/>
    <w:pPr>
      <w:pBdr>
        <w:righ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57">
    <w:name w:val="xl52957"/>
    <w:basedOn w:val="a"/>
    <w:rsid w:val="000351AD"/>
    <w:pP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58">
    <w:name w:val="xl52958"/>
    <w:basedOn w:val="a"/>
    <w:rsid w:val="000351AD"/>
    <w:pPr>
      <w:pBdr>
        <w:righ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59">
    <w:name w:val="xl52959"/>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60">
    <w:name w:val="xl52960"/>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1">
    <w:name w:val="xl52961"/>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62">
    <w:name w:val="xl52962"/>
    <w:basedOn w:val="a"/>
    <w:rsid w:val="000351AD"/>
    <w:pPr>
      <w:pBdr>
        <w:top w:val="single" w:sz="8" w:space="0" w:color="auto"/>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963">
    <w:name w:val="xl52963"/>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4">
    <w:name w:val="xl52964"/>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5">
    <w:name w:val="xl52965"/>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6">
    <w:name w:val="xl52966"/>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67">
    <w:name w:val="xl52967"/>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8">
    <w:name w:val="xl52968"/>
    <w:basedOn w:val="a"/>
    <w:rsid w:val="000351AD"/>
    <w:pP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9">
    <w:name w:val="xl52969"/>
    <w:basedOn w:val="a"/>
    <w:rsid w:val="000351AD"/>
    <w:pP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70">
    <w:name w:val="xl52970"/>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71">
    <w:name w:val="xl52971"/>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72">
    <w:name w:val="xl52972"/>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73">
    <w:name w:val="xl52973"/>
    <w:basedOn w:val="a"/>
    <w:rsid w:val="000351AD"/>
    <w:pPr>
      <w:pBdr>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974">
    <w:name w:val="xl52974"/>
    <w:basedOn w:val="a"/>
    <w:rsid w:val="000351AD"/>
    <w:pP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75">
    <w:name w:val="xl52975"/>
    <w:basedOn w:val="a"/>
    <w:rsid w:val="000351AD"/>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6">
    <w:name w:val="xl52976"/>
    <w:basedOn w:val="a"/>
    <w:rsid w:val="000351AD"/>
    <w:pPr>
      <w:pBdr>
        <w:top w:val="single" w:sz="8" w:space="0" w:color="auto"/>
        <w:left w:val="single" w:sz="4"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7">
    <w:name w:val="xl52977"/>
    <w:basedOn w:val="a"/>
    <w:rsid w:val="000351AD"/>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8">
    <w:name w:val="xl52978"/>
    <w:basedOn w:val="a"/>
    <w:rsid w:val="000351AD"/>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79">
    <w:name w:val="xl52979"/>
    <w:basedOn w:val="a"/>
    <w:rsid w:val="000351AD"/>
    <w:pPr>
      <w:pBdr>
        <w:top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0">
    <w:name w:val="xl52980"/>
    <w:basedOn w:val="a"/>
    <w:rsid w:val="000351AD"/>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1">
    <w:name w:val="xl52981"/>
    <w:basedOn w:val="a"/>
    <w:rsid w:val="000351AD"/>
    <w:pPr>
      <w:pBdr>
        <w:top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82">
    <w:name w:val="xl52982"/>
    <w:basedOn w:val="a"/>
    <w:rsid w:val="000351AD"/>
    <w:pPr>
      <w:pBdr>
        <w:top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3">
    <w:name w:val="xl52983"/>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84">
    <w:name w:val="xl52984"/>
    <w:basedOn w:val="a"/>
    <w:rsid w:val="000351AD"/>
    <w:pPr>
      <w:pBdr>
        <w:left w:val="single" w:sz="8" w:space="0" w:color="auto"/>
      </w:pBdr>
      <w:shd w:val="clear" w:color="000000" w:fill="A5A5A5"/>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985">
    <w:name w:val="xl52985"/>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6">
    <w:name w:val="xl52986"/>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7">
    <w:name w:val="xl52987"/>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8">
    <w:name w:val="xl52988"/>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9">
    <w:name w:val="xl52989"/>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0">
    <w:name w:val="xl52990"/>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1">
    <w:name w:val="xl52991"/>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2">
    <w:name w:val="xl52992"/>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3">
    <w:name w:val="xl52993"/>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4">
    <w:name w:val="xl52994"/>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5">
    <w:name w:val="xl52995"/>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6">
    <w:name w:val="xl52996"/>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7">
    <w:name w:val="xl52997"/>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8">
    <w:name w:val="xl52998"/>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9">
    <w:name w:val="xl52999"/>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0">
    <w:name w:val="xl53000"/>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1">
    <w:name w:val="xl53001"/>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2">
    <w:name w:val="xl53002"/>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3">
    <w:name w:val="xl53003"/>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4">
    <w:name w:val="xl53004"/>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5">
    <w:name w:val="xl53005"/>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6">
    <w:name w:val="xl53006"/>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7">
    <w:name w:val="xl53007"/>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8">
    <w:name w:val="xl53008"/>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9">
    <w:name w:val="xl53009"/>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0">
    <w:name w:val="xl53010"/>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1">
    <w:name w:val="xl53011"/>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2">
    <w:name w:val="xl53012"/>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3">
    <w:name w:val="xl53013"/>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4">
    <w:name w:val="xl53014"/>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5">
    <w:name w:val="xl53015"/>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6">
    <w:name w:val="xl53016"/>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7">
    <w:name w:val="xl53017"/>
    <w:basedOn w:val="a"/>
    <w:rsid w:val="000351AD"/>
    <w:pPr>
      <w:pBdr>
        <w:left w:val="single" w:sz="8" w:space="0" w:color="auto"/>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3018">
    <w:name w:val="xl53018"/>
    <w:basedOn w:val="a"/>
    <w:rsid w:val="000351AD"/>
    <w:pPr>
      <w:pBdr>
        <w:left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9">
    <w:name w:val="xl53019"/>
    <w:basedOn w:val="a"/>
    <w:rsid w:val="000351AD"/>
    <w:pPr>
      <w:pBdr>
        <w:left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0">
    <w:name w:val="xl53020"/>
    <w:basedOn w:val="a"/>
    <w:rsid w:val="000351AD"/>
    <w:pPr>
      <w:pBdr>
        <w:left w:val="single" w:sz="4"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1">
    <w:name w:val="xl53021"/>
    <w:basedOn w:val="a"/>
    <w:rsid w:val="000351AD"/>
    <w:pPr>
      <w:pBdr>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2">
    <w:name w:val="xl53022"/>
    <w:basedOn w:val="a"/>
    <w:rsid w:val="000351AD"/>
    <w:pPr>
      <w:pBdr>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3">
    <w:name w:val="xl53023"/>
    <w:basedOn w:val="a"/>
    <w:rsid w:val="000351AD"/>
    <w:pPr>
      <w:pBdr>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4">
    <w:name w:val="xl53024"/>
    <w:basedOn w:val="a"/>
    <w:rsid w:val="000351AD"/>
    <w:pPr>
      <w:pBdr>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5">
    <w:name w:val="xl53025"/>
    <w:basedOn w:val="a"/>
    <w:rsid w:val="000351AD"/>
    <w:pPr>
      <w:pBdr>
        <w:left w:val="single" w:sz="4"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6">
    <w:name w:val="xl53026"/>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3027">
    <w:name w:val="xl53027"/>
    <w:basedOn w:val="a"/>
    <w:rsid w:val="000351AD"/>
    <w:pPr>
      <w:pBdr>
        <w:left w:val="single" w:sz="4" w:space="0" w:color="auto"/>
        <w:right w:val="single" w:sz="4"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3028">
    <w:name w:val="xl53028"/>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color w:val="FFFFFF"/>
      <w:sz w:val="16"/>
      <w:szCs w:val="16"/>
      <w:lang w:eastAsia="el-GR"/>
    </w:rPr>
  </w:style>
  <w:style w:type="paragraph" w:customStyle="1" w:styleId="xl53029">
    <w:name w:val="xl53029"/>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3030">
    <w:name w:val="xl53030"/>
    <w:basedOn w:val="a"/>
    <w:rsid w:val="000351AD"/>
    <w:pPr>
      <w:spacing w:before="100" w:beforeAutospacing="1" w:after="100" w:afterAutospacing="1" w:line="300" w:lineRule="auto"/>
      <w:jc w:val="both"/>
      <w:textAlignment w:val="center"/>
    </w:pPr>
    <w:rPr>
      <w:rFonts w:ascii="Segoe UI" w:eastAsia="Times New Roman" w:hAnsi="Segoe UI" w:cs="Segoe UI"/>
      <w:color w:val="FFFFFF"/>
      <w:sz w:val="16"/>
      <w:szCs w:val="16"/>
      <w:lang w:eastAsia="el-GR"/>
    </w:rPr>
  </w:style>
  <w:style w:type="paragraph" w:customStyle="1" w:styleId="xl53031">
    <w:name w:val="xl53031"/>
    <w:basedOn w:val="a"/>
    <w:rsid w:val="000351AD"/>
    <w:pPr>
      <w:pBdr>
        <w:top w:val="single" w:sz="8" w:space="0" w:color="auto"/>
        <w:left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32">
    <w:name w:val="xl53032"/>
    <w:basedOn w:val="a"/>
    <w:rsid w:val="000351AD"/>
    <w:pPr>
      <w:pBdr>
        <w:top w:val="single" w:sz="8" w:space="0" w:color="auto"/>
        <w:left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33">
    <w:name w:val="xl53033"/>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0000"/>
      <w:sz w:val="16"/>
      <w:szCs w:val="16"/>
      <w:lang w:eastAsia="el-GR"/>
    </w:rPr>
  </w:style>
  <w:style w:type="paragraph" w:customStyle="1" w:styleId="xl53034">
    <w:name w:val="xl53034"/>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color w:val="FF0000"/>
      <w:sz w:val="16"/>
      <w:szCs w:val="16"/>
      <w:lang w:eastAsia="el-GR"/>
    </w:rPr>
  </w:style>
  <w:style w:type="paragraph" w:customStyle="1" w:styleId="xl53035">
    <w:name w:val="xl53035"/>
    <w:basedOn w:val="a"/>
    <w:rsid w:val="000351AD"/>
    <w:pPr>
      <w:pBdr>
        <w:top w:val="single" w:sz="8" w:space="0" w:color="auto"/>
      </w:pBdr>
      <w:shd w:val="clear" w:color="000000" w:fill="272727"/>
      <w:spacing w:before="100" w:beforeAutospacing="1" w:after="100" w:afterAutospacing="1" w:line="300" w:lineRule="auto"/>
      <w:jc w:val="both"/>
      <w:textAlignment w:val="center"/>
    </w:pPr>
    <w:rPr>
      <w:rFonts w:ascii="Segoe UI" w:eastAsia="Times New Roman" w:hAnsi="Segoe UI" w:cs="Segoe UI"/>
      <w:b/>
      <w:bCs/>
      <w:color w:val="FFFFFF"/>
      <w:sz w:val="16"/>
      <w:szCs w:val="16"/>
      <w:lang w:eastAsia="el-GR"/>
    </w:rPr>
  </w:style>
  <w:style w:type="paragraph" w:customStyle="1" w:styleId="xl53036">
    <w:name w:val="xl53036"/>
    <w:basedOn w:val="a"/>
    <w:rsid w:val="000351AD"/>
    <w:pPr>
      <w:shd w:val="clear" w:color="000000" w:fill="272727"/>
      <w:spacing w:before="100" w:beforeAutospacing="1" w:after="100" w:afterAutospacing="1" w:line="300" w:lineRule="auto"/>
      <w:jc w:val="both"/>
      <w:textAlignment w:val="center"/>
    </w:pPr>
    <w:rPr>
      <w:rFonts w:ascii="Segoe UI" w:eastAsia="Times New Roman" w:hAnsi="Segoe UI" w:cs="Segoe UI"/>
      <w:b/>
      <w:bCs/>
      <w:color w:val="FFFFFF"/>
      <w:sz w:val="16"/>
      <w:szCs w:val="16"/>
      <w:lang w:eastAsia="el-GR"/>
    </w:rPr>
  </w:style>
  <w:style w:type="paragraph" w:customStyle="1" w:styleId="xl53037">
    <w:name w:val="xl53037"/>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38">
    <w:name w:val="xl53038"/>
    <w:basedOn w:val="a"/>
    <w:rsid w:val="000351AD"/>
    <w:pPr>
      <w:pBdr>
        <w:top w:val="single" w:sz="8" w:space="0" w:color="auto"/>
        <w:left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39">
    <w:name w:val="xl53039"/>
    <w:basedOn w:val="a"/>
    <w:rsid w:val="000351AD"/>
    <w:pPr>
      <w:pBdr>
        <w:top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0">
    <w:name w:val="xl53040"/>
    <w:basedOn w:val="a"/>
    <w:rsid w:val="000351AD"/>
    <w:pPr>
      <w:pBdr>
        <w:left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1">
    <w:name w:val="xl53041"/>
    <w:basedOn w:val="a"/>
    <w:rsid w:val="000351AD"/>
    <w:pP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2">
    <w:name w:val="xl53042"/>
    <w:basedOn w:val="a"/>
    <w:rsid w:val="000351AD"/>
    <w:pPr>
      <w:pBdr>
        <w:top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43">
    <w:name w:val="xl53043"/>
    <w:basedOn w:val="a"/>
    <w:rsid w:val="000351AD"/>
    <w:pPr>
      <w:pBdr>
        <w:top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44">
    <w:name w:val="xl53044"/>
    <w:basedOn w:val="a"/>
    <w:rsid w:val="000351AD"/>
    <w:pPr>
      <w:pBdr>
        <w:top w:val="single" w:sz="8" w:space="0" w:color="auto"/>
        <w:left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45">
    <w:name w:val="xl53045"/>
    <w:basedOn w:val="a"/>
    <w:rsid w:val="000351AD"/>
    <w:pPr>
      <w:pBdr>
        <w:left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46">
    <w:name w:val="xl53046"/>
    <w:basedOn w:val="a"/>
    <w:rsid w:val="000351AD"/>
    <w:pPr>
      <w:pBdr>
        <w:bottom w:val="single" w:sz="8" w:space="0" w:color="auto"/>
      </w:pBdr>
      <w:spacing w:before="100" w:beforeAutospacing="1" w:after="100" w:afterAutospacing="1" w:line="300" w:lineRule="auto"/>
      <w:jc w:val="both"/>
      <w:textAlignment w:val="center"/>
    </w:pPr>
    <w:rPr>
      <w:rFonts w:ascii="Segoe UI" w:eastAsia="Times New Roman" w:hAnsi="Segoe UI" w:cs="Segoe UI"/>
      <w:i/>
      <w:iCs/>
      <w:sz w:val="16"/>
      <w:szCs w:val="16"/>
      <w:lang w:eastAsia="el-GR"/>
    </w:rPr>
  </w:style>
  <w:style w:type="paragraph" w:customStyle="1" w:styleId="xl53047">
    <w:name w:val="xl53047"/>
    <w:basedOn w:val="a"/>
    <w:rsid w:val="000351AD"/>
    <w:pPr>
      <w:pBdr>
        <w:bottom w:val="single" w:sz="8" w:space="0" w:color="auto"/>
      </w:pBdr>
      <w:spacing w:before="100" w:beforeAutospacing="1" w:after="100" w:afterAutospacing="1" w:line="300" w:lineRule="auto"/>
      <w:jc w:val="center"/>
      <w:textAlignment w:val="center"/>
    </w:pPr>
    <w:rPr>
      <w:rFonts w:ascii="Segoe UI" w:eastAsia="Times New Roman" w:hAnsi="Segoe UI" w:cs="Segoe UI"/>
      <w:i/>
      <w:iCs/>
      <w:sz w:val="16"/>
      <w:szCs w:val="16"/>
      <w:lang w:eastAsia="el-GR"/>
    </w:rPr>
  </w:style>
  <w:style w:type="paragraph" w:customStyle="1" w:styleId="af9">
    <w:name w:val="Τ"/>
    <w:basedOn w:val="a"/>
    <w:rsid w:val="000351AD"/>
    <w:pPr>
      <w:spacing w:before="120" w:after="120" w:line="360" w:lineRule="auto"/>
      <w:jc w:val="both"/>
    </w:pPr>
    <w:rPr>
      <w:rFonts w:ascii="Arial" w:eastAsia="Times New Roman" w:hAnsi="Arial" w:cs="Arial"/>
      <w:lang w:eastAsia="el-GR"/>
    </w:rPr>
  </w:style>
  <w:style w:type="character" w:customStyle="1" w:styleId="Char9">
    <w:name w:val="Χωρίς διάστιχο Char"/>
    <w:link w:val="af2"/>
    <w:uiPriority w:val="1"/>
    <w:rsid w:val="000351AD"/>
    <w:rPr>
      <w:rFonts w:ascii="Calibri" w:eastAsia="Calibri" w:hAnsi="Calibri" w:cs="Times New Roman"/>
      <w:kern w:val="0"/>
      <w:lang w:val="el-GR"/>
      <w14:ligatures w14:val="none"/>
    </w:rPr>
  </w:style>
  <w:style w:type="paragraph" w:customStyle="1" w:styleId="Body">
    <w:name w:val="Body"/>
    <w:rsid w:val="000351AD"/>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14:ligatures w14:val="none"/>
    </w:rPr>
  </w:style>
  <w:style w:type="character" w:styleId="afa">
    <w:name w:val="Emphasis"/>
    <w:uiPriority w:val="20"/>
    <w:qFormat/>
    <w:rsid w:val="000351AD"/>
    <w:rPr>
      <w:i/>
      <w:iCs/>
    </w:rPr>
  </w:style>
  <w:style w:type="character" w:customStyle="1" w:styleId="Char8">
    <w:name w:val="Παράγραφος λίστας Char"/>
    <w:aliases w:val="1st level - Bullet List Paragraph Char,Bullet EY Char,Bullet list Char,Lettre d'introduction Char,List L1 Char,List Paragraph compact Char,List Paragraph1 Char,List Paragraph11 Char,Normal bullet 2 Char,Normal bullet 21 Char"/>
    <w:link w:val="af0"/>
    <w:qFormat/>
    <w:locked/>
    <w:rsid w:val="000351AD"/>
    <w:rPr>
      <w:rFonts w:ascii="Calibri" w:eastAsia="Calibri" w:hAnsi="Calibri" w:cs="Times New Roman"/>
      <w:kern w:val="0"/>
      <w:lang w:val="el-GR"/>
      <w14:ligatures w14:val="none"/>
    </w:rPr>
  </w:style>
  <w:style w:type="paragraph" w:styleId="afb">
    <w:name w:val="TOC Heading"/>
    <w:basedOn w:val="1"/>
    <w:next w:val="a"/>
    <w:uiPriority w:val="39"/>
    <w:unhideWhenUsed/>
    <w:qFormat/>
    <w:rsid w:val="000351AD"/>
    <w:pPr>
      <w:keepLines/>
      <w:spacing w:before="240" w:after="0" w:line="259" w:lineRule="auto"/>
      <w:jc w:val="left"/>
      <w:outlineLvl w:val="9"/>
    </w:pPr>
    <w:rPr>
      <w:rFonts w:ascii="Calibri Light" w:hAnsi="Calibri Light"/>
      <w:b w:val="0"/>
      <w:bCs w:val="0"/>
      <w:kern w:val="0"/>
    </w:rPr>
  </w:style>
  <w:style w:type="paragraph" w:styleId="13">
    <w:name w:val="toc 1"/>
    <w:basedOn w:val="a"/>
    <w:next w:val="a"/>
    <w:autoRedefine/>
    <w:uiPriority w:val="39"/>
    <w:unhideWhenUsed/>
    <w:rsid w:val="000351AD"/>
    <w:pPr>
      <w:tabs>
        <w:tab w:val="right" w:pos="9060"/>
      </w:tabs>
      <w:spacing w:before="240" w:after="240" w:line="300" w:lineRule="auto"/>
    </w:pPr>
    <w:rPr>
      <w:rFonts w:ascii="Arial" w:eastAsia="Times New Roman" w:hAnsi="Arial" w:cs="Arial"/>
      <w:b/>
      <w:noProof/>
      <w:color w:val="2F5496"/>
      <w:lang w:eastAsia="el-GR"/>
    </w:rPr>
  </w:style>
  <w:style w:type="paragraph" w:styleId="22">
    <w:name w:val="toc 2"/>
    <w:basedOn w:val="a"/>
    <w:next w:val="a"/>
    <w:autoRedefine/>
    <w:uiPriority w:val="39"/>
    <w:unhideWhenUsed/>
    <w:rsid w:val="000351AD"/>
    <w:pPr>
      <w:tabs>
        <w:tab w:val="right" w:pos="9072"/>
      </w:tabs>
      <w:spacing w:before="240" w:after="0" w:line="300" w:lineRule="auto"/>
    </w:pPr>
    <w:rPr>
      <w:rFonts w:ascii="Calibri" w:eastAsia="Times New Roman" w:hAnsi="Calibri" w:cs="Times New Roman"/>
      <w:b/>
      <w:bCs/>
      <w:sz w:val="20"/>
      <w:szCs w:val="20"/>
      <w:lang w:eastAsia="el-GR"/>
    </w:rPr>
  </w:style>
  <w:style w:type="paragraph" w:styleId="32">
    <w:name w:val="toc 3"/>
    <w:basedOn w:val="a"/>
    <w:next w:val="a"/>
    <w:autoRedefine/>
    <w:uiPriority w:val="39"/>
    <w:unhideWhenUsed/>
    <w:rsid w:val="000351AD"/>
    <w:pPr>
      <w:tabs>
        <w:tab w:val="left" w:pos="1560"/>
        <w:tab w:val="right" w:pos="8222"/>
      </w:tabs>
      <w:spacing w:after="120" w:line="300" w:lineRule="auto"/>
      <w:ind w:left="1559" w:hanging="1559"/>
    </w:pPr>
    <w:rPr>
      <w:rFonts w:ascii="Arial" w:eastAsia="Times New Roman" w:hAnsi="Arial" w:cs="Arial"/>
      <w:b/>
      <w:noProof/>
      <w:sz w:val="18"/>
      <w:szCs w:val="18"/>
      <w:lang w:eastAsia="el-GR"/>
    </w:rPr>
  </w:style>
  <w:style w:type="paragraph" w:styleId="afc">
    <w:name w:val="caption"/>
    <w:basedOn w:val="a"/>
    <w:next w:val="a"/>
    <w:uiPriority w:val="35"/>
    <w:unhideWhenUsed/>
    <w:qFormat/>
    <w:rsid w:val="000351AD"/>
    <w:pPr>
      <w:spacing w:after="120" w:line="300" w:lineRule="auto"/>
      <w:jc w:val="both"/>
    </w:pPr>
    <w:rPr>
      <w:rFonts w:ascii="Arial" w:eastAsia="Times New Roman" w:hAnsi="Arial" w:cs="Times New Roman"/>
      <w:b/>
      <w:bCs/>
      <w:sz w:val="20"/>
      <w:szCs w:val="20"/>
      <w:lang w:eastAsia="el-GR"/>
    </w:rPr>
  </w:style>
  <w:style w:type="paragraph" w:styleId="40">
    <w:name w:val="toc 4"/>
    <w:basedOn w:val="a"/>
    <w:next w:val="a"/>
    <w:autoRedefine/>
    <w:uiPriority w:val="39"/>
    <w:unhideWhenUsed/>
    <w:rsid w:val="000351AD"/>
    <w:pPr>
      <w:tabs>
        <w:tab w:val="left" w:pos="0"/>
        <w:tab w:val="right" w:pos="9060"/>
      </w:tabs>
      <w:spacing w:after="0" w:line="300" w:lineRule="auto"/>
      <w:ind w:left="709" w:hanging="709"/>
    </w:pPr>
    <w:rPr>
      <w:rFonts w:ascii="Calibri" w:eastAsia="Times New Roman" w:hAnsi="Calibri" w:cs="Times New Roman"/>
      <w:sz w:val="20"/>
      <w:szCs w:val="20"/>
      <w:lang w:eastAsia="el-GR"/>
    </w:rPr>
  </w:style>
  <w:style w:type="paragraph" w:styleId="afd">
    <w:name w:val="table of figures"/>
    <w:basedOn w:val="a"/>
    <w:next w:val="a"/>
    <w:uiPriority w:val="99"/>
    <w:unhideWhenUsed/>
    <w:rsid w:val="000351AD"/>
    <w:pPr>
      <w:spacing w:after="120" w:line="300" w:lineRule="auto"/>
      <w:jc w:val="both"/>
    </w:pPr>
    <w:rPr>
      <w:rFonts w:ascii="Arial" w:eastAsia="Times New Roman" w:hAnsi="Arial" w:cs="Times New Roman"/>
      <w:sz w:val="20"/>
      <w:szCs w:val="24"/>
      <w:lang w:eastAsia="el-GR"/>
    </w:rPr>
  </w:style>
  <w:style w:type="paragraph" w:styleId="50">
    <w:name w:val="toc 5"/>
    <w:basedOn w:val="a"/>
    <w:next w:val="a"/>
    <w:autoRedefine/>
    <w:uiPriority w:val="39"/>
    <w:unhideWhenUsed/>
    <w:rsid w:val="000351AD"/>
    <w:pPr>
      <w:tabs>
        <w:tab w:val="left" w:pos="709"/>
        <w:tab w:val="right" w:pos="9060"/>
      </w:tabs>
      <w:spacing w:after="0" w:line="300" w:lineRule="auto"/>
    </w:pPr>
    <w:rPr>
      <w:rFonts w:ascii="Calibri" w:eastAsia="Times New Roman" w:hAnsi="Calibri" w:cs="Times New Roman"/>
      <w:sz w:val="20"/>
      <w:szCs w:val="20"/>
      <w:lang w:eastAsia="el-GR"/>
    </w:rPr>
  </w:style>
  <w:style w:type="paragraph" w:styleId="60">
    <w:name w:val="toc 6"/>
    <w:basedOn w:val="a"/>
    <w:next w:val="a"/>
    <w:autoRedefine/>
    <w:uiPriority w:val="39"/>
    <w:unhideWhenUsed/>
    <w:rsid w:val="000351AD"/>
    <w:pPr>
      <w:spacing w:after="0" w:line="300" w:lineRule="auto"/>
      <w:ind w:left="880"/>
    </w:pPr>
    <w:rPr>
      <w:rFonts w:ascii="Calibri" w:eastAsia="Times New Roman" w:hAnsi="Calibri" w:cs="Times New Roman"/>
      <w:sz w:val="20"/>
      <w:szCs w:val="20"/>
      <w:lang w:eastAsia="el-GR"/>
    </w:rPr>
  </w:style>
  <w:style w:type="paragraph" w:styleId="70">
    <w:name w:val="toc 7"/>
    <w:basedOn w:val="a"/>
    <w:next w:val="a"/>
    <w:autoRedefine/>
    <w:uiPriority w:val="39"/>
    <w:unhideWhenUsed/>
    <w:rsid w:val="000351AD"/>
    <w:pPr>
      <w:spacing w:after="0" w:line="300" w:lineRule="auto"/>
      <w:ind w:left="1100"/>
    </w:pPr>
    <w:rPr>
      <w:rFonts w:ascii="Calibri" w:eastAsia="Times New Roman" w:hAnsi="Calibri" w:cs="Times New Roman"/>
      <w:sz w:val="20"/>
      <w:szCs w:val="20"/>
      <w:lang w:eastAsia="el-GR"/>
    </w:rPr>
  </w:style>
  <w:style w:type="paragraph" w:styleId="80">
    <w:name w:val="toc 8"/>
    <w:basedOn w:val="a"/>
    <w:next w:val="a"/>
    <w:autoRedefine/>
    <w:uiPriority w:val="39"/>
    <w:unhideWhenUsed/>
    <w:rsid w:val="000351AD"/>
    <w:pPr>
      <w:spacing w:after="0" w:line="300" w:lineRule="auto"/>
      <w:ind w:left="1320"/>
    </w:pPr>
    <w:rPr>
      <w:rFonts w:ascii="Calibri" w:eastAsia="Times New Roman" w:hAnsi="Calibri" w:cs="Times New Roman"/>
      <w:sz w:val="20"/>
      <w:szCs w:val="20"/>
      <w:lang w:eastAsia="el-GR"/>
    </w:rPr>
  </w:style>
  <w:style w:type="paragraph" w:styleId="90">
    <w:name w:val="toc 9"/>
    <w:basedOn w:val="a"/>
    <w:next w:val="a"/>
    <w:autoRedefine/>
    <w:uiPriority w:val="39"/>
    <w:unhideWhenUsed/>
    <w:rsid w:val="000351AD"/>
    <w:pPr>
      <w:spacing w:after="0" w:line="300" w:lineRule="auto"/>
      <w:ind w:left="1540"/>
    </w:pPr>
    <w:rPr>
      <w:rFonts w:ascii="Calibri" w:eastAsia="Times New Roman" w:hAnsi="Calibri" w:cs="Times New Roman"/>
      <w:sz w:val="20"/>
      <w:szCs w:val="20"/>
      <w:lang w:eastAsia="el-GR"/>
    </w:rPr>
  </w:style>
  <w:style w:type="character" w:customStyle="1" w:styleId="14">
    <w:name w:val="Ανεπίλυτη αναφορά1"/>
    <w:uiPriority w:val="99"/>
    <w:semiHidden/>
    <w:unhideWhenUsed/>
    <w:rsid w:val="000351AD"/>
    <w:rPr>
      <w:color w:val="605E5C"/>
      <w:shd w:val="clear" w:color="auto" w:fill="E1DFDD"/>
    </w:rPr>
  </w:style>
  <w:style w:type="table" w:customStyle="1" w:styleId="15">
    <w:name w:val="Πλέγμα πίνακα1"/>
    <w:basedOn w:val="a1"/>
    <w:next w:val="ac"/>
    <w:uiPriority w:val="59"/>
    <w:rsid w:val="000351AD"/>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Βασικό1"/>
    <w:rsid w:val="000351AD"/>
    <w:pPr>
      <w:spacing w:after="0" w:line="240" w:lineRule="auto"/>
    </w:pPr>
    <w:rPr>
      <w:rFonts w:ascii="Times New Roman" w:eastAsia="Times New Roman" w:hAnsi="Times New Roman" w:cs="Times New Roman"/>
      <w:color w:val="000000"/>
      <w:kern w:val="0"/>
      <w:sz w:val="24"/>
      <w:szCs w:val="24"/>
      <w:lang w:val="el-GR" w:eastAsia="el-GR"/>
      <w14:ligatures w14:val="none"/>
    </w:rPr>
  </w:style>
  <w:style w:type="character" w:customStyle="1" w:styleId="UnresolvedMention">
    <w:name w:val="Unresolved Mention"/>
    <w:uiPriority w:val="99"/>
    <w:semiHidden/>
    <w:unhideWhenUsed/>
    <w:rsid w:val="000351AD"/>
    <w:rPr>
      <w:color w:val="605E5C"/>
      <w:shd w:val="clear" w:color="auto" w:fill="E1DFDD"/>
    </w:rPr>
  </w:style>
  <w:style w:type="character" w:customStyle="1" w:styleId="markedcontent">
    <w:name w:val="markedcontent"/>
    <w:basedOn w:val="a0"/>
    <w:rsid w:val="000351AD"/>
  </w:style>
  <w:style w:type="numbering" w:customStyle="1" w:styleId="23">
    <w:name w:val="Χωρίς λίστα2"/>
    <w:next w:val="a2"/>
    <w:uiPriority w:val="99"/>
    <w:semiHidden/>
    <w:rsid w:val="000351AD"/>
  </w:style>
  <w:style w:type="paragraph" w:styleId="afe">
    <w:name w:val="Block Text"/>
    <w:basedOn w:val="a"/>
    <w:rsid w:val="000351AD"/>
    <w:pPr>
      <w:spacing w:after="0" w:line="240" w:lineRule="auto"/>
      <w:ind w:left="360" w:right="70" w:hanging="360"/>
      <w:jc w:val="both"/>
    </w:pPr>
    <w:rPr>
      <w:rFonts w:ascii="Times New Roman" w:eastAsia="Times New Roman" w:hAnsi="Times New Roman" w:cs="Times New Roman"/>
      <w:sz w:val="16"/>
      <w:lang w:eastAsia="el-GR"/>
    </w:rPr>
  </w:style>
  <w:style w:type="paragraph" w:customStyle="1" w:styleId="xl70">
    <w:name w:val="xl70"/>
    <w:basedOn w:val="a"/>
    <w:rsid w:val="000351AD"/>
    <w:pPr>
      <w:spacing w:before="100" w:beforeAutospacing="1" w:after="100" w:afterAutospacing="1" w:line="240" w:lineRule="auto"/>
      <w:textAlignment w:val="center"/>
    </w:pPr>
    <w:rPr>
      <w:rFonts w:ascii="Arial" w:eastAsia="Times New Roman" w:hAnsi="Arial" w:cs="Arial"/>
      <w:lang w:eastAsia="el-GR"/>
    </w:rPr>
  </w:style>
  <w:style w:type="paragraph" w:customStyle="1" w:styleId="xl71">
    <w:name w:val="xl71"/>
    <w:basedOn w:val="a"/>
    <w:rsid w:val="000351AD"/>
    <w:pPr>
      <w:pBdr>
        <w:left w:val="single" w:sz="8" w:space="0" w:color="auto"/>
        <w:right w:val="single" w:sz="4" w:space="0" w:color="000000"/>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2">
    <w:name w:val="xl72"/>
    <w:basedOn w:val="a"/>
    <w:rsid w:val="000351AD"/>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3">
    <w:name w:val="xl73"/>
    <w:basedOn w:val="a"/>
    <w:rsid w:val="000351AD"/>
    <w:pPr>
      <w:pBdr>
        <w:left w:val="single" w:sz="4" w:space="0" w:color="000000"/>
        <w:right w:val="single" w:sz="8" w:space="0" w:color="auto"/>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4">
    <w:name w:val="xl74"/>
    <w:basedOn w:val="a"/>
    <w:rsid w:val="000351AD"/>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lang w:eastAsia="el-GR"/>
    </w:rPr>
  </w:style>
  <w:style w:type="paragraph" w:customStyle="1" w:styleId="xl75">
    <w:name w:val="xl75"/>
    <w:basedOn w:val="a"/>
    <w:rsid w:val="000351AD"/>
    <w:pPr>
      <w:pBdr>
        <w:left w:val="single" w:sz="4" w:space="0" w:color="000000"/>
        <w:right w:val="single" w:sz="8" w:space="0" w:color="auto"/>
      </w:pBdr>
      <w:spacing w:before="100" w:beforeAutospacing="1" w:after="100" w:afterAutospacing="1" w:line="240" w:lineRule="auto"/>
      <w:jc w:val="right"/>
      <w:textAlignment w:val="center"/>
    </w:pPr>
    <w:rPr>
      <w:rFonts w:ascii="Arial" w:eastAsia="Times New Roman" w:hAnsi="Arial" w:cs="Arial"/>
      <w:lang w:eastAsia="el-GR"/>
    </w:rPr>
  </w:style>
  <w:style w:type="paragraph" w:customStyle="1" w:styleId="Titlos1">
    <w:name w:val="Titlos_1"/>
    <w:basedOn w:val="a"/>
    <w:link w:val="Titlos1Char"/>
    <w:qFormat/>
    <w:rsid w:val="000351AD"/>
    <w:pPr>
      <w:shd w:val="clear" w:color="auto" w:fill="595959"/>
      <w:spacing w:after="0" w:line="240" w:lineRule="auto"/>
      <w:jc w:val="both"/>
    </w:pPr>
    <w:rPr>
      <w:rFonts w:ascii="Arial Narrow" w:eastAsia="Times New Roman" w:hAnsi="Arial Narrow" w:cs="Times New Roman"/>
      <w:b/>
      <w:color w:val="FFFFFF"/>
      <w:sz w:val="26"/>
      <w:szCs w:val="26"/>
      <w:lang w:eastAsia="el-GR"/>
    </w:rPr>
  </w:style>
  <w:style w:type="character" w:customStyle="1" w:styleId="Titlos1Char">
    <w:name w:val="Titlos_1 Char"/>
    <w:link w:val="Titlos1"/>
    <w:rsid w:val="000351AD"/>
    <w:rPr>
      <w:rFonts w:ascii="Arial Narrow" w:eastAsia="Times New Roman" w:hAnsi="Arial Narrow" w:cs="Times New Roman"/>
      <w:b/>
      <w:color w:val="FFFFFF"/>
      <w:kern w:val="0"/>
      <w:sz w:val="26"/>
      <w:szCs w:val="26"/>
      <w:shd w:val="clear" w:color="auto" w:fill="595959"/>
      <w:lang w:val="el-GR" w:eastAsia="el-GR"/>
      <w14:ligatures w14:val="none"/>
    </w:rPr>
  </w:style>
  <w:style w:type="paragraph" w:customStyle="1" w:styleId="msonormal0">
    <w:name w:val="msonormal"/>
    <w:basedOn w:val="a"/>
    <w:rsid w:val="000351AD"/>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33">
    <w:name w:val="Χωρίς λίστα3"/>
    <w:next w:val="a2"/>
    <w:uiPriority w:val="99"/>
    <w:semiHidden/>
    <w:unhideWhenUsed/>
    <w:rsid w:val="000351AD"/>
  </w:style>
  <w:style w:type="numbering" w:customStyle="1" w:styleId="110">
    <w:name w:val="Χωρίς λίστα11"/>
    <w:next w:val="a2"/>
    <w:semiHidden/>
    <w:rsid w:val="000351AD"/>
  </w:style>
  <w:style w:type="numbering" w:customStyle="1" w:styleId="210">
    <w:name w:val="Χωρίς λίστα21"/>
    <w:next w:val="a2"/>
    <w:semiHidden/>
    <w:rsid w:val="000351AD"/>
  </w:style>
  <w:style w:type="table" w:customStyle="1" w:styleId="111">
    <w:name w:val="Μεσαία λίστα 11"/>
    <w:basedOn w:val="a1"/>
    <w:next w:val="17"/>
    <w:uiPriority w:val="65"/>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NewRoman,Bold" w:eastAsia="Times New Roman" w:hAnsi="TimesNewRoman,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7">
    <w:name w:val="Medium List 1"/>
    <w:basedOn w:val="a1"/>
    <w:uiPriority w:val="65"/>
    <w:semiHidden/>
    <w:unhideWhenUsed/>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CharCharCharCharCharCharCharCharCharChar11pt">
    <w:name w:val="Char Char Char Char Char Char Char Char Char Char Βασικό+11pt"/>
    <w:basedOn w:val="a"/>
    <w:rsid w:val="000351AD"/>
    <w:pPr>
      <w:spacing w:after="0" w:line="240" w:lineRule="auto"/>
      <w:jc w:val="both"/>
    </w:pPr>
    <w:rPr>
      <w:rFonts w:ascii="Times New Roman" w:eastAsia="Times New Roman" w:hAnsi="Times New Roman" w:cs="Times New Roman"/>
      <w:b/>
      <w:szCs w:val="24"/>
      <w:lang w:eastAsia="el-GR"/>
    </w:rPr>
  </w:style>
  <w:style w:type="paragraph" w:customStyle="1" w:styleId="Pinakastitlos">
    <w:name w:val="Pinakas_titlos"/>
    <w:basedOn w:val="a"/>
    <w:qFormat/>
    <w:rsid w:val="000351AD"/>
    <w:pPr>
      <w:spacing w:before="120" w:after="0" w:line="240" w:lineRule="auto"/>
      <w:ind w:right="-1"/>
      <w:jc w:val="center"/>
    </w:pPr>
    <w:rPr>
      <w:rFonts w:ascii="Arial Narrow" w:eastAsia="Times New Roman" w:hAnsi="Arial Narrow" w:cs="Times New Roman"/>
      <w:b/>
      <w:color w:val="FFFFFF"/>
      <w:sz w:val="24"/>
      <w:szCs w:val="24"/>
      <w:lang w:eastAsia="el-GR"/>
    </w:rPr>
  </w:style>
  <w:style w:type="paragraph" w:customStyle="1" w:styleId="18">
    <w:name w:val="Παράγραφος λίστας1"/>
    <w:basedOn w:val="a"/>
    <w:rsid w:val="000351AD"/>
    <w:pPr>
      <w:ind w:left="720"/>
    </w:pPr>
    <w:rPr>
      <w:rFonts w:ascii="Calibri" w:eastAsia="Times New Roman" w:hAnsi="Calibri" w:cs="Calibri"/>
    </w:rPr>
  </w:style>
  <w:style w:type="paragraph" w:customStyle="1" w:styleId="24">
    <w:name w:val="Παράγραφος λίστας2"/>
    <w:basedOn w:val="a"/>
    <w:rsid w:val="000351AD"/>
    <w:pPr>
      <w:ind w:left="720"/>
    </w:pPr>
    <w:rPr>
      <w:rFonts w:ascii="Calibri" w:eastAsia="Times New Roman" w:hAnsi="Calibri" w:cs="Calibri"/>
    </w:rPr>
  </w:style>
  <w:style w:type="paragraph" w:customStyle="1" w:styleId="xl76">
    <w:name w:val="xl76"/>
    <w:basedOn w:val="a"/>
    <w:rsid w:val="000351AD"/>
    <w:pPr>
      <w:shd w:val="clear" w:color="000000" w:fill="FFFFFF"/>
      <w:spacing w:before="100" w:beforeAutospacing="1" w:after="100" w:afterAutospacing="1" w:line="240" w:lineRule="auto"/>
      <w:textAlignment w:val="center"/>
    </w:pPr>
    <w:rPr>
      <w:rFonts w:ascii="Segoe UI" w:eastAsia="Times New Roman" w:hAnsi="Segoe UI" w:cs="Segoe UI"/>
      <w:b/>
      <w:bCs/>
      <w:sz w:val="16"/>
      <w:szCs w:val="16"/>
      <w:lang w:eastAsia="el-GR"/>
    </w:rPr>
  </w:style>
  <w:style w:type="paragraph" w:customStyle="1" w:styleId="xl77">
    <w:name w:val="xl77"/>
    <w:basedOn w:val="a"/>
    <w:rsid w:val="000351AD"/>
    <w:pPr>
      <w:shd w:val="clear" w:color="000000" w:fill="FFFFFF"/>
      <w:spacing w:before="100" w:beforeAutospacing="1" w:after="100" w:afterAutospacing="1" w:line="240" w:lineRule="auto"/>
      <w:jc w:val="center"/>
      <w:textAlignment w:val="center"/>
    </w:pPr>
    <w:rPr>
      <w:rFonts w:ascii="Segoe UI" w:eastAsia="Times New Roman" w:hAnsi="Segoe UI" w:cs="Segoe UI"/>
      <w:sz w:val="16"/>
      <w:szCs w:val="16"/>
      <w:lang w:eastAsia="el-GR"/>
    </w:rPr>
  </w:style>
  <w:style w:type="paragraph" w:customStyle="1" w:styleId="xl78">
    <w:name w:val="xl78"/>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79">
    <w:name w:val="xl79"/>
    <w:basedOn w:val="a"/>
    <w:rsid w:val="000351AD"/>
    <w:pPr>
      <w:pBdr>
        <w:top w:val="single" w:sz="4" w:space="0" w:color="auto"/>
        <w:left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0">
    <w:name w:val="xl80"/>
    <w:basedOn w:val="a"/>
    <w:rsid w:val="000351AD"/>
    <w:pPr>
      <w:pBdr>
        <w:top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1">
    <w:name w:val="xl81"/>
    <w:basedOn w:val="a"/>
    <w:rsid w:val="000351AD"/>
    <w:pPr>
      <w:pBdr>
        <w:top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2">
    <w:name w:val="xl8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3">
    <w:name w:val="xl83"/>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4">
    <w:name w:val="xl84"/>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85">
    <w:name w:val="xl85"/>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6">
    <w:name w:val="xl8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87">
    <w:name w:val="xl8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88">
    <w:name w:val="xl88"/>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89">
    <w:name w:val="xl89"/>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0">
    <w:name w:val="xl90"/>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91">
    <w:name w:val="xl91"/>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2">
    <w:name w:val="xl92"/>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3">
    <w:name w:val="xl93"/>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94">
    <w:name w:val="xl94"/>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5">
    <w:name w:val="xl9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6">
    <w:name w:val="xl96"/>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7">
    <w:name w:val="xl97"/>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8">
    <w:name w:val="xl98"/>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99">
    <w:name w:val="xl99"/>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00">
    <w:name w:val="xl100"/>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1">
    <w:name w:val="xl101"/>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02">
    <w:name w:val="xl102"/>
    <w:basedOn w:val="a"/>
    <w:rsid w:val="000351A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03">
    <w:name w:val="xl103"/>
    <w:basedOn w:val="a"/>
    <w:rsid w:val="0003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04">
    <w:name w:val="xl10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05">
    <w:name w:val="xl10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106">
    <w:name w:val="xl10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107">
    <w:name w:val="xl107"/>
    <w:basedOn w:val="a"/>
    <w:rsid w:val="000351AD"/>
    <w:pPr>
      <w:pBdr>
        <w:top w:val="single" w:sz="4" w:space="0" w:color="auto"/>
        <w:left w:val="single" w:sz="4" w:space="0" w:color="auto"/>
        <w:bottom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8">
    <w:name w:val="xl108"/>
    <w:basedOn w:val="a"/>
    <w:rsid w:val="000351AD"/>
    <w:pPr>
      <w:pBdr>
        <w:top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9">
    <w:name w:val="xl109"/>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0">
    <w:name w:val="xl110"/>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1">
    <w:name w:val="xl111"/>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2">
    <w:name w:val="xl11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3">
    <w:name w:val="xl113"/>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4">
    <w:name w:val="xl11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5">
    <w:name w:val="xl11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6">
    <w:name w:val="xl11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7">
    <w:name w:val="xl11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18">
    <w:name w:val="xl118"/>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19">
    <w:name w:val="xl119"/>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20">
    <w:name w:val="xl120"/>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21">
    <w:name w:val="xl121"/>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22">
    <w:name w:val="xl122"/>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styleId="aff">
    <w:name w:val="Body Text First Indent"/>
    <w:basedOn w:val="a8"/>
    <w:link w:val="Charc"/>
    <w:uiPriority w:val="99"/>
    <w:rsid w:val="000351AD"/>
    <w:pPr>
      <w:spacing w:line="240" w:lineRule="auto"/>
      <w:ind w:firstLine="210"/>
      <w:jc w:val="left"/>
    </w:pPr>
    <w:rPr>
      <w:rFonts w:ascii="Times New Roman" w:hAnsi="Times New Roman"/>
      <w:sz w:val="20"/>
      <w:szCs w:val="20"/>
      <w:lang w:eastAsia="en-US"/>
    </w:rPr>
  </w:style>
  <w:style w:type="character" w:customStyle="1" w:styleId="Charc">
    <w:name w:val="Σώμα κείμενου Πρώτη Εσοχή Char"/>
    <w:basedOn w:val="Char3"/>
    <w:link w:val="aff"/>
    <w:uiPriority w:val="99"/>
    <w:rsid w:val="000351AD"/>
    <w:rPr>
      <w:rFonts w:ascii="Times New Roman" w:eastAsia="Times New Roman" w:hAnsi="Times New Roman" w:cs="Times New Roman"/>
      <w:kern w:val="0"/>
      <w:sz w:val="20"/>
      <w:szCs w:val="20"/>
      <w:lang w:val="el-GR" w:eastAsia="el-GR"/>
      <w14:ligatures w14:val="none"/>
    </w:rPr>
  </w:style>
  <w:style w:type="paragraph" w:customStyle="1" w:styleId="xl123">
    <w:name w:val="xl123"/>
    <w:basedOn w:val="a"/>
    <w:rsid w:val="000351AD"/>
    <w:pPr>
      <w:shd w:val="clear" w:color="000000" w:fill="FFFFFF"/>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xl124">
    <w:name w:val="xl12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25">
    <w:name w:val="xl125"/>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126">
    <w:name w:val="xl126"/>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27">
    <w:name w:val="xl127"/>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28">
    <w:name w:val="xl128"/>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29">
    <w:name w:val="xl129"/>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130">
    <w:name w:val="xl130"/>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31">
    <w:name w:val="xl131"/>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71">
    <w:name w:val="xl53071"/>
    <w:basedOn w:val="a"/>
    <w:rsid w:val="000351AD"/>
    <w:pPr>
      <w:spacing w:before="100" w:beforeAutospacing="1" w:after="100" w:afterAutospacing="1" w:line="240" w:lineRule="auto"/>
    </w:pPr>
    <w:rPr>
      <w:rFonts w:ascii="Calibri" w:eastAsia="Times New Roman" w:hAnsi="Calibri" w:cs="Times New Roman"/>
      <w:color w:val="000000"/>
      <w:sz w:val="24"/>
      <w:szCs w:val="24"/>
      <w:lang w:eastAsia="el-GR"/>
    </w:rPr>
  </w:style>
  <w:style w:type="paragraph" w:customStyle="1" w:styleId="xl53072">
    <w:name w:val="xl53072"/>
    <w:basedOn w:val="a"/>
    <w:rsid w:val="000351AD"/>
    <w:pPr>
      <w:spacing w:before="100" w:beforeAutospacing="1" w:after="100" w:afterAutospacing="1" w:line="240" w:lineRule="auto"/>
    </w:pPr>
    <w:rPr>
      <w:rFonts w:ascii="Calibri" w:eastAsia="Times New Roman" w:hAnsi="Calibri" w:cs="Times New Roman"/>
      <w:b/>
      <w:bCs/>
      <w:color w:val="000000"/>
      <w:sz w:val="24"/>
      <w:szCs w:val="24"/>
      <w:lang w:eastAsia="el-GR"/>
    </w:rPr>
  </w:style>
  <w:style w:type="paragraph" w:customStyle="1" w:styleId="xl53073">
    <w:name w:val="xl53073"/>
    <w:basedOn w:val="a"/>
    <w:rsid w:val="000351AD"/>
    <w:pPr>
      <w:spacing w:before="100" w:beforeAutospacing="1" w:after="100" w:afterAutospacing="1" w:line="240" w:lineRule="auto"/>
      <w:textAlignment w:val="center"/>
    </w:pPr>
    <w:rPr>
      <w:rFonts w:ascii="Calibri" w:eastAsia="Times New Roman" w:hAnsi="Calibri" w:cs="Times New Roman"/>
      <w:color w:val="000000"/>
      <w:sz w:val="24"/>
      <w:szCs w:val="24"/>
      <w:lang w:eastAsia="el-GR"/>
    </w:rPr>
  </w:style>
  <w:style w:type="paragraph" w:customStyle="1" w:styleId="xl53074">
    <w:name w:val="xl53074"/>
    <w:basedOn w:val="a"/>
    <w:rsid w:val="000351AD"/>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sz w:val="24"/>
      <w:szCs w:val="24"/>
      <w:lang w:eastAsia="el-GR"/>
    </w:rPr>
  </w:style>
  <w:style w:type="paragraph" w:customStyle="1" w:styleId="xl53075">
    <w:name w:val="xl53075"/>
    <w:basedOn w:val="a"/>
    <w:rsid w:val="000351AD"/>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sz w:val="24"/>
      <w:szCs w:val="24"/>
      <w:lang w:eastAsia="el-GR"/>
    </w:rPr>
  </w:style>
  <w:style w:type="paragraph" w:customStyle="1" w:styleId="xl53076">
    <w:name w:val="xl5307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color w:val="0000FF"/>
      <w:sz w:val="16"/>
      <w:szCs w:val="16"/>
      <w:lang w:eastAsia="el-GR"/>
    </w:rPr>
  </w:style>
  <w:style w:type="paragraph" w:customStyle="1" w:styleId="xl53077">
    <w:name w:val="xl53077"/>
    <w:basedOn w:val="a"/>
    <w:rsid w:val="000351AD"/>
    <w:pP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78">
    <w:name w:val="xl53078"/>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79">
    <w:name w:val="xl53079"/>
    <w:basedOn w:val="a"/>
    <w:rsid w:val="000351AD"/>
    <w:pPr>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80">
    <w:name w:val="xl53080"/>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1">
    <w:name w:val="xl53081"/>
    <w:basedOn w:val="a"/>
    <w:rsid w:val="000351AD"/>
    <w:pPr>
      <w:spacing w:before="100" w:beforeAutospacing="1" w:after="100" w:afterAutospacing="1" w:line="240" w:lineRule="auto"/>
      <w:textAlignment w:val="center"/>
    </w:pPr>
    <w:rPr>
      <w:rFonts w:ascii="Arial Narrow" w:eastAsia="Times New Roman" w:hAnsi="Arial Narrow" w:cs="Times New Roman"/>
      <w:sz w:val="16"/>
      <w:szCs w:val="16"/>
      <w:lang w:eastAsia="el-GR"/>
    </w:rPr>
  </w:style>
  <w:style w:type="paragraph" w:customStyle="1" w:styleId="xl53082">
    <w:name w:val="xl53082"/>
    <w:basedOn w:val="a"/>
    <w:rsid w:val="000351AD"/>
    <w:pP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83">
    <w:name w:val="xl53083"/>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4">
    <w:name w:val="xl53084"/>
    <w:basedOn w:val="a"/>
    <w:rsid w:val="000351AD"/>
    <w:pP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53085">
    <w:name w:val="xl53085"/>
    <w:basedOn w:val="a"/>
    <w:rsid w:val="000351AD"/>
    <w:pP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53086">
    <w:name w:val="xl5308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7">
    <w:name w:val="xl53087"/>
    <w:basedOn w:val="a"/>
    <w:rsid w:val="000351AD"/>
    <w:pP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53088">
    <w:name w:val="xl53088"/>
    <w:basedOn w:val="a"/>
    <w:rsid w:val="000351AD"/>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53089">
    <w:name w:val="xl53089"/>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0">
    <w:name w:val="xl53090"/>
    <w:basedOn w:val="a"/>
    <w:rsid w:val="000351AD"/>
    <w:pP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91">
    <w:name w:val="xl53091"/>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2">
    <w:name w:val="xl53092"/>
    <w:basedOn w:val="a"/>
    <w:rsid w:val="000351AD"/>
    <w:pP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93">
    <w:name w:val="xl53093"/>
    <w:basedOn w:val="a"/>
    <w:rsid w:val="000351AD"/>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53094">
    <w:name w:val="xl53094"/>
    <w:basedOn w:val="a"/>
    <w:rsid w:val="000351AD"/>
    <w:pPr>
      <w:shd w:val="clear" w:color="000000" w:fill="C5BE97"/>
      <w:spacing w:before="100" w:beforeAutospacing="1" w:after="100" w:afterAutospacing="1" w:line="240" w:lineRule="auto"/>
    </w:pPr>
    <w:rPr>
      <w:rFonts w:ascii="Arial Narrow" w:eastAsia="Times New Roman" w:hAnsi="Arial Narrow" w:cs="Times New Roman"/>
      <w:i/>
      <w:iCs/>
      <w:sz w:val="16"/>
      <w:szCs w:val="16"/>
      <w:lang w:eastAsia="el-GR"/>
    </w:rPr>
  </w:style>
  <w:style w:type="paragraph" w:customStyle="1" w:styleId="xl53095">
    <w:name w:val="xl53095"/>
    <w:basedOn w:val="a"/>
    <w:rsid w:val="000351AD"/>
    <w:pP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6">
    <w:name w:val="xl5309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7">
    <w:name w:val="xl53097"/>
    <w:basedOn w:val="a"/>
    <w:rsid w:val="000351AD"/>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98">
    <w:name w:val="xl53098"/>
    <w:basedOn w:val="a"/>
    <w:rsid w:val="000351AD"/>
    <w:pPr>
      <w:pBdr>
        <w:top w:val="single" w:sz="8" w:space="0" w:color="auto"/>
        <w:left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9">
    <w:name w:val="xl53099"/>
    <w:basedOn w:val="a"/>
    <w:rsid w:val="000351AD"/>
    <w:pPr>
      <w:pBdr>
        <w:top w:val="single" w:sz="8" w:space="0" w:color="auto"/>
        <w:left w:val="single" w:sz="8" w:space="0" w:color="auto"/>
        <w:bottom w:val="single" w:sz="8"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0">
    <w:name w:val="xl53100"/>
    <w:basedOn w:val="a"/>
    <w:rsid w:val="000351AD"/>
    <w:pPr>
      <w:pBdr>
        <w:top w:val="single" w:sz="8" w:space="0" w:color="auto"/>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1">
    <w:name w:val="xl53101"/>
    <w:basedOn w:val="a"/>
    <w:rsid w:val="000351AD"/>
    <w:pPr>
      <w:pBdr>
        <w:top w:val="single" w:sz="8" w:space="0" w:color="auto"/>
        <w:left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2">
    <w:name w:val="xl53102"/>
    <w:basedOn w:val="a"/>
    <w:rsid w:val="000351AD"/>
    <w:pPr>
      <w:pBdr>
        <w:top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3">
    <w:name w:val="xl53103"/>
    <w:basedOn w:val="a"/>
    <w:rsid w:val="000351AD"/>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lang w:eastAsia="el-GR"/>
    </w:rPr>
  </w:style>
  <w:style w:type="paragraph" w:customStyle="1" w:styleId="xl53104">
    <w:name w:val="xl53104"/>
    <w:basedOn w:val="a"/>
    <w:rsid w:val="000351AD"/>
    <w:pPr>
      <w:pBdr>
        <w:top w:val="single" w:sz="8" w:space="0" w:color="auto"/>
        <w:left w:val="single" w:sz="8" w:space="0" w:color="auto"/>
        <w:bottom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5">
    <w:name w:val="xl53105"/>
    <w:basedOn w:val="a"/>
    <w:rsid w:val="000351AD"/>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6">
    <w:name w:val="xl53106"/>
    <w:basedOn w:val="a"/>
    <w:rsid w:val="000351AD"/>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7">
    <w:name w:val="xl53107"/>
    <w:basedOn w:val="a"/>
    <w:rsid w:val="000351AD"/>
    <w:pPr>
      <w:spacing w:before="100" w:beforeAutospacing="1" w:after="100" w:afterAutospacing="1" w:line="240" w:lineRule="auto"/>
    </w:pPr>
    <w:rPr>
      <w:rFonts w:ascii="Arial Narrow" w:eastAsia="Times New Roman" w:hAnsi="Arial Narrow" w:cs="Times New Roman"/>
      <w:color w:val="000000"/>
      <w:sz w:val="16"/>
      <w:szCs w:val="16"/>
      <w:lang w:eastAsia="el-GR"/>
    </w:rPr>
  </w:style>
  <w:style w:type="paragraph" w:customStyle="1" w:styleId="xl53108">
    <w:name w:val="xl53108"/>
    <w:basedOn w:val="a"/>
    <w:rsid w:val="000351AD"/>
    <w:pPr>
      <w:spacing w:before="100" w:beforeAutospacing="1" w:after="100" w:afterAutospacing="1" w:line="240" w:lineRule="auto"/>
    </w:pPr>
    <w:rPr>
      <w:rFonts w:ascii="Arial Narrow" w:eastAsia="Times New Roman" w:hAnsi="Arial Narrow" w:cs="Times New Roman"/>
      <w:sz w:val="16"/>
      <w:szCs w:val="16"/>
      <w:lang w:eastAsia="el-GR"/>
    </w:rPr>
  </w:style>
  <w:style w:type="paragraph" w:customStyle="1" w:styleId="xl53109">
    <w:name w:val="xl53109"/>
    <w:basedOn w:val="a"/>
    <w:rsid w:val="000351AD"/>
    <w:pPr>
      <w:spacing w:before="100" w:beforeAutospacing="1" w:after="100" w:afterAutospacing="1" w:line="240" w:lineRule="auto"/>
      <w:ind w:firstLineChars="200" w:firstLine="200"/>
      <w:textAlignment w:val="center"/>
    </w:pPr>
    <w:rPr>
      <w:rFonts w:ascii="Arial Narrow" w:eastAsia="Times New Roman" w:hAnsi="Arial Narrow" w:cs="Times New Roman"/>
      <w:sz w:val="16"/>
      <w:szCs w:val="16"/>
      <w:lang w:eastAsia="el-GR"/>
    </w:rPr>
  </w:style>
  <w:style w:type="table" w:customStyle="1" w:styleId="2-21">
    <w:name w:val="Μεσαία σκίαση 2 - ΄Εμφαση 21"/>
    <w:basedOn w:val="a1"/>
    <w:next w:val="2-2"/>
    <w:uiPriority w:val="64"/>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translate">
    <w:name w:val="notranslate"/>
    <w:rsid w:val="000351AD"/>
  </w:style>
  <w:style w:type="character" w:customStyle="1" w:styleId="tlid-translation">
    <w:name w:val="tlid-translation"/>
    <w:rsid w:val="000351AD"/>
  </w:style>
  <w:style w:type="table" w:customStyle="1" w:styleId="GridTable4-Accent11">
    <w:name w:val="Grid Table 4 - Accent 11"/>
    <w:basedOn w:val="a1"/>
    <w:uiPriority w:val="49"/>
    <w:rsid w:val="000351AD"/>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11">
    <w:name w:val="List Table 6 Colorful - Accent 11"/>
    <w:basedOn w:val="a1"/>
    <w:uiPriority w:val="51"/>
    <w:rsid w:val="000351AD"/>
    <w:pPr>
      <w:spacing w:after="0" w:line="240" w:lineRule="auto"/>
    </w:pPr>
    <w:rPr>
      <w:rFonts w:ascii="Calibri" w:eastAsia="Calibri" w:hAnsi="Calibri" w:cs="Times New Roman"/>
      <w:color w:val="365F91"/>
      <w:kern w:val="0"/>
      <w14:ligatures w14:val="none"/>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a"/>
    <w:uiPriority w:val="1"/>
    <w:qFormat/>
    <w:rsid w:val="000351AD"/>
    <w:pPr>
      <w:widowControl w:val="0"/>
      <w:autoSpaceDE w:val="0"/>
      <w:autoSpaceDN w:val="0"/>
    </w:pPr>
    <w:rPr>
      <w:rFonts w:ascii="Arial" w:eastAsia="Arial" w:hAnsi="Arial" w:cs="Arial"/>
      <w:lang w:val="en-US"/>
    </w:rPr>
  </w:style>
  <w:style w:type="paragraph" w:customStyle="1" w:styleId="xl65">
    <w:name w:val="xl65"/>
    <w:basedOn w:val="a"/>
    <w:rsid w:val="000351AD"/>
    <w:pP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6">
    <w:name w:val="xl66"/>
    <w:basedOn w:val="a"/>
    <w:rsid w:val="000351AD"/>
    <w:pPr>
      <w:shd w:val="clear" w:color="000000" w:fill="A0A0A0"/>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7">
    <w:name w:val="xl67"/>
    <w:basedOn w:val="a"/>
    <w:rsid w:val="000351AD"/>
    <w:pPr>
      <w:shd w:val="clear" w:color="000000" w:fill="A0A0A0"/>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8">
    <w:name w:val="xl68"/>
    <w:basedOn w:val="a"/>
    <w:rsid w:val="000351AD"/>
    <w:pPr>
      <w:shd w:val="clear" w:color="000000" w:fill="A0A0A0"/>
      <w:spacing w:before="100" w:beforeAutospacing="1" w:after="100" w:afterAutospacing="1" w:line="240" w:lineRule="auto"/>
      <w:jc w:val="right"/>
    </w:pPr>
    <w:rPr>
      <w:rFonts w:ascii="Arial Narrow" w:eastAsia="Times New Roman" w:hAnsi="Arial Narrow" w:cs="Times New Roman"/>
      <w:sz w:val="14"/>
      <w:szCs w:val="14"/>
      <w:lang w:eastAsia="el-GR"/>
    </w:rPr>
  </w:style>
  <w:style w:type="paragraph" w:customStyle="1" w:styleId="xl69">
    <w:name w:val="xl69"/>
    <w:basedOn w:val="a"/>
    <w:rsid w:val="000351AD"/>
    <w:pPr>
      <w:shd w:val="clear" w:color="000000" w:fill="BEBEBE"/>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Style3">
    <w:name w:val="Style3"/>
    <w:basedOn w:val="a"/>
    <w:uiPriority w:val="99"/>
    <w:rsid w:val="000351AD"/>
    <w:pPr>
      <w:spacing w:before="120" w:after="120" w:line="240" w:lineRule="auto"/>
      <w:jc w:val="center"/>
    </w:pPr>
    <w:rPr>
      <w:rFonts w:ascii="Arial" w:eastAsia="Times New Roman" w:hAnsi="Arial" w:cs="Arial"/>
      <w:b/>
      <w:bCs/>
      <w:kern w:val="32"/>
      <w:sz w:val="28"/>
      <w:szCs w:val="32"/>
      <w:u w:val="single"/>
      <w:lang w:eastAsia="el-GR"/>
    </w:rPr>
  </w:style>
  <w:style w:type="table" w:customStyle="1" w:styleId="-11">
    <w:name w:val="Ανοιχτόχρωμη σκίαση - Έμφαση 11"/>
    <w:basedOn w:val="a1"/>
    <w:uiPriority w:val="60"/>
    <w:rsid w:val="000351AD"/>
    <w:pPr>
      <w:spacing w:after="0" w:line="240" w:lineRule="auto"/>
    </w:pPr>
    <w:rPr>
      <w:rFonts w:ascii="Calibri" w:eastAsia="Calibri" w:hAnsi="Calibri" w:cs="Times New Roman"/>
      <w:color w:val="365F91"/>
      <w:kern w:val="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1msolistparagraph">
    <w:name w:val="v1msolistparagraph"/>
    <w:basedOn w:val="a"/>
    <w:rsid w:val="000351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1msonormal">
    <w:name w:val="v1msonormal"/>
    <w:basedOn w:val="a"/>
    <w:rsid w:val="00035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lead">
    <w:name w:val="g-lead"/>
    <w:rsid w:val="000351AD"/>
  </w:style>
  <w:style w:type="table" w:customStyle="1" w:styleId="112">
    <w:name w:val="Μεσαία σκίαση 11"/>
    <w:basedOn w:val="a1"/>
    <w:next w:val="19"/>
    <w:uiPriority w:val="63"/>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20">
    <w:name w:val="Μεσαία λίστα 12"/>
    <w:basedOn w:val="a1"/>
    <w:next w:val="17"/>
    <w:uiPriority w:val="65"/>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NewRoman,Bold" w:eastAsia="Times New Roman" w:hAnsi="TimesNewRoman,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TableCell">
    <w:name w:val="Table Cell"/>
    <w:basedOn w:val="a"/>
    <w:uiPriority w:val="9"/>
    <w:qFormat/>
    <w:rsid w:val="000351AD"/>
    <w:pPr>
      <w:widowControl w:val="0"/>
      <w:spacing w:before="10" w:after="20" w:line="200" w:lineRule="exact"/>
      <w:jc w:val="right"/>
    </w:pPr>
    <w:rPr>
      <w:rFonts w:ascii="Arial Narrow" w:eastAsia="Calibri" w:hAnsi="Arial Narrow" w:cs="Times New Roman"/>
      <w:color w:val="000000"/>
      <w:sz w:val="17"/>
      <w:lang w:val="en-GB"/>
    </w:rPr>
  </w:style>
  <w:style w:type="paragraph" w:customStyle="1" w:styleId="TableRow">
    <w:name w:val="Table Row"/>
    <w:qFormat/>
    <w:rsid w:val="000351AD"/>
    <w:pPr>
      <w:spacing w:before="10" w:after="20" w:line="200" w:lineRule="exact"/>
    </w:pPr>
    <w:rPr>
      <w:rFonts w:ascii="Arial Narrow" w:eastAsia="Calibri" w:hAnsi="Arial Narrow" w:cs="Times New Roman"/>
      <w:color w:val="000000"/>
      <w:kern w:val="0"/>
      <w:sz w:val="17"/>
      <w:lang w:val="en-GB"/>
      <w14:ligatures w14:val="none"/>
    </w:rPr>
  </w:style>
  <w:style w:type="paragraph" w:customStyle="1" w:styleId="TableColumn">
    <w:name w:val="Table Column"/>
    <w:qFormat/>
    <w:rsid w:val="000351AD"/>
    <w:pPr>
      <w:spacing w:before="20" w:after="0" w:line="220" w:lineRule="exact"/>
      <w:jc w:val="center"/>
    </w:pPr>
    <w:rPr>
      <w:rFonts w:ascii="Arial Narrow" w:eastAsia="Calibri" w:hAnsi="Arial Narrow" w:cs="Times New Roman"/>
      <w:color w:val="000000"/>
      <w:kern w:val="0"/>
      <w:sz w:val="18"/>
      <w:lang w:val="en-GB"/>
      <w14:ligatures w14:val="none"/>
    </w:rPr>
  </w:style>
  <w:style w:type="table" w:customStyle="1" w:styleId="OECD">
    <w:name w:val="OECD"/>
    <w:basedOn w:val="1a"/>
    <w:uiPriority w:val="99"/>
    <w:rsid w:val="000351AD"/>
    <w:pPr>
      <w:spacing w:before="10" w:after="20" w:line="200" w:lineRule="exact"/>
      <w:jc w:val="both"/>
    </w:pPr>
    <w:rPr>
      <w:rFonts w:ascii="Arial Narrow" w:eastAsia="Calibri" w:hAnsi="Arial Narrow"/>
      <w:sz w:val="17"/>
      <w:lang w:val="el-GR" w:eastAsia="en-GB"/>
    </w:rPr>
    <w:tblPr>
      <w:tblInd w:w="0" w:type="dxa"/>
      <w:tblBorders>
        <w:top w:val="single" w:sz="12" w:space="0" w:color="4F81BD"/>
        <w:bottom w:val="single" w:sz="12" w:space="0" w:color="4F81BD"/>
        <w:insideH w:val="single" w:sz="6" w:space="0" w:color="BFBFBF"/>
        <w:insideV w:val="single" w:sz="6" w:space="0" w:color="BFBFBF"/>
      </w:tblBorders>
      <w:tblCellMar>
        <w:top w:w="0" w:type="dxa"/>
        <w:left w:w="108" w:type="dxa"/>
        <w:bottom w:w="0" w:type="dxa"/>
        <w:right w:w="108" w:type="dxa"/>
      </w:tblCellMar>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1a">
    <w:name w:val="Table Simple 1"/>
    <w:basedOn w:val="a1"/>
    <w:semiHidden/>
    <w:unhideWhenUsed/>
    <w:rsid w:val="000351AD"/>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2">
    <w:name w:val="Medium Shading 2 Accent 2"/>
    <w:basedOn w:val="a1"/>
    <w:uiPriority w:val="64"/>
    <w:semiHidden/>
    <w:unhideWhenUsed/>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19">
    <w:name w:val="Medium Shading 1"/>
    <w:basedOn w:val="a1"/>
    <w:uiPriority w:val="63"/>
    <w:semiHidden/>
    <w:unhideWhenUsed/>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OECD1">
    <w:name w:val="OECD1"/>
    <w:basedOn w:val="1a"/>
    <w:uiPriority w:val="99"/>
    <w:rsid w:val="000351AD"/>
    <w:pPr>
      <w:spacing w:before="10" w:after="20" w:line="200" w:lineRule="exact"/>
      <w:jc w:val="both"/>
    </w:pPr>
    <w:rPr>
      <w:rFonts w:ascii="Arial Narrow" w:eastAsia="Calibri" w:hAnsi="Arial Narrow"/>
      <w:sz w:val="17"/>
      <w:lang w:eastAsia="en-GB"/>
    </w:rPr>
    <w:tblPr>
      <w:tblInd w:w="0" w:type="dxa"/>
      <w:tblBorders>
        <w:top w:val="single" w:sz="12" w:space="0" w:color="4F81BD"/>
        <w:bottom w:val="single" w:sz="12" w:space="0" w:color="4F81BD"/>
        <w:insideH w:val="single" w:sz="6" w:space="0" w:color="BFBFBF"/>
        <w:insideV w:val="single" w:sz="6" w:space="0" w:color="BFBFBF"/>
      </w:tblBorders>
      <w:tblCellMar>
        <w:top w:w="0" w:type="dxa"/>
        <w:left w:w="108" w:type="dxa"/>
        <w:bottom w:w="0" w:type="dxa"/>
        <w:right w:w="108" w:type="dxa"/>
      </w:tblCellMar>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paragraph" w:customStyle="1" w:styleId="Para">
    <w:name w:val="Para"/>
    <w:link w:val="ParaChar"/>
    <w:uiPriority w:val="4"/>
    <w:qFormat/>
    <w:rsid w:val="000351AD"/>
    <w:pPr>
      <w:spacing w:before="120" w:after="120" w:line="260" w:lineRule="atLeast"/>
      <w:jc w:val="both"/>
    </w:pPr>
    <w:rPr>
      <w:rFonts w:ascii="Calibri" w:eastAsia="Times New Roman" w:hAnsi="Calibri" w:cs="Times New Roman"/>
      <w:color w:val="000000"/>
      <w:kern w:val="0"/>
      <w:sz w:val="20"/>
      <w:lang w:val="en-GB"/>
      <w14:ligatures w14:val="none"/>
    </w:rPr>
  </w:style>
  <w:style w:type="character" w:customStyle="1" w:styleId="ParaChar">
    <w:name w:val="Para Char"/>
    <w:link w:val="Para"/>
    <w:uiPriority w:val="4"/>
    <w:locked/>
    <w:rsid w:val="000351AD"/>
    <w:rPr>
      <w:rFonts w:ascii="Calibri" w:eastAsia="Times New Roman" w:hAnsi="Calibri" w:cs="Times New Roman"/>
      <w:color w:val="000000"/>
      <w:kern w:val="0"/>
      <w:sz w:val="20"/>
      <w:lang w:val="en-GB"/>
      <w14:ligatures w14:val="none"/>
    </w:rPr>
  </w:style>
  <w:style w:type="paragraph" w:customStyle="1" w:styleId="xl63">
    <w:name w:val="xl63"/>
    <w:basedOn w:val="a"/>
    <w:rsid w:val="000351AD"/>
    <w:pPr>
      <w:spacing w:before="100" w:beforeAutospacing="1" w:after="100" w:afterAutospacing="1" w:line="240" w:lineRule="auto"/>
    </w:pPr>
    <w:rPr>
      <w:rFonts w:ascii="Arial" w:eastAsia="Times New Roman" w:hAnsi="Arial" w:cs="Arial"/>
      <w:sz w:val="16"/>
      <w:szCs w:val="16"/>
      <w:lang w:eastAsia="el-GR"/>
    </w:rPr>
  </w:style>
  <w:style w:type="paragraph" w:customStyle="1" w:styleId="xl64">
    <w:name w:val="xl64"/>
    <w:basedOn w:val="a"/>
    <w:rsid w:val="000351AD"/>
    <w:pPr>
      <w:pBdr>
        <w:top w:val="dotted" w:sz="4" w:space="0" w:color="000000"/>
        <w:left w:val="single" w:sz="8" w:space="0" w:color="000000"/>
        <w:bottom w:val="dotted" w:sz="4" w:space="0" w:color="000000"/>
        <w:right w:val="dotted" w:sz="4" w:space="0" w:color="000000"/>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32">
    <w:name w:val="xl132"/>
    <w:basedOn w:val="a"/>
    <w:rsid w:val="000351A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el-GR"/>
    </w:rPr>
  </w:style>
  <w:style w:type="paragraph" w:customStyle="1" w:styleId="xl133">
    <w:name w:val="xl133"/>
    <w:basedOn w:val="a"/>
    <w:rsid w:val="000351AD"/>
    <w:pPr>
      <w:pBdr>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Calibri" w:eastAsia="Times New Roman" w:hAnsi="Calibri" w:cs="Calibri"/>
      <w:b/>
      <w:bCs/>
      <w:sz w:val="24"/>
      <w:szCs w:val="24"/>
      <w:lang w:eastAsia="el-GR"/>
    </w:rPr>
  </w:style>
  <w:style w:type="paragraph" w:customStyle="1" w:styleId="xl134">
    <w:name w:val="xl134"/>
    <w:basedOn w:val="a"/>
    <w:rsid w:val="000351AD"/>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35">
    <w:name w:val="xl135"/>
    <w:basedOn w:val="a"/>
    <w:rsid w:val="000351AD"/>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b/>
      <w:bCs/>
      <w:sz w:val="28"/>
      <w:szCs w:val="28"/>
      <w:lang w:eastAsia="el-GR"/>
    </w:rPr>
  </w:style>
  <w:style w:type="paragraph" w:customStyle="1" w:styleId="xl136">
    <w:name w:val="xl136"/>
    <w:basedOn w:val="a"/>
    <w:rsid w:val="000351AD"/>
    <w:pPr>
      <w:pBdr>
        <w:top w:val="single" w:sz="8" w:space="0" w:color="auto"/>
        <w:left w:val="single" w:sz="8" w:space="0" w:color="auto"/>
        <w:right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37">
    <w:name w:val="xl137"/>
    <w:basedOn w:val="a"/>
    <w:rsid w:val="000351AD"/>
    <w:pPr>
      <w:pBdr>
        <w:left w:val="single" w:sz="8" w:space="0" w:color="auto"/>
        <w:bottom w:val="single" w:sz="8" w:space="0" w:color="auto"/>
        <w:right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38">
    <w:name w:val="xl138"/>
    <w:basedOn w:val="a"/>
    <w:rsid w:val="000351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39">
    <w:name w:val="xl139"/>
    <w:basedOn w:val="a"/>
    <w:rsid w:val="000351AD"/>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0">
    <w:name w:val="xl140"/>
    <w:basedOn w:val="a"/>
    <w:rsid w:val="000351AD"/>
    <w:pPr>
      <w:pBdr>
        <w:left w:val="single" w:sz="8" w:space="0" w:color="auto"/>
        <w:bottom w:val="single" w:sz="8" w:space="0" w:color="auto"/>
      </w:pBdr>
      <w:shd w:val="clear" w:color="000000" w:fill="538DD5"/>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1">
    <w:name w:val="xl141"/>
    <w:basedOn w:val="a"/>
    <w:rsid w:val="000351AD"/>
    <w:pPr>
      <w:pBdr>
        <w:bottom w:val="single" w:sz="8" w:space="0" w:color="auto"/>
      </w:pBdr>
      <w:shd w:val="clear" w:color="000000" w:fill="538DD5"/>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2">
    <w:name w:val="xl142"/>
    <w:basedOn w:val="a"/>
    <w:rsid w:val="000351AD"/>
    <w:pPr>
      <w:pBdr>
        <w:bottom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43">
    <w:name w:val="xl143"/>
    <w:basedOn w:val="a"/>
    <w:rsid w:val="000351AD"/>
    <w:pPr>
      <w:pBdr>
        <w:top w:val="single" w:sz="12"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144">
    <w:name w:val="xl144"/>
    <w:basedOn w:val="a"/>
    <w:rsid w:val="000351AD"/>
    <w:pPr>
      <w:pBdr>
        <w:top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145">
    <w:name w:val="xl145"/>
    <w:basedOn w:val="a"/>
    <w:rsid w:val="000351AD"/>
    <w:pPr>
      <w:pBdr>
        <w:top w:val="single" w:sz="8" w:space="0" w:color="auto"/>
        <w:left w:val="single" w:sz="8" w:space="0" w:color="auto"/>
        <w:right w:val="single" w:sz="8" w:space="0" w:color="auto"/>
      </w:pBdr>
      <w:shd w:val="clear" w:color="000000" w:fill="1F497D"/>
      <w:spacing w:before="100" w:beforeAutospacing="1" w:after="100" w:afterAutospacing="1" w:line="240" w:lineRule="auto"/>
      <w:textAlignment w:val="center"/>
    </w:pPr>
    <w:rPr>
      <w:rFonts w:ascii="Calibri" w:eastAsia="Times New Roman" w:hAnsi="Calibri" w:cs="Calibri"/>
      <w:b/>
      <w:bCs/>
      <w:color w:val="FFFFFF"/>
      <w:sz w:val="24"/>
      <w:szCs w:val="24"/>
      <w:lang w:eastAsia="el-GR"/>
    </w:rPr>
  </w:style>
  <w:style w:type="numbering" w:customStyle="1" w:styleId="41">
    <w:name w:val="Χωρίς λίστα4"/>
    <w:next w:val="a2"/>
    <w:uiPriority w:val="99"/>
    <w:semiHidden/>
    <w:unhideWhenUsed/>
    <w:rsid w:val="000351AD"/>
  </w:style>
  <w:style w:type="paragraph" w:customStyle="1" w:styleId="xl146">
    <w:name w:val="xl146"/>
    <w:basedOn w:val="a"/>
    <w:rsid w:val="000351AD"/>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147">
    <w:name w:val="xl147"/>
    <w:basedOn w:val="a"/>
    <w:rsid w:val="000351AD"/>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148">
    <w:name w:val="xl148"/>
    <w:basedOn w:val="a"/>
    <w:rsid w:val="000351AD"/>
    <w:pPr>
      <w:pBdr>
        <w:top w:val="single" w:sz="8" w:space="0" w:color="auto"/>
      </w:pBdr>
      <w:spacing w:before="100" w:beforeAutospacing="1" w:after="100" w:afterAutospacing="1" w:line="240" w:lineRule="auto"/>
    </w:pPr>
    <w:rPr>
      <w:rFonts w:ascii="Calibri" w:eastAsia="Times New Roman" w:hAnsi="Calibri" w:cs="Calibri"/>
      <w:lang w:eastAsia="el-GR"/>
    </w:rPr>
  </w:style>
  <w:style w:type="paragraph" w:customStyle="1" w:styleId="xl149">
    <w:name w:val="xl149"/>
    <w:basedOn w:val="a"/>
    <w:rsid w:val="000351A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150">
    <w:name w:val="xl150"/>
    <w:basedOn w:val="a"/>
    <w:rsid w:val="000351AD"/>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151">
    <w:name w:val="xl151"/>
    <w:basedOn w:val="a"/>
    <w:rsid w:val="000351AD"/>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2">
    <w:name w:val="xl152"/>
    <w:basedOn w:val="a"/>
    <w:rsid w:val="000351A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153">
    <w:name w:val="xl153"/>
    <w:basedOn w:val="a"/>
    <w:rsid w:val="000351AD"/>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right"/>
    </w:pPr>
    <w:rPr>
      <w:rFonts w:ascii="Calibri" w:eastAsia="Times New Roman" w:hAnsi="Calibri" w:cs="Calibri"/>
      <w:lang w:eastAsia="el-GR"/>
    </w:rPr>
  </w:style>
  <w:style w:type="paragraph" w:customStyle="1" w:styleId="xl154">
    <w:name w:val="xl154"/>
    <w:basedOn w:val="a"/>
    <w:rsid w:val="000351AD"/>
    <w:pPr>
      <w:pBdr>
        <w:top w:val="single" w:sz="4" w:space="0" w:color="auto"/>
        <w:left w:val="single" w:sz="4" w:space="0" w:color="auto"/>
        <w:right w:val="single" w:sz="8" w:space="0" w:color="auto"/>
      </w:pBdr>
      <w:shd w:val="clear" w:color="000000" w:fill="99CCFF"/>
      <w:spacing w:before="100" w:beforeAutospacing="1" w:after="100" w:afterAutospacing="1" w:line="240" w:lineRule="auto"/>
      <w:jc w:val="right"/>
    </w:pPr>
    <w:rPr>
      <w:rFonts w:ascii="Calibri" w:eastAsia="Times New Roman" w:hAnsi="Calibri" w:cs="Calibri"/>
      <w:lang w:eastAsia="el-GR"/>
    </w:rPr>
  </w:style>
  <w:style w:type="paragraph" w:customStyle="1" w:styleId="xl155">
    <w:name w:val="xl155"/>
    <w:basedOn w:val="a"/>
    <w:rsid w:val="000351AD"/>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6">
    <w:name w:val="xl156"/>
    <w:basedOn w:val="a"/>
    <w:rsid w:val="000351AD"/>
    <w:pPr>
      <w:pBdr>
        <w:left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7">
    <w:name w:val="xl157"/>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58">
    <w:name w:val="xl158"/>
    <w:basedOn w:val="a"/>
    <w:rsid w:val="000351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59">
    <w:name w:val="xl159"/>
    <w:basedOn w:val="a"/>
    <w:rsid w:val="000351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0">
    <w:name w:val="xl160"/>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161">
    <w:name w:val="xl161"/>
    <w:basedOn w:val="a"/>
    <w:rsid w:val="000351AD"/>
    <w:pPr>
      <w:pBdr>
        <w:top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2">
    <w:name w:val="xl162"/>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163">
    <w:name w:val="xl163"/>
    <w:basedOn w:val="a"/>
    <w:rsid w:val="000351AD"/>
    <w:pP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4">
    <w:name w:val="xl164"/>
    <w:basedOn w:val="a"/>
    <w:rsid w:val="000351AD"/>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165">
    <w:name w:val="xl165"/>
    <w:basedOn w:val="a"/>
    <w:rsid w:val="000351AD"/>
    <w:pPr>
      <w:shd w:val="clear" w:color="000000" w:fill="CC99FF"/>
      <w:spacing w:before="100" w:beforeAutospacing="1" w:after="100" w:afterAutospacing="1" w:line="240" w:lineRule="auto"/>
      <w:jc w:val="center"/>
    </w:pPr>
    <w:rPr>
      <w:rFonts w:ascii="Calibri" w:eastAsia="Times New Roman" w:hAnsi="Calibri" w:cs="Calibri"/>
      <w:b/>
      <w:bCs/>
      <w:sz w:val="28"/>
      <w:szCs w:val="28"/>
      <w:lang w:eastAsia="el-GR"/>
    </w:rPr>
  </w:style>
  <w:style w:type="paragraph" w:customStyle="1" w:styleId="xl166">
    <w:name w:val="xl166"/>
    <w:basedOn w:val="a"/>
    <w:rsid w:val="000351AD"/>
    <w:pPr>
      <w:shd w:val="clear" w:color="000000" w:fill="CC99FF"/>
      <w:spacing w:before="100" w:beforeAutospacing="1" w:after="100" w:afterAutospacing="1" w:line="240" w:lineRule="auto"/>
      <w:jc w:val="center"/>
    </w:pPr>
    <w:rPr>
      <w:rFonts w:ascii="Calibri" w:eastAsia="Times New Roman" w:hAnsi="Calibri" w:cs="Calibri"/>
      <w:b/>
      <w:bCs/>
      <w:sz w:val="28"/>
      <w:szCs w:val="28"/>
      <w:u w:val="single"/>
      <w:lang w:eastAsia="el-GR"/>
    </w:rPr>
  </w:style>
  <w:style w:type="paragraph" w:customStyle="1" w:styleId="xl167">
    <w:name w:val="xl167"/>
    <w:basedOn w:val="a"/>
    <w:rsid w:val="000351AD"/>
    <w:pPr>
      <w:pBdr>
        <w:top w:val="single" w:sz="4" w:space="0" w:color="auto"/>
        <w:bottom w:val="single" w:sz="4" w:space="0" w:color="auto"/>
      </w:pBdr>
      <w:shd w:val="clear" w:color="000000" w:fill="00B050"/>
      <w:spacing w:before="100" w:beforeAutospacing="1" w:after="100" w:afterAutospacing="1" w:line="240" w:lineRule="auto"/>
    </w:pPr>
    <w:rPr>
      <w:rFonts w:ascii="Calibri" w:eastAsia="Times New Roman" w:hAnsi="Calibri" w:cs="Calibri"/>
      <w:lang w:eastAsia="el-GR"/>
    </w:rPr>
  </w:style>
  <w:style w:type="paragraph" w:customStyle="1" w:styleId="xl168">
    <w:name w:val="xl168"/>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169">
    <w:name w:val="xl169"/>
    <w:basedOn w:val="a"/>
    <w:rsid w:val="000351A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u w:val="single"/>
      <w:lang w:eastAsia="el-GR"/>
    </w:rPr>
  </w:style>
  <w:style w:type="paragraph" w:customStyle="1" w:styleId="xl170">
    <w:name w:val="xl170"/>
    <w:basedOn w:val="a"/>
    <w:rsid w:val="000351AD"/>
    <w:pPr>
      <w:pBdr>
        <w:bottom w:val="single" w:sz="8"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71">
    <w:name w:val="xl171"/>
    <w:basedOn w:val="a"/>
    <w:rsid w:val="000351A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2">
    <w:name w:val="xl172"/>
    <w:basedOn w:val="a"/>
    <w:rsid w:val="000351A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3">
    <w:name w:val="xl173"/>
    <w:basedOn w:val="a"/>
    <w:rsid w:val="000351AD"/>
    <w:pP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74">
    <w:name w:val="xl174"/>
    <w:basedOn w:val="a"/>
    <w:rsid w:val="000351A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75">
    <w:name w:val="xl175"/>
    <w:basedOn w:val="a"/>
    <w:rsid w:val="000351A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6">
    <w:name w:val="xl176"/>
    <w:basedOn w:val="a"/>
    <w:rsid w:val="000351A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7">
    <w:name w:val="xl177"/>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8">
    <w:name w:val="xl178"/>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79">
    <w:name w:val="xl179"/>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0">
    <w:name w:val="xl180"/>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81">
    <w:name w:val="xl181"/>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2">
    <w:name w:val="xl182"/>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83">
    <w:name w:val="xl183"/>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84">
    <w:name w:val="xl184"/>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5">
    <w:name w:val="xl185"/>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6">
    <w:name w:val="xl186"/>
    <w:basedOn w:val="a"/>
    <w:rsid w:val="000351AD"/>
    <w:pPr>
      <w:pBdr>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7">
    <w:name w:val="xl18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8">
    <w:name w:val="xl188"/>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lang w:eastAsia="el-GR"/>
    </w:rPr>
  </w:style>
  <w:style w:type="paragraph" w:customStyle="1" w:styleId="xl189">
    <w:name w:val="xl189"/>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90">
    <w:name w:val="xl190"/>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1">
    <w:name w:val="xl191"/>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2">
    <w:name w:val="xl192"/>
    <w:basedOn w:val="a"/>
    <w:rsid w:val="000351AD"/>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3">
    <w:name w:val="xl193"/>
    <w:basedOn w:val="a"/>
    <w:rsid w:val="000351AD"/>
    <w:pPr>
      <w:pBdr>
        <w:bottom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u w:val="single"/>
      <w:lang w:eastAsia="el-GR"/>
    </w:rPr>
  </w:style>
  <w:style w:type="paragraph" w:customStyle="1" w:styleId="xl194">
    <w:name w:val="xl194"/>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5">
    <w:name w:val="xl195"/>
    <w:basedOn w:val="a"/>
    <w:rsid w:val="000351A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6">
    <w:name w:val="xl196"/>
    <w:basedOn w:val="a"/>
    <w:rsid w:val="000351AD"/>
    <w:pPr>
      <w:pBdr>
        <w:top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97">
    <w:name w:val="xl197"/>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98">
    <w:name w:val="xl198"/>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9">
    <w:name w:val="xl199"/>
    <w:basedOn w:val="a"/>
    <w:rsid w:val="000351AD"/>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0">
    <w:name w:val="xl200"/>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1">
    <w:name w:val="xl201"/>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202">
    <w:name w:val="xl202"/>
    <w:basedOn w:val="a"/>
    <w:rsid w:val="000351AD"/>
    <w:pP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03">
    <w:name w:val="xl203"/>
    <w:basedOn w:val="a"/>
    <w:rsid w:val="000351AD"/>
    <w:pPr>
      <w:pBdr>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04">
    <w:name w:val="xl204"/>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5">
    <w:name w:val="xl205"/>
    <w:basedOn w:val="a"/>
    <w:rsid w:val="000351A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06">
    <w:name w:val="xl206"/>
    <w:basedOn w:val="a"/>
    <w:rsid w:val="000351A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07">
    <w:name w:val="xl207"/>
    <w:basedOn w:val="a"/>
    <w:rsid w:val="000351A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08">
    <w:name w:val="xl208"/>
    <w:basedOn w:val="a"/>
    <w:rsid w:val="000351AD"/>
    <w:pPr>
      <w:pBdr>
        <w:top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Calibri" w:eastAsia="Times New Roman" w:hAnsi="Calibri" w:cs="Calibri"/>
      <w:lang w:eastAsia="el-GR"/>
    </w:rPr>
  </w:style>
  <w:style w:type="paragraph" w:customStyle="1" w:styleId="xl209">
    <w:name w:val="xl209"/>
    <w:basedOn w:val="a"/>
    <w:rsid w:val="000351A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10">
    <w:name w:val="xl210"/>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11">
    <w:name w:val="xl211"/>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212">
    <w:name w:val="xl212"/>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213">
    <w:name w:val="xl213"/>
    <w:basedOn w:val="a"/>
    <w:rsid w:val="000351AD"/>
    <w:pPr>
      <w:pBdr>
        <w:top w:val="single" w:sz="8" w:space="0" w:color="auto"/>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4">
    <w:name w:val="xl214"/>
    <w:basedOn w:val="a"/>
    <w:rsid w:val="000351AD"/>
    <w:pPr>
      <w:pBdr>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5">
    <w:name w:val="xl215"/>
    <w:basedOn w:val="a"/>
    <w:rsid w:val="000351AD"/>
    <w:pPr>
      <w:pBdr>
        <w:top w:val="single" w:sz="4" w:space="0" w:color="auto"/>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6">
    <w:name w:val="xl216"/>
    <w:basedOn w:val="a"/>
    <w:rsid w:val="000351AD"/>
    <w:pPr>
      <w:pBdr>
        <w:top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7">
    <w:name w:val="xl217"/>
    <w:basedOn w:val="a"/>
    <w:rsid w:val="000351AD"/>
    <w:pPr>
      <w:pBdr>
        <w:top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8">
    <w:name w:val="xl218"/>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9">
    <w:name w:val="xl219"/>
    <w:basedOn w:val="a"/>
    <w:rsid w:val="000351AD"/>
    <w:pPr>
      <w:pBdr>
        <w:top w:val="single" w:sz="8"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0">
    <w:name w:val="xl220"/>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1">
    <w:name w:val="xl221"/>
    <w:basedOn w:val="a"/>
    <w:rsid w:val="000351AD"/>
    <w:pPr>
      <w:pBdr>
        <w:top w:val="single" w:sz="4"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2">
    <w:name w:val="xl222"/>
    <w:basedOn w:val="a"/>
    <w:rsid w:val="000351AD"/>
    <w:pPr>
      <w:pBdr>
        <w:top w:val="single" w:sz="4"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3">
    <w:name w:val="xl223"/>
    <w:basedOn w:val="a"/>
    <w:rsid w:val="000351AD"/>
    <w:pPr>
      <w:pBdr>
        <w:top w:val="single" w:sz="4" w:space="0" w:color="auto"/>
        <w:left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4">
    <w:name w:val="xl224"/>
    <w:basedOn w:val="a"/>
    <w:rsid w:val="000351AD"/>
    <w:pPr>
      <w:pBdr>
        <w:top w:val="single" w:sz="4" w:space="0" w:color="auto"/>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5">
    <w:name w:val="xl225"/>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6">
    <w:name w:val="xl226"/>
    <w:basedOn w:val="a"/>
    <w:rsid w:val="000351AD"/>
    <w:pPr>
      <w:pBdr>
        <w:top w:val="single" w:sz="4" w:space="0" w:color="auto"/>
        <w:left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7">
    <w:name w:val="xl227"/>
    <w:basedOn w:val="a"/>
    <w:rsid w:val="000351AD"/>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pPr>
    <w:rPr>
      <w:rFonts w:ascii="Calibri" w:eastAsia="Times New Roman" w:hAnsi="Calibri" w:cs="Calibri"/>
      <w:b/>
      <w:bCs/>
      <w:lang w:eastAsia="el-GR"/>
    </w:rPr>
  </w:style>
  <w:style w:type="paragraph" w:customStyle="1" w:styleId="xl228">
    <w:name w:val="xl228"/>
    <w:basedOn w:val="a"/>
    <w:rsid w:val="000351AD"/>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b/>
      <w:bCs/>
      <w:lang w:eastAsia="el-GR"/>
    </w:rPr>
  </w:style>
  <w:style w:type="paragraph" w:customStyle="1" w:styleId="xl229">
    <w:name w:val="xl229"/>
    <w:basedOn w:val="a"/>
    <w:rsid w:val="000351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28"/>
      <w:szCs w:val="28"/>
      <w:u w:val="single"/>
      <w:lang w:eastAsia="el-GR"/>
    </w:rPr>
  </w:style>
  <w:style w:type="paragraph" w:customStyle="1" w:styleId="xl230">
    <w:name w:val="xl230"/>
    <w:basedOn w:val="a"/>
    <w:rsid w:val="000351AD"/>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Calibri" w:eastAsia="Times New Roman" w:hAnsi="Calibri" w:cs="Calibri"/>
      <w:b/>
      <w:bCs/>
      <w:lang w:eastAsia="el-GR"/>
    </w:rPr>
  </w:style>
  <w:style w:type="paragraph" w:customStyle="1" w:styleId="xl231">
    <w:name w:val="xl231"/>
    <w:basedOn w:val="a"/>
    <w:rsid w:val="000351A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Calibri" w:eastAsia="Times New Roman" w:hAnsi="Calibri" w:cs="Calibri"/>
      <w:b/>
      <w:bCs/>
      <w:lang w:eastAsia="el-GR"/>
    </w:rPr>
  </w:style>
  <w:style w:type="paragraph" w:customStyle="1" w:styleId="xl232">
    <w:name w:val="xl232"/>
    <w:basedOn w:val="a"/>
    <w:rsid w:val="000351AD"/>
    <w:pPr>
      <w:pBdr>
        <w:top w:val="single" w:sz="8"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b/>
      <w:bCs/>
      <w:lang w:eastAsia="el-GR"/>
    </w:rPr>
  </w:style>
  <w:style w:type="paragraph" w:customStyle="1" w:styleId="xl233">
    <w:name w:val="xl233"/>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234">
    <w:name w:val="xl234"/>
    <w:basedOn w:val="a"/>
    <w:rsid w:val="000351AD"/>
    <w:pPr>
      <w:spacing w:before="100" w:beforeAutospacing="1" w:after="100" w:afterAutospacing="1" w:line="240" w:lineRule="auto"/>
    </w:pPr>
    <w:rPr>
      <w:rFonts w:ascii="Calibri" w:eastAsia="Times New Roman" w:hAnsi="Calibri" w:cs="Calibri"/>
      <w:color w:val="FF0000"/>
      <w:lang w:eastAsia="el-GR"/>
    </w:rPr>
  </w:style>
  <w:style w:type="paragraph" w:customStyle="1" w:styleId="xl235">
    <w:name w:val="xl235"/>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36">
    <w:name w:val="xl236"/>
    <w:basedOn w:val="a"/>
    <w:rsid w:val="000351A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37">
    <w:name w:val="xl237"/>
    <w:basedOn w:val="a"/>
    <w:rsid w:val="000351AD"/>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color w:val="000000"/>
      <w:lang w:eastAsia="el-GR"/>
    </w:rPr>
  </w:style>
  <w:style w:type="paragraph" w:customStyle="1" w:styleId="xl238">
    <w:name w:val="xl238"/>
    <w:basedOn w:val="a"/>
    <w:rsid w:val="000351AD"/>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line="240" w:lineRule="auto"/>
    </w:pPr>
    <w:rPr>
      <w:rFonts w:ascii="Calibri" w:eastAsia="Times New Roman" w:hAnsi="Calibri" w:cs="Calibri"/>
      <w:color w:val="000000"/>
      <w:lang w:eastAsia="el-GR"/>
    </w:rPr>
  </w:style>
  <w:style w:type="paragraph" w:customStyle="1" w:styleId="xl239">
    <w:name w:val="xl239"/>
    <w:basedOn w:val="a"/>
    <w:rsid w:val="000351AD"/>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0">
    <w:name w:val="xl240"/>
    <w:basedOn w:val="a"/>
    <w:rsid w:val="000351AD"/>
    <w:pPr>
      <w:pBdr>
        <w:top w:val="single" w:sz="4" w:space="0" w:color="auto"/>
        <w:bottom w:val="single" w:sz="4" w:space="0" w:color="auto"/>
      </w:pBdr>
      <w:spacing w:before="100" w:beforeAutospacing="1" w:after="100" w:afterAutospacing="1" w:line="240" w:lineRule="auto"/>
    </w:pPr>
    <w:rPr>
      <w:rFonts w:ascii="Calibri" w:eastAsia="Times New Roman" w:hAnsi="Calibri" w:cs="Calibri"/>
      <w:color w:val="000000"/>
      <w:lang w:eastAsia="el-GR"/>
    </w:rPr>
  </w:style>
  <w:style w:type="paragraph" w:customStyle="1" w:styleId="xl241">
    <w:name w:val="xl241"/>
    <w:basedOn w:val="a"/>
    <w:rsid w:val="000351AD"/>
    <w:pPr>
      <w:pBdr>
        <w:top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2">
    <w:name w:val="xl242"/>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3">
    <w:name w:val="xl243"/>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44">
    <w:name w:val="xl24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245">
    <w:name w:val="xl245"/>
    <w:basedOn w:val="a"/>
    <w:rsid w:val="000351AD"/>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46">
    <w:name w:val="xl246"/>
    <w:basedOn w:val="a"/>
    <w:rsid w:val="000351AD"/>
    <w:pP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47">
    <w:name w:val="xl247"/>
    <w:basedOn w:val="a"/>
    <w:rsid w:val="000351AD"/>
    <w:pPr>
      <w:pBdr>
        <w:top w:val="single" w:sz="4" w:space="0" w:color="auto"/>
        <w:lef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48">
    <w:name w:val="xl248"/>
    <w:basedOn w:val="a"/>
    <w:rsid w:val="000351AD"/>
    <w:pPr>
      <w:pBdr>
        <w:top w:val="single" w:sz="4" w:space="0" w:color="auto"/>
        <w:lef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49">
    <w:name w:val="xl249"/>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50">
    <w:name w:val="xl250"/>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51">
    <w:name w:val="xl251"/>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52">
    <w:name w:val="xl25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53">
    <w:name w:val="xl253"/>
    <w:basedOn w:val="a"/>
    <w:rsid w:val="000351AD"/>
    <w:pPr>
      <w:pBdr>
        <w:bottom w:val="single" w:sz="4"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254">
    <w:name w:val="xl254"/>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55">
    <w:name w:val="xl255"/>
    <w:basedOn w:val="a"/>
    <w:rsid w:val="000351A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56">
    <w:name w:val="xl256"/>
    <w:basedOn w:val="a"/>
    <w:rsid w:val="000351A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57">
    <w:name w:val="xl257"/>
    <w:basedOn w:val="a"/>
    <w:rsid w:val="000351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258">
    <w:name w:val="xl258"/>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59">
    <w:name w:val="xl259"/>
    <w:basedOn w:val="a"/>
    <w:rsid w:val="000351AD"/>
    <w:pPr>
      <w:pBdr>
        <w:left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60">
    <w:name w:val="xl260"/>
    <w:basedOn w:val="a"/>
    <w:rsid w:val="000351AD"/>
    <w:pPr>
      <w:pBdr>
        <w:left w:val="single" w:sz="8"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61">
    <w:name w:val="xl261"/>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62">
    <w:name w:val="xl262"/>
    <w:basedOn w:val="a"/>
    <w:rsid w:val="000351AD"/>
    <w:pPr>
      <w:pBdr>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3">
    <w:name w:val="xl263"/>
    <w:basedOn w:val="a"/>
    <w:rsid w:val="000351AD"/>
    <w:pPr>
      <w:pBdr>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4">
    <w:name w:val="xl264"/>
    <w:basedOn w:val="a"/>
    <w:rsid w:val="000351AD"/>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65">
    <w:name w:val="xl265"/>
    <w:basedOn w:val="a"/>
    <w:rsid w:val="000351AD"/>
    <w:pPr>
      <w:pBdr>
        <w:top w:val="single" w:sz="4" w:space="0" w:color="auto"/>
        <w:left w:val="single" w:sz="8"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66">
    <w:name w:val="xl266"/>
    <w:basedOn w:val="a"/>
    <w:rsid w:val="000351AD"/>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67">
    <w:name w:val="xl267"/>
    <w:basedOn w:val="a"/>
    <w:rsid w:val="000351AD"/>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68">
    <w:name w:val="xl268"/>
    <w:basedOn w:val="a"/>
    <w:rsid w:val="000351AD"/>
    <w:pPr>
      <w:pBdr>
        <w:lef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9">
    <w:name w:val="xl269"/>
    <w:basedOn w:val="a"/>
    <w:rsid w:val="000351A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70">
    <w:name w:val="xl270"/>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71">
    <w:name w:val="xl271"/>
    <w:basedOn w:val="a"/>
    <w:rsid w:val="000351A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72">
    <w:name w:val="xl272"/>
    <w:basedOn w:val="a"/>
    <w:rsid w:val="000351A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73">
    <w:name w:val="xl273"/>
    <w:basedOn w:val="a"/>
    <w:rsid w:val="000351AD"/>
    <w:pPr>
      <w:pBdr>
        <w:top w:val="single" w:sz="4" w:space="0" w:color="auto"/>
        <w:bottom w:val="single" w:sz="4" w:space="0" w:color="auto"/>
        <w:right w:val="single" w:sz="8"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74">
    <w:name w:val="xl274"/>
    <w:basedOn w:val="a"/>
    <w:rsid w:val="000351AD"/>
    <w:pPr>
      <w:pBdr>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character" w:styleId="aff0">
    <w:name w:val="Placeholder Text"/>
    <w:uiPriority w:val="99"/>
    <w:semiHidden/>
    <w:rsid w:val="000351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10"/>
    <w:pPr>
      <w:spacing w:after="200" w:line="276" w:lineRule="auto"/>
    </w:pPr>
    <w:rPr>
      <w:kern w:val="0"/>
      <w:lang w:val="el-GR"/>
      <w14:ligatures w14:val="none"/>
    </w:rPr>
  </w:style>
  <w:style w:type="paragraph" w:styleId="1">
    <w:name w:val="heading 1"/>
    <w:aliases w:val="1_ΚΕΦΑΛΑΙΟ"/>
    <w:basedOn w:val="a"/>
    <w:next w:val="a"/>
    <w:link w:val="1Char"/>
    <w:uiPriority w:val="9"/>
    <w:qFormat/>
    <w:rsid w:val="000351AD"/>
    <w:pPr>
      <w:keepNext/>
      <w:spacing w:after="120" w:line="300" w:lineRule="auto"/>
      <w:jc w:val="both"/>
      <w:outlineLvl w:val="0"/>
    </w:pPr>
    <w:rPr>
      <w:rFonts w:ascii="Arial" w:eastAsia="Times New Roman" w:hAnsi="Arial" w:cs="Times New Roman"/>
      <w:b/>
      <w:bCs/>
      <w:color w:val="2F5496"/>
      <w:kern w:val="32"/>
      <w:sz w:val="28"/>
      <w:szCs w:val="32"/>
      <w:lang w:eastAsia="el-GR"/>
    </w:rPr>
  </w:style>
  <w:style w:type="paragraph" w:styleId="2">
    <w:name w:val="heading 2"/>
    <w:aliases w:val="2_ΘΕΜΑ ΚΕΦΑΛΑΙΟΥ"/>
    <w:basedOn w:val="a"/>
    <w:next w:val="a"/>
    <w:link w:val="2Char"/>
    <w:qFormat/>
    <w:rsid w:val="000351AD"/>
    <w:pPr>
      <w:keepNext/>
      <w:spacing w:after="600" w:line="300" w:lineRule="auto"/>
      <w:jc w:val="both"/>
      <w:outlineLvl w:val="1"/>
    </w:pPr>
    <w:rPr>
      <w:rFonts w:ascii="Arial" w:eastAsia="Times New Roman" w:hAnsi="Arial" w:cs="Times New Roman"/>
      <w:b/>
      <w:bCs/>
      <w:iCs/>
      <w:color w:val="2F5496"/>
      <w:sz w:val="28"/>
      <w:szCs w:val="28"/>
      <w:lang w:eastAsia="el-GR"/>
    </w:rPr>
  </w:style>
  <w:style w:type="paragraph" w:styleId="3">
    <w:name w:val="heading 3"/>
    <w:aliases w:val="3_1.1."/>
    <w:basedOn w:val="a"/>
    <w:next w:val="a"/>
    <w:link w:val="3Char"/>
    <w:qFormat/>
    <w:rsid w:val="000351AD"/>
    <w:pPr>
      <w:keepNext/>
      <w:shd w:val="clear" w:color="auto" w:fill="D5DCE4"/>
      <w:spacing w:before="480" w:after="360" w:line="300" w:lineRule="auto"/>
      <w:jc w:val="both"/>
      <w:outlineLvl w:val="2"/>
    </w:pPr>
    <w:rPr>
      <w:rFonts w:ascii="Arial" w:eastAsia="Times New Roman" w:hAnsi="Arial" w:cs="Times New Roman"/>
      <w:b/>
      <w:bCs/>
      <w:color w:val="2F5496"/>
      <w:sz w:val="24"/>
      <w:szCs w:val="26"/>
      <w:lang w:eastAsia="el-GR"/>
    </w:rPr>
  </w:style>
  <w:style w:type="paragraph" w:styleId="4">
    <w:name w:val="heading 4"/>
    <w:aliases w:val="4_1.1.1."/>
    <w:basedOn w:val="a"/>
    <w:next w:val="a"/>
    <w:link w:val="4Char"/>
    <w:unhideWhenUsed/>
    <w:qFormat/>
    <w:rsid w:val="008438E9"/>
    <w:pPr>
      <w:keepNext/>
      <w:spacing w:before="360" w:after="240" w:line="300" w:lineRule="auto"/>
      <w:jc w:val="both"/>
      <w:outlineLvl w:val="3"/>
    </w:pPr>
    <w:rPr>
      <w:rFonts w:ascii="Arial" w:eastAsia="Times New Roman" w:hAnsi="Arial" w:cs="Times New Roman"/>
      <w:b/>
      <w:color w:val="2F5496"/>
      <w:lang w:eastAsia="el-GR"/>
    </w:rPr>
  </w:style>
  <w:style w:type="paragraph" w:styleId="5">
    <w:name w:val="heading 5"/>
    <w:aliases w:val="5_1.1.1.1"/>
    <w:basedOn w:val="a"/>
    <w:next w:val="a"/>
    <w:link w:val="5Char"/>
    <w:qFormat/>
    <w:rsid w:val="000351AD"/>
    <w:pPr>
      <w:keepNext/>
      <w:spacing w:before="480" w:after="360" w:line="300" w:lineRule="auto"/>
      <w:jc w:val="both"/>
      <w:outlineLvl w:val="4"/>
    </w:pPr>
    <w:rPr>
      <w:rFonts w:ascii="Arial" w:eastAsia="Times New Roman" w:hAnsi="Arial" w:cs="Times New Roman"/>
      <w:b/>
      <w:color w:val="2F5496"/>
      <w:lang w:eastAsia="el-GR"/>
    </w:rPr>
  </w:style>
  <w:style w:type="paragraph" w:styleId="6">
    <w:name w:val="heading 6"/>
    <w:basedOn w:val="a"/>
    <w:next w:val="a"/>
    <w:link w:val="6Char"/>
    <w:qFormat/>
    <w:rsid w:val="000351AD"/>
    <w:pPr>
      <w:keepNext/>
      <w:spacing w:after="120" w:line="300" w:lineRule="auto"/>
      <w:jc w:val="both"/>
      <w:outlineLvl w:val="5"/>
    </w:pPr>
    <w:rPr>
      <w:rFonts w:ascii="Arial Narrow" w:eastAsia="Times New Roman" w:hAnsi="Arial Narrow" w:cs="Times New Roman"/>
      <w:b/>
      <w:lang w:eastAsia="el-GR"/>
    </w:rPr>
  </w:style>
  <w:style w:type="paragraph" w:styleId="7">
    <w:name w:val="heading 7"/>
    <w:basedOn w:val="a"/>
    <w:next w:val="a"/>
    <w:link w:val="7Char"/>
    <w:qFormat/>
    <w:rsid w:val="000351AD"/>
    <w:pPr>
      <w:keepNext/>
      <w:spacing w:after="120" w:line="300" w:lineRule="auto"/>
      <w:jc w:val="both"/>
      <w:outlineLvl w:val="6"/>
    </w:pPr>
    <w:rPr>
      <w:rFonts w:ascii="Arial Narrow" w:eastAsia="Times New Roman" w:hAnsi="Arial Narrow" w:cs="Times New Roman"/>
      <w:b/>
      <w:i/>
      <w:lang w:eastAsia="el-GR"/>
    </w:rPr>
  </w:style>
  <w:style w:type="paragraph" w:styleId="8">
    <w:name w:val="heading 8"/>
    <w:basedOn w:val="a"/>
    <w:next w:val="a"/>
    <w:link w:val="8Char"/>
    <w:qFormat/>
    <w:rsid w:val="000351AD"/>
    <w:pPr>
      <w:keepNext/>
      <w:spacing w:before="100" w:beforeAutospacing="1" w:after="100" w:afterAutospacing="1" w:line="300" w:lineRule="auto"/>
      <w:jc w:val="both"/>
      <w:outlineLvl w:val="7"/>
    </w:pPr>
    <w:rPr>
      <w:rFonts w:ascii="Arial Narrow" w:eastAsia="Times New Roman" w:hAnsi="Arial Narrow" w:cs="Times New Roman"/>
      <w:b/>
      <w:sz w:val="16"/>
      <w:szCs w:val="16"/>
      <w:lang w:eastAsia="el-GR"/>
    </w:rPr>
  </w:style>
  <w:style w:type="paragraph" w:styleId="9">
    <w:name w:val="heading 9"/>
    <w:basedOn w:val="a"/>
    <w:next w:val="a"/>
    <w:link w:val="9Char"/>
    <w:qFormat/>
    <w:rsid w:val="000351AD"/>
    <w:pPr>
      <w:keepNext/>
      <w:spacing w:after="120" w:line="300" w:lineRule="auto"/>
      <w:jc w:val="both"/>
      <w:outlineLvl w:val="8"/>
    </w:pPr>
    <w:rPr>
      <w:rFonts w:ascii="Arial Narrow" w:eastAsia="Times New Roman" w:hAnsi="Arial Narrow" w:cs="Times New Roman"/>
      <w:b/>
      <w:color w:val="000080"/>
      <w:sz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aliases w:val="4_1.1.1. Char"/>
    <w:basedOn w:val="a0"/>
    <w:link w:val="4"/>
    <w:rsid w:val="008438E9"/>
    <w:rPr>
      <w:rFonts w:ascii="Arial" w:eastAsia="Times New Roman" w:hAnsi="Arial" w:cs="Times New Roman"/>
      <w:b/>
      <w:color w:val="2F5496"/>
      <w:kern w:val="0"/>
      <w:lang w:val="el-GR" w:eastAsia="el-GR"/>
      <w14:ligatures w14:val="none"/>
    </w:rPr>
  </w:style>
  <w:style w:type="character" w:customStyle="1" w:styleId="1Char">
    <w:name w:val="Επικεφαλίδα 1 Char"/>
    <w:aliases w:val="1_ΚΕΦΑΛΑΙΟ Char"/>
    <w:basedOn w:val="a0"/>
    <w:link w:val="1"/>
    <w:uiPriority w:val="9"/>
    <w:rsid w:val="000351AD"/>
    <w:rPr>
      <w:rFonts w:ascii="Arial" w:eastAsia="Times New Roman" w:hAnsi="Arial" w:cs="Times New Roman"/>
      <w:b/>
      <w:bCs/>
      <w:color w:val="2F5496"/>
      <w:kern w:val="32"/>
      <w:sz w:val="28"/>
      <w:szCs w:val="32"/>
      <w:lang w:val="el-GR" w:eastAsia="el-GR"/>
      <w14:ligatures w14:val="none"/>
    </w:rPr>
  </w:style>
  <w:style w:type="character" w:customStyle="1" w:styleId="2Char">
    <w:name w:val="Επικεφαλίδα 2 Char"/>
    <w:aliases w:val="2_ΘΕΜΑ ΚΕΦΑΛΑΙΟΥ Char"/>
    <w:basedOn w:val="a0"/>
    <w:link w:val="2"/>
    <w:rsid w:val="000351AD"/>
    <w:rPr>
      <w:rFonts w:ascii="Arial" w:eastAsia="Times New Roman" w:hAnsi="Arial" w:cs="Times New Roman"/>
      <w:b/>
      <w:bCs/>
      <w:iCs/>
      <w:color w:val="2F5496"/>
      <w:kern w:val="0"/>
      <w:sz w:val="28"/>
      <w:szCs w:val="28"/>
      <w:lang w:val="el-GR" w:eastAsia="el-GR"/>
      <w14:ligatures w14:val="none"/>
    </w:rPr>
  </w:style>
  <w:style w:type="character" w:customStyle="1" w:styleId="3Char">
    <w:name w:val="Επικεφαλίδα 3 Char"/>
    <w:aliases w:val="3_1.1. Char"/>
    <w:basedOn w:val="a0"/>
    <w:link w:val="3"/>
    <w:rsid w:val="000351AD"/>
    <w:rPr>
      <w:rFonts w:ascii="Arial" w:eastAsia="Times New Roman" w:hAnsi="Arial" w:cs="Times New Roman"/>
      <w:b/>
      <w:bCs/>
      <w:color w:val="2F5496"/>
      <w:kern w:val="0"/>
      <w:sz w:val="24"/>
      <w:szCs w:val="26"/>
      <w:shd w:val="clear" w:color="auto" w:fill="D5DCE4"/>
      <w:lang w:val="el-GR" w:eastAsia="el-GR"/>
      <w14:ligatures w14:val="none"/>
    </w:rPr>
  </w:style>
  <w:style w:type="character" w:customStyle="1" w:styleId="5Char">
    <w:name w:val="Επικεφαλίδα 5 Char"/>
    <w:aliases w:val="5_1.1.1.1 Char"/>
    <w:basedOn w:val="a0"/>
    <w:link w:val="5"/>
    <w:rsid w:val="000351AD"/>
    <w:rPr>
      <w:rFonts w:ascii="Arial" w:eastAsia="Times New Roman" w:hAnsi="Arial" w:cs="Times New Roman"/>
      <w:b/>
      <w:color w:val="2F5496"/>
      <w:kern w:val="0"/>
      <w:lang w:val="el-GR" w:eastAsia="el-GR"/>
      <w14:ligatures w14:val="none"/>
    </w:rPr>
  </w:style>
  <w:style w:type="character" w:customStyle="1" w:styleId="6Char">
    <w:name w:val="Επικεφαλίδα 6 Char"/>
    <w:basedOn w:val="a0"/>
    <w:link w:val="6"/>
    <w:rsid w:val="000351AD"/>
    <w:rPr>
      <w:rFonts w:ascii="Arial Narrow" w:eastAsia="Times New Roman" w:hAnsi="Arial Narrow" w:cs="Times New Roman"/>
      <w:b/>
      <w:kern w:val="0"/>
      <w:lang w:val="el-GR" w:eastAsia="el-GR"/>
      <w14:ligatures w14:val="none"/>
    </w:rPr>
  </w:style>
  <w:style w:type="character" w:customStyle="1" w:styleId="7Char">
    <w:name w:val="Επικεφαλίδα 7 Char"/>
    <w:basedOn w:val="a0"/>
    <w:link w:val="7"/>
    <w:rsid w:val="000351AD"/>
    <w:rPr>
      <w:rFonts w:ascii="Arial Narrow" w:eastAsia="Times New Roman" w:hAnsi="Arial Narrow" w:cs="Times New Roman"/>
      <w:b/>
      <w:i/>
      <w:kern w:val="0"/>
      <w:lang w:val="el-GR" w:eastAsia="el-GR"/>
      <w14:ligatures w14:val="none"/>
    </w:rPr>
  </w:style>
  <w:style w:type="character" w:customStyle="1" w:styleId="8Char">
    <w:name w:val="Επικεφαλίδα 8 Char"/>
    <w:basedOn w:val="a0"/>
    <w:link w:val="8"/>
    <w:rsid w:val="000351AD"/>
    <w:rPr>
      <w:rFonts w:ascii="Arial Narrow" w:eastAsia="Times New Roman" w:hAnsi="Arial Narrow" w:cs="Times New Roman"/>
      <w:b/>
      <w:kern w:val="0"/>
      <w:sz w:val="16"/>
      <w:szCs w:val="16"/>
      <w:lang w:val="el-GR" w:eastAsia="el-GR"/>
      <w14:ligatures w14:val="none"/>
    </w:rPr>
  </w:style>
  <w:style w:type="character" w:customStyle="1" w:styleId="9Char">
    <w:name w:val="Επικεφαλίδα 9 Char"/>
    <w:basedOn w:val="a0"/>
    <w:link w:val="9"/>
    <w:rsid w:val="000351AD"/>
    <w:rPr>
      <w:rFonts w:ascii="Arial Narrow" w:eastAsia="Times New Roman" w:hAnsi="Arial Narrow" w:cs="Times New Roman"/>
      <w:b/>
      <w:color w:val="000080"/>
      <w:kern w:val="0"/>
      <w:sz w:val="20"/>
      <w:lang w:val="el-GR" w:eastAsia="el-GR"/>
      <w14:ligatures w14:val="none"/>
    </w:rPr>
  </w:style>
  <w:style w:type="numbering" w:customStyle="1" w:styleId="NoList1">
    <w:name w:val="No List1"/>
    <w:next w:val="a2"/>
    <w:uiPriority w:val="99"/>
    <w:semiHidden/>
    <w:unhideWhenUsed/>
    <w:rsid w:val="000351AD"/>
  </w:style>
  <w:style w:type="paragraph" w:styleId="a3">
    <w:name w:val="header"/>
    <w:basedOn w:val="a"/>
    <w:link w:val="Char"/>
    <w:rsid w:val="000351AD"/>
    <w:pPr>
      <w:tabs>
        <w:tab w:val="center" w:pos="4153"/>
        <w:tab w:val="right" w:pos="8306"/>
      </w:tabs>
      <w:spacing w:after="120" w:line="300" w:lineRule="auto"/>
      <w:jc w:val="both"/>
    </w:pPr>
    <w:rPr>
      <w:rFonts w:ascii="Arial" w:eastAsia="Times New Roman" w:hAnsi="Arial" w:cs="Times New Roman"/>
      <w:sz w:val="20"/>
      <w:szCs w:val="24"/>
      <w:lang w:eastAsia="el-GR"/>
    </w:rPr>
  </w:style>
  <w:style w:type="character" w:customStyle="1" w:styleId="Char">
    <w:name w:val="Κεφαλίδα Char"/>
    <w:basedOn w:val="a0"/>
    <w:link w:val="a3"/>
    <w:rsid w:val="000351AD"/>
    <w:rPr>
      <w:rFonts w:ascii="Arial" w:eastAsia="Times New Roman" w:hAnsi="Arial" w:cs="Times New Roman"/>
      <w:kern w:val="0"/>
      <w:sz w:val="20"/>
      <w:szCs w:val="24"/>
      <w:lang w:val="el-GR" w:eastAsia="el-GR"/>
      <w14:ligatures w14:val="none"/>
    </w:rPr>
  </w:style>
  <w:style w:type="paragraph" w:styleId="a4">
    <w:name w:val="footer"/>
    <w:basedOn w:val="a"/>
    <w:link w:val="Char0"/>
    <w:uiPriority w:val="99"/>
    <w:rsid w:val="000351AD"/>
    <w:pPr>
      <w:tabs>
        <w:tab w:val="center" w:pos="4153"/>
        <w:tab w:val="right" w:pos="8306"/>
      </w:tabs>
      <w:spacing w:after="120" w:line="300" w:lineRule="auto"/>
      <w:jc w:val="both"/>
    </w:pPr>
    <w:rPr>
      <w:rFonts w:ascii="Arial" w:eastAsia="Times New Roman" w:hAnsi="Arial" w:cs="Times New Roman"/>
      <w:sz w:val="20"/>
      <w:szCs w:val="24"/>
      <w:lang w:eastAsia="el-GR"/>
    </w:rPr>
  </w:style>
  <w:style w:type="character" w:customStyle="1" w:styleId="Char0">
    <w:name w:val="Υποσέλιδο Char"/>
    <w:basedOn w:val="a0"/>
    <w:link w:val="a4"/>
    <w:uiPriority w:val="99"/>
    <w:rsid w:val="000351AD"/>
    <w:rPr>
      <w:rFonts w:ascii="Arial" w:eastAsia="Times New Roman" w:hAnsi="Arial" w:cs="Times New Roman"/>
      <w:kern w:val="0"/>
      <w:sz w:val="20"/>
      <w:szCs w:val="24"/>
      <w:lang w:val="el-GR" w:eastAsia="el-GR"/>
      <w14:ligatures w14:val="none"/>
    </w:rPr>
  </w:style>
  <w:style w:type="character" w:styleId="a5">
    <w:name w:val="page number"/>
    <w:basedOn w:val="a0"/>
    <w:rsid w:val="000351AD"/>
  </w:style>
  <w:style w:type="paragraph" w:styleId="a6">
    <w:name w:val="Balloon Text"/>
    <w:basedOn w:val="a"/>
    <w:link w:val="Char1"/>
    <w:uiPriority w:val="99"/>
    <w:semiHidden/>
    <w:rsid w:val="000351AD"/>
    <w:pPr>
      <w:spacing w:after="120" w:line="300" w:lineRule="auto"/>
      <w:jc w:val="both"/>
    </w:pPr>
    <w:rPr>
      <w:rFonts w:ascii="Tahoma" w:eastAsia="Times New Roman" w:hAnsi="Tahoma" w:cs="Times New Roman"/>
      <w:sz w:val="16"/>
      <w:szCs w:val="16"/>
      <w:lang w:eastAsia="el-GR"/>
    </w:rPr>
  </w:style>
  <w:style w:type="character" w:customStyle="1" w:styleId="Char1">
    <w:name w:val="Κείμενο πλαισίου Char"/>
    <w:basedOn w:val="a0"/>
    <w:link w:val="a6"/>
    <w:uiPriority w:val="99"/>
    <w:semiHidden/>
    <w:rsid w:val="000351AD"/>
    <w:rPr>
      <w:rFonts w:ascii="Tahoma" w:eastAsia="Times New Roman" w:hAnsi="Tahoma" w:cs="Times New Roman"/>
      <w:kern w:val="0"/>
      <w:sz w:val="16"/>
      <w:szCs w:val="16"/>
      <w:lang w:val="el-GR" w:eastAsia="el-GR"/>
      <w14:ligatures w14:val="none"/>
    </w:rPr>
  </w:style>
  <w:style w:type="paragraph" w:styleId="a7">
    <w:name w:val="Body Text Indent"/>
    <w:basedOn w:val="a"/>
    <w:link w:val="Char2"/>
    <w:rsid w:val="000351AD"/>
    <w:pPr>
      <w:spacing w:after="120" w:line="300" w:lineRule="auto"/>
      <w:ind w:left="720" w:hanging="720"/>
      <w:jc w:val="both"/>
    </w:pPr>
    <w:rPr>
      <w:rFonts w:ascii="Arial" w:eastAsia="Times New Roman" w:hAnsi="Arial" w:cs="Times New Roman"/>
      <w:lang w:eastAsia="el-GR"/>
    </w:rPr>
  </w:style>
  <w:style w:type="character" w:customStyle="1" w:styleId="Char2">
    <w:name w:val="Σώμα κείμενου με εσοχή Char"/>
    <w:basedOn w:val="a0"/>
    <w:link w:val="a7"/>
    <w:rsid w:val="000351AD"/>
    <w:rPr>
      <w:rFonts w:ascii="Arial" w:eastAsia="Times New Roman" w:hAnsi="Arial" w:cs="Times New Roman"/>
      <w:kern w:val="0"/>
      <w:lang w:val="el-GR" w:eastAsia="el-GR"/>
      <w14:ligatures w14:val="none"/>
    </w:rPr>
  </w:style>
  <w:style w:type="paragraph" w:styleId="a8">
    <w:name w:val="Body Text"/>
    <w:basedOn w:val="a"/>
    <w:link w:val="Char3"/>
    <w:rsid w:val="000351AD"/>
    <w:pPr>
      <w:spacing w:after="120" w:line="300" w:lineRule="auto"/>
      <w:jc w:val="both"/>
    </w:pPr>
    <w:rPr>
      <w:rFonts w:ascii="Arial" w:eastAsia="Times New Roman" w:hAnsi="Arial" w:cs="Times New Roman"/>
      <w:lang w:eastAsia="el-GR"/>
    </w:rPr>
  </w:style>
  <w:style w:type="character" w:customStyle="1" w:styleId="Char3">
    <w:name w:val="Σώμα κειμένου Char"/>
    <w:basedOn w:val="a0"/>
    <w:link w:val="a8"/>
    <w:rsid w:val="000351AD"/>
    <w:rPr>
      <w:rFonts w:ascii="Arial" w:eastAsia="Times New Roman" w:hAnsi="Arial" w:cs="Times New Roman"/>
      <w:kern w:val="0"/>
      <w:lang w:val="el-GR" w:eastAsia="el-GR"/>
      <w14:ligatures w14:val="none"/>
    </w:rPr>
  </w:style>
  <w:style w:type="paragraph" w:styleId="20">
    <w:name w:val="Body Text Indent 2"/>
    <w:basedOn w:val="a"/>
    <w:link w:val="2Char0"/>
    <w:rsid w:val="000351AD"/>
    <w:pPr>
      <w:spacing w:after="120" w:line="300" w:lineRule="auto"/>
      <w:ind w:left="284"/>
      <w:jc w:val="both"/>
    </w:pPr>
    <w:rPr>
      <w:rFonts w:ascii="Arial" w:eastAsia="Times New Roman" w:hAnsi="Arial" w:cs="Times New Roman"/>
      <w:lang w:eastAsia="el-GR"/>
    </w:rPr>
  </w:style>
  <w:style w:type="character" w:customStyle="1" w:styleId="2Char0">
    <w:name w:val="Σώμα κείμενου με εσοχή 2 Char"/>
    <w:basedOn w:val="a0"/>
    <w:link w:val="20"/>
    <w:rsid w:val="000351AD"/>
    <w:rPr>
      <w:rFonts w:ascii="Arial" w:eastAsia="Times New Roman" w:hAnsi="Arial" w:cs="Times New Roman"/>
      <w:kern w:val="0"/>
      <w:lang w:val="el-GR" w:eastAsia="el-GR"/>
      <w14:ligatures w14:val="none"/>
    </w:rPr>
  </w:style>
  <w:style w:type="paragraph" w:styleId="a9">
    <w:name w:val="Plain Text"/>
    <w:basedOn w:val="a"/>
    <w:link w:val="Char4"/>
    <w:rsid w:val="000351AD"/>
    <w:pPr>
      <w:spacing w:after="120" w:line="300" w:lineRule="auto"/>
      <w:jc w:val="both"/>
    </w:pPr>
    <w:rPr>
      <w:rFonts w:ascii="Courier New" w:eastAsia="Times New Roman" w:hAnsi="Courier New" w:cs="Times New Roman"/>
      <w:sz w:val="20"/>
      <w:szCs w:val="20"/>
      <w:lang w:eastAsia="el-GR"/>
    </w:rPr>
  </w:style>
  <w:style w:type="character" w:customStyle="1" w:styleId="Char4">
    <w:name w:val="Απλό κείμενο Char"/>
    <w:basedOn w:val="a0"/>
    <w:link w:val="a9"/>
    <w:rsid w:val="000351AD"/>
    <w:rPr>
      <w:rFonts w:ascii="Courier New" w:eastAsia="Times New Roman" w:hAnsi="Courier New" w:cs="Times New Roman"/>
      <w:kern w:val="0"/>
      <w:sz w:val="20"/>
      <w:szCs w:val="20"/>
      <w:lang w:val="el-GR" w:eastAsia="el-GR"/>
      <w14:ligatures w14:val="none"/>
    </w:rPr>
  </w:style>
  <w:style w:type="paragraph" w:styleId="21">
    <w:name w:val="Body Text 2"/>
    <w:basedOn w:val="a"/>
    <w:link w:val="2Char1"/>
    <w:rsid w:val="000351AD"/>
    <w:pPr>
      <w:spacing w:after="120" w:line="480" w:lineRule="auto"/>
      <w:jc w:val="both"/>
    </w:pPr>
    <w:rPr>
      <w:rFonts w:ascii="Arial" w:eastAsia="Times New Roman" w:hAnsi="Arial" w:cs="Times New Roman"/>
      <w:sz w:val="20"/>
      <w:szCs w:val="24"/>
      <w:lang w:eastAsia="el-GR"/>
    </w:rPr>
  </w:style>
  <w:style w:type="character" w:customStyle="1" w:styleId="2Char1">
    <w:name w:val="Σώμα κείμενου 2 Char"/>
    <w:basedOn w:val="a0"/>
    <w:link w:val="21"/>
    <w:rsid w:val="000351AD"/>
    <w:rPr>
      <w:rFonts w:ascii="Arial" w:eastAsia="Times New Roman" w:hAnsi="Arial" w:cs="Times New Roman"/>
      <w:kern w:val="0"/>
      <w:sz w:val="20"/>
      <w:szCs w:val="24"/>
      <w:lang w:val="el-GR" w:eastAsia="el-GR"/>
      <w14:ligatures w14:val="none"/>
    </w:rPr>
  </w:style>
  <w:style w:type="paragraph" w:styleId="aa">
    <w:name w:val="footnote text"/>
    <w:aliases w:val="Footnote,Fußnote,Fodnotetekst Tegn Tegn Tegn Tegn Tegn Tegn Tegn Char Char,Fodnotetekst Tegn Tegn Tegn Tegn Tegn Tegn Tegn Char Char Char Char,Fodnotetekst Tegn Tegn Tegn Tegn Tegn Tegn Tegn,lábléc,C26 Footnote body, Char,Char"/>
    <w:basedOn w:val="a"/>
    <w:link w:val="Char5"/>
    <w:uiPriority w:val="99"/>
    <w:qFormat/>
    <w:rsid w:val="000351AD"/>
    <w:pPr>
      <w:spacing w:after="120" w:line="300" w:lineRule="auto"/>
      <w:jc w:val="both"/>
    </w:pPr>
    <w:rPr>
      <w:rFonts w:ascii="Arial" w:eastAsia="Times New Roman" w:hAnsi="Arial" w:cs="Times New Roman"/>
      <w:sz w:val="20"/>
      <w:szCs w:val="20"/>
      <w:lang w:val="en-GB" w:eastAsia="el-GR"/>
    </w:rPr>
  </w:style>
  <w:style w:type="character" w:customStyle="1" w:styleId="Char5">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lábléc Char"/>
    <w:basedOn w:val="a0"/>
    <w:link w:val="aa"/>
    <w:uiPriority w:val="99"/>
    <w:rsid w:val="000351AD"/>
    <w:rPr>
      <w:rFonts w:ascii="Arial" w:eastAsia="Times New Roman" w:hAnsi="Arial" w:cs="Times New Roman"/>
      <w:kern w:val="0"/>
      <w:sz w:val="20"/>
      <w:szCs w:val="20"/>
      <w:lang w:val="en-GB" w:eastAsia="el-GR"/>
      <w14:ligatures w14:val="none"/>
    </w:rPr>
  </w:style>
  <w:style w:type="character" w:styleId="ab">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qFormat/>
    <w:rsid w:val="000351AD"/>
    <w:rPr>
      <w:vertAlign w:val="superscript"/>
    </w:rPr>
  </w:style>
  <w:style w:type="table" w:styleId="ac">
    <w:name w:val="Table Grid"/>
    <w:basedOn w:val="a1"/>
    <w:uiPriority w:val="59"/>
    <w:rsid w:val="000351A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0351AD"/>
    <w:rPr>
      <w:sz w:val="16"/>
      <w:szCs w:val="16"/>
    </w:rPr>
  </w:style>
  <w:style w:type="paragraph" w:styleId="ae">
    <w:name w:val="annotation text"/>
    <w:basedOn w:val="a"/>
    <w:link w:val="Char6"/>
    <w:uiPriority w:val="99"/>
    <w:rsid w:val="000351AD"/>
    <w:pPr>
      <w:spacing w:after="120" w:line="300" w:lineRule="auto"/>
      <w:jc w:val="both"/>
    </w:pPr>
    <w:rPr>
      <w:rFonts w:ascii="Arial" w:eastAsia="Times New Roman" w:hAnsi="Arial" w:cs="Times New Roman"/>
      <w:sz w:val="20"/>
      <w:szCs w:val="20"/>
      <w:lang w:eastAsia="el-GR"/>
    </w:rPr>
  </w:style>
  <w:style w:type="character" w:customStyle="1" w:styleId="Char6">
    <w:name w:val="Κείμενο σχολίου Char"/>
    <w:basedOn w:val="a0"/>
    <w:link w:val="ae"/>
    <w:uiPriority w:val="99"/>
    <w:rsid w:val="000351AD"/>
    <w:rPr>
      <w:rFonts w:ascii="Arial" w:eastAsia="Times New Roman" w:hAnsi="Arial" w:cs="Times New Roman"/>
      <w:kern w:val="0"/>
      <w:sz w:val="20"/>
      <w:szCs w:val="20"/>
      <w:lang w:val="el-GR" w:eastAsia="el-GR"/>
      <w14:ligatures w14:val="none"/>
    </w:rPr>
  </w:style>
  <w:style w:type="paragraph" w:styleId="af">
    <w:name w:val="annotation subject"/>
    <w:basedOn w:val="ae"/>
    <w:next w:val="ae"/>
    <w:link w:val="Char7"/>
    <w:uiPriority w:val="99"/>
    <w:semiHidden/>
    <w:rsid w:val="000351AD"/>
    <w:rPr>
      <w:b/>
      <w:bCs/>
    </w:rPr>
  </w:style>
  <w:style w:type="character" w:customStyle="1" w:styleId="Char7">
    <w:name w:val="Θέμα σχολίου Char"/>
    <w:basedOn w:val="Char6"/>
    <w:link w:val="af"/>
    <w:uiPriority w:val="99"/>
    <w:semiHidden/>
    <w:rsid w:val="000351AD"/>
    <w:rPr>
      <w:rFonts w:ascii="Arial" w:eastAsia="Times New Roman" w:hAnsi="Arial" w:cs="Times New Roman"/>
      <w:b/>
      <w:bCs/>
      <w:kern w:val="0"/>
      <w:sz w:val="20"/>
      <w:szCs w:val="20"/>
      <w:lang w:val="el-GR" w:eastAsia="el-GR"/>
      <w14:ligatures w14:val="none"/>
    </w:rPr>
  </w:style>
  <w:style w:type="paragraph" w:styleId="af0">
    <w:name w:val="List Paragraph"/>
    <w:aliases w:val="1st level - Bullet List Paragraph,Bullet EY,Bullet list,Lettre d'introduction,List L1,List Paragraph compact,List Paragraph1,List Paragraph11,Normal bullet 2,Normal bullet 21,Numbered List,Paragraph,Paragraphe de liste 2,Reference list"/>
    <w:basedOn w:val="a"/>
    <w:link w:val="Char8"/>
    <w:qFormat/>
    <w:rsid w:val="000351AD"/>
    <w:pPr>
      <w:ind w:left="720"/>
      <w:contextualSpacing/>
      <w:jc w:val="both"/>
    </w:pPr>
    <w:rPr>
      <w:rFonts w:ascii="Calibri" w:eastAsia="Calibri" w:hAnsi="Calibri" w:cs="Times New Roman"/>
    </w:rPr>
  </w:style>
  <w:style w:type="paragraph" w:customStyle="1" w:styleId="CharCharCharCharCharCharCharCharCharCharCharCharChar">
    <w:name w:val="Char Char Char Char Char Char Char Char Char Char Char Char Char"/>
    <w:basedOn w:val="a"/>
    <w:rsid w:val="000351AD"/>
    <w:pPr>
      <w:spacing w:after="160" w:line="240" w:lineRule="exact"/>
      <w:jc w:val="both"/>
    </w:pPr>
    <w:rPr>
      <w:rFonts w:ascii="Verdana" w:eastAsia="Times New Roman" w:hAnsi="Verdana" w:cs="Times New Roman"/>
      <w:sz w:val="20"/>
      <w:szCs w:val="20"/>
      <w:lang w:val="en-US"/>
    </w:rPr>
  </w:style>
  <w:style w:type="paragraph" w:styleId="Web">
    <w:name w:val="Normal (Web)"/>
    <w:basedOn w:val="a"/>
    <w:uiPriority w:val="99"/>
    <w:unhideWhenUsed/>
    <w:rsid w:val="000351AD"/>
    <w:pPr>
      <w:spacing w:before="100" w:beforeAutospacing="1" w:after="100" w:afterAutospacing="1" w:line="300" w:lineRule="auto"/>
      <w:jc w:val="both"/>
    </w:pPr>
    <w:rPr>
      <w:rFonts w:ascii="Arial" w:eastAsia="Times New Roman" w:hAnsi="Arial" w:cs="Times New Roman"/>
      <w:sz w:val="20"/>
      <w:szCs w:val="24"/>
      <w:lang w:val="en-US" w:eastAsia="el-GR" w:bidi="en-US"/>
    </w:rPr>
  </w:style>
  <w:style w:type="character" w:styleId="af1">
    <w:name w:val="line number"/>
    <w:basedOn w:val="a0"/>
    <w:rsid w:val="000351AD"/>
  </w:style>
  <w:style w:type="paragraph" w:styleId="af2">
    <w:name w:val="No Spacing"/>
    <w:link w:val="Char9"/>
    <w:uiPriority w:val="1"/>
    <w:qFormat/>
    <w:rsid w:val="000351AD"/>
    <w:pPr>
      <w:spacing w:after="0" w:line="240" w:lineRule="auto"/>
    </w:pPr>
    <w:rPr>
      <w:rFonts w:ascii="Calibri" w:eastAsia="Calibri" w:hAnsi="Calibri" w:cs="Times New Roman"/>
      <w:kern w:val="0"/>
      <w:lang w:val="el-GR"/>
      <w14:ligatures w14:val="none"/>
    </w:rPr>
  </w:style>
  <w:style w:type="character" w:customStyle="1" w:styleId="af3">
    <w:name w:val="Σύμβολο υποσημείωσης"/>
    <w:rsid w:val="000351AD"/>
    <w:rPr>
      <w:vertAlign w:val="superscript"/>
    </w:rPr>
  </w:style>
  <w:style w:type="character" w:customStyle="1" w:styleId="10">
    <w:name w:val="Παραπομπή υποσημείωσης1"/>
    <w:rsid w:val="000351AD"/>
    <w:rPr>
      <w:vertAlign w:val="superscript"/>
    </w:rPr>
  </w:style>
  <w:style w:type="paragraph" w:styleId="af4">
    <w:name w:val="Revision"/>
    <w:hidden/>
    <w:uiPriority w:val="99"/>
    <w:semiHidden/>
    <w:rsid w:val="000351AD"/>
    <w:pPr>
      <w:spacing w:after="0" w:line="240" w:lineRule="auto"/>
    </w:pPr>
    <w:rPr>
      <w:rFonts w:ascii="Times New Roman" w:eastAsia="Times New Roman" w:hAnsi="Times New Roman" w:cs="Times New Roman"/>
      <w:kern w:val="0"/>
      <w:sz w:val="24"/>
      <w:szCs w:val="24"/>
      <w:lang w:val="el-GR" w:eastAsia="el-GR"/>
      <w14:ligatures w14:val="none"/>
    </w:rPr>
  </w:style>
  <w:style w:type="paragraph" w:styleId="af5">
    <w:name w:val="endnote text"/>
    <w:basedOn w:val="a"/>
    <w:link w:val="Chara"/>
    <w:semiHidden/>
    <w:unhideWhenUsed/>
    <w:rsid w:val="000351AD"/>
    <w:pPr>
      <w:spacing w:after="120" w:line="300" w:lineRule="auto"/>
      <w:jc w:val="both"/>
    </w:pPr>
    <w:rPr>
      <w:rFonts w:ascii="Arial" w:eastAsia="Times New Roman" w:hAnsi="Arial" w:cs="Times New Roman"/>
      <w:sz w:val="20"/>
      <w:szCs w:val="20"/>
      <w:lang w:eastAsia="el-GR"/>
    </w:rPr>
  </w:style>
  <w:style w:type="character" w:customStyle="1" w:styleId="Chara">
    <w:name w:val="Κείμενο σημείωσης τέλους Char"/>
    <w:basedOn w:val="a0"/>
    <w:link w:val="af5"/>
    <w:semiHidden/>
    <w:rsid w:val="000351AD"/>
    <w:rPr>
      <w:rFonts w:ascii="Arial" w:eastAsia="Times New Roman" w:hAnsi="Arial" w:cs="Times New Roman"/>
      <w:kern w:val="0"/>
      <w:sz w:val="20"/>
      <w:szCs w:val="20"/>
      <w:lang w:val="el-GR" w:eastAsia="el-GR"/>
      <w14:ligatures w14:val="none"/>
    </w:rPr>
  </w:style>
  <w:style w:type="character" w:styleId="af6">
    <w:name w:val="endnote reference"/>
    <w:semiHidden/>
    <w:unhideWhenUsed/>
    <w:rsid w:val="000351AD"/>
    <w:rPr>
      <w:vertAlign w:val="superscript"/>
    </w:rPr>
  </w:style>
  <w:style w:type="paragraph" w:customStyle="1" w:styleId="aplo">
    <w:name w:val="aplo"/>
    <w:basedOn w:val="a"/>
    <w:rsid w:val="000351AD"/>
    <w:pPr>
      <w:tabs>
        <w:tab w:val="left" w:pos="567"/>
      </w:tabs>
      <w:spacing w:before="120" w:after="120" w:line="300" w:lineRule="auto"/>
      <w:jc w:val="both"/>
    </w:pPr>
    <w:rPr>
      <w:rFonts w:ascii="Arial" w:eastAsia="Times New Roman" w:hAnsi="Arial" w:cs="Times New Roman"/>
      <w:szCs w:val="20"/>
      <w:lang w:val="en-GB" w:eastAsia="el-GR"/>
    </w:rPr>
  </w:style>
  <w:style w:type="paragraph" w:styleId="af7">
    <w:name w:val="Title"/>
    <w:basedOn w:val="a"/>
    <w:link w:val="Charb"/>
    <w:qFormat/>
    <w:rsid w:val="000351AD"/>
    <w:pPr>
      <w:spacing w:after="120" w:line="300" w:lineRule="auto"/>
      <w:jc w:val="center"/>
    </w:pPr>
    <w:rPr>
      <w:rFonts w:ascii="Arial" w:eastAsia="Times New Roman" w:hAnsi="Arial" w:cs="Times New Roman"/>
      <w:b/>
      <w:bCs/>
      <w:sz w:val="20"/>
      <w:szCs w:val="24"/>
    </w:rPr>
  </w:style>
  <w:style w:type="character" w:customStyle="1" w:styleId="Charb">
    <w:name w:val="Τίτλος Char"/>
    <w:basedOn w:val="a0"/>
    <w:link w:val="af7"/>
    <w:rsid w:val="000351AD"/>
    <w:rPr>
      <w:rFonts w:ascii="Arial" w:eastAsia="Times New Roman" w:hAnsi="Arial" w:cs="Times New Roman"/>
      <w:b/>
      <w:bCs/>
      <w:kern w:val="0"/>
      <w:sz w:val="20"/>
      <w:szCs w:val="24"/>
      <w:lang w:val="el-GR"/>
      <w14:ligatures w14:val="none"/>
    </w:rPr>
  </w:style>
  <w:style w:type="numbering" w:customStyle="1" w:styleId="11">
    <w:name w:val="Χωρίς λίστα1"/>
    <w:next w:val="a2"/>
    <w:semiHidden/>
    <w:rsid w:val="000351AD"/>
  </w:style>
  <w:style w:type="paragraph" w:customStyle="1" w:styleId="keimeno">
    <w:name w:val="keimeno"/>
    <w:basedOn w:val="a"/>
    <w:rsid w:val="000351AD"/>
    <w:pPr>
      <w:spacing w:after="120" w:line="300" w:lineRule="auto"/>
      <w:jc w:val="both"/>
    </w:pPr>
    <w:rPr>
      <w:rFonts w:ascii="Arial" w:eastAsia="Times New Roman" w:hAnsi="Arial" w:cs="Times New Roman"/>
      <w:szCs w:val="20"/>
      <w:lang w:eastAsia="el-GR"/>
    </w:rPr>
  </w:style>
  <w:style w:type="paragraph" w:styleId="30">
    <w:name w:val="Body Text 3"/>
    <w:basedOn w:val="a"/>
    <w:link w:val="3Char0"/>
    <w:rsid w:val="000351AD"/>
    <w:pPr>
      <w:spacing w:after="120" w:line="300" w:lineRule="auto"/>
      <w:jc w:val="both"/>
    </w:pPr>
    <w:rPr>
      <w:rFonts w:ascii="Arial" w:eastAsia="Times New Roman" w:hAnsi="Arial" w:cs="Times New Roman"/>
      <w:szCs w:val="20"/>
      <w:lang w:eastAsia="el-GR"/>
    </w:rPr>
  </w:style>
  <w:style w:type="character" w:customStyle="1" w:styleId="3Char0">
    <w:name w:val="Σώμα κείμενου 3 Char"/>
    <w:basedOn w:val="a0"/>
    <w:link w:val="30"/>
    <w:rsid w:val="000351AD"/>
    <w:rPr>
      <w:rFonts w:ascii="Arial" w:eastAsia="Times New Roman" w:hAnsi="Arial" w:cs="Times New Roman"/>
      <w:kern w:val="0"/>
      <w:szCs w:val="20"/>
      <w:lang w:val="el-GR" w:eastAsia="el-GR"/>
      <w14:ligatures w14:val="none"/>
    </w:rPr>
  </w:style>
  <w:style w:type="paragraph" w:customStyle="1" w:styleId="Giota">
    <w:name w:val="Giota"/>
    <w:basedOn w:val="a"/>
    <w:rsid w:val="000351AD"/>
    <w:pPr>
      <w:tabs>
        <w:tab w:val="left" w:pos="567"/>
        <w:tab w:val="left" w:pos="1134"/>
        <w:tab w:val="left" w:pos="1701"/>
      </w:tabs>
      <w:spacing w:after="120" w:line="300" w:lineRule="auto"/>
      <w:jc w:val="both"/>
    </w:pPr>
    <w:rPr>
      <w:rFonts w:ascii="Arial" w:eastAsia="Times New Roman" w:hAnsi="Arial" w:cs="Times New Roman"/>
      <w:sz w:val="18"/>
      <w:szCs w:val="20"/>
      <w:lang w:eastAsia="el-GR"/>
    </w:rPr>
  </w:style>
  <w:style w:type="paragraph" w:customStyle="1" w:styleId="12">
    <w:name w:val="Στυλ1"/>
    <w:basedOn w:val="a"/>
    <w:rsid w:val="000351AD"/>
    <w:pPr>
      <w:spacing w:before="120" w:after="120" w:line="300" w:lineRule="auto"/>
      <w:ind w:firstLine="567"/>
      <w:jc w:val="both"/>
    </w:pPr>
    <w:rPr>
      <w:rFonts w:ascii="Arial" w:eastAsia="Times New Roman" w:hAnsi="Arial" w:cs="Times New Roman"/>
      <w:sz w:val="20"/>
      <w:szCs w:val="20"/>
      <w:lang w:eastAsia="el-GR"/>
    </w:rPr>
  </w:style>
  <w:style w:type="paragraph" w:styleId="31">
    <w:name w:val="Body Text Indent 3"/>
    <w:basedOn w:val="a"/>
    <w:link w:val="3Char1"/>
    <w:rsid w:val="000351AD"/>
    <w:pPr>
      <w:tabs>
        <w:tab w:val="num" w:pos="652"/>
      </w:tabs>
      <w:spacing w:after="120" w:line="300" w:lineRule="auto"/>
      <w:ind w:left="652" w:hanging="652"/>
      <w:jc w:val="both"/>
    </w:pPr>
    <w:rPr>
      <w:rFonts w:ascii="Arial" w:eastAsia="Times New Roman" w:hAnsi="Arial" w:cs="Times New Roman"/>
      <w:szCs w:val="20"/>
      <w:lang w:eastAsia="el-GR"/>
    </w:rPr>
  </w:style>
  <w:style w:type="character" w:customStyle="1" w:styleId="3Char1">
    <w:name w:val="Σώμα κείμενου με εσοχή 3 Char"/>
    <w:basedOn w:val="a0"/>
    <w:link w:val="31"/>
    <w:rsid w:val="000351AD"/>
    <w:rPr>
      <w:rFonts w:ascii="Arial" w:eastAsia="Times New Roman" w:hAnsi="Arial" w:cs="Times New Roman"/>
      <w:kern w:val="0"/>
      <w:szCs w:val="20"/>
      <w:lang w:val="el-GR" w:eastAsia="el-GR"/>
      <w14:ligatures w14:val="none"/>
    </w:rPr>
  </w:style>
  <w:style w:type="character" w:styleId="-">
    <w:name w:val="Hyperlink"/>
    <w:uiPriority w:val="99"/>
    <w:rsid w:val="000351AD"/>
    <w:rPr>
      <w:color w:val="0000FF"/>
      <w:u w:val="single"/>
    </w:rPr>
  </w:style>
  <w:style w:type="paragraph" w:customStyle="1" w:styleId="CharCharCharChar">
    <w:name w:val="Char Char Char Char"/>
    <w:basedOn w:val="a"/>
    <w:rsid w:val="000351AD"/>
    <w:pPr>
      <w:spacing w:after="160" w:line="240" w:lineRule="exact"/>
      <w:jc w:val="both"/>
    </w:pPr>
    <w:rPr>
      <w:rFonts w:ascii="Verdana" w:eastAsia="Times New Roman" w:hAnsi="Verdana" w:cs="Times New Roman"/>
      <w:sz w:val="20"/>
      <w:szCs w:val="20"/>
      <w:lang w:val="en-US"/>
    </w:rPr>
  </w:style>
  <w:style w:type="character" w:styleId="af8">
    <w:name w:val="Strong"/>
    <w:uiPriority w:val="22"/>
    <w:qFormat/>
    <w:rsid w:val="000351AD"/>
    <w:rPr>
      <w:b/>
      <w:bCs/>
    </w:rPr>
  </w:style>
  <w:style w:type="paragraph" w:customStyle="1" w:styleId="Default">
    <w:name w:val="Default"/>
    <w:rsid w:val="000351AD"/>
    <w:pPr>
      <w:autoSpaceDE w:val="0"/>
      <w:autoSpaceDN w:val="0"/>
      <w:adjustRightInd w:val="0"/>
      <w:spacing w:after="0" w:line="240" w:lineRule="auto"/>
    </w:pPr>
    <w:rPr>
      <w:rFonts w:ascii="Times New Roman" w:eastAsia="Calibri" w:hAnsi="Times New Roman" w:cs="Times New Roman"/>
      <w:color w:val="000000"/>
      <w:kern w:val="0"/>
      <w:sz w:val="24"/>
      <w:szCs w:val="24"/>
      <w:lang w:val="el-GR"/>
      <w14:ligatures w14:val="none"/>
    </w:rPr>
  </w:style>
  <w:style w:type="paragraph" w:styleId="-HTML">
    <w:name w:val="HTML Preformatted"/>
    <w:basedOn w:val="a"/>
    <w:link w:val="-HTMLChar"/>
    <w:uiPriority w:val="99"/>
    <w:unhideWhenUsed/>
    <w:rsid w:val="00035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jc w:val="both"/>
    </w:pPr>
    <w:rPr>
      <w:rFonts w:ascii="Courier New" w:eastAsia="Times New Roman" w:hAnsi="Courier New" w:cs="Times New Roman"/>
      <w:sz w:val="20"/>
      <w:szCs w:val="20"/>
      <w:lang w:eastAsia="el-GR"/>
    </w:rPr>
  </w:style>
  <w:style w:type="character" w:customStyle="1" w:styleId="-HTMLChar">
    <w:name w:val="Προ-διαμορφωμένο HTML Char"/>
    <w:basedOn w:val="a0"/>
    <w:link w:val="-HTML"/>
    <w:uiPriority w:val="99"/>
    <w:rsid w:val="000351AD"/>
    <w:rPr>
      <w:rFonts w:ascii="Courier New" w:eastAsia="Times New Roman" w:hAnsi="Courier New" w:cs="Times New Roman"/>
      <w:kern w:val="0"/>
      <w:sz w:val="20"/>
      <w:szCs w:val="20"/>
      <w:lang w:val="el-GR" w:eastAsia="el-GR"/>
      <w14:ligatures w14:val="none"/>
    </w:rPr>
  </w:style>
  <w:style w:type="character" w:styleId="-0">
    <w:name w:val="FollowedHyperlink"/>
    <w:uiPriority w:val="99"/>
    <w:unhideWhenUsed/>
    <w:rsid w:val="000351AD"/>
    <w:rPr>
      <w:color w:val="800080"/>
      <w:u w:val="single"/>
    </w:rPr>
  </w:style>
  <w:style w:type="paragraph" w:customStyle="1" w:styleId="font5">
    <w:name w:val="font5"/>
    <w:basedOn w:val="a"/>
    <w:rsid w:val="000351AD"/>
    <w:pPr>
      <w:spacing w:before="100" w:beforeAutospacing="1" w:after="100" w:afterAutospacing="1" w:line="300" w:lineRule="auto"/>
      <w:jc w:val="both"/>
    </w:pPr>
    <w:rPr>
      <w:rFonts w:ascii="Tahoma" w:eastAsia="Times New Roman" w:hAnsi="Tahoma" w:cs="Tahoma"/>
      <w:b/>
      <w:bCs/>
      <w:color w:val="000000"/>
      <w:sz w:val="18"/>
      <w:szCs w:val="18"/>
      <w:lang w:eastAsia="el-GR"/>
    </w:rPr>
  </w:style>
  <w:style w:type="paragraph" w:customStyle="1" w:styleId="font6">
    <w:name w:val="font6"/>
    <w:basedOn w:val="a"/>
    <w:rsid w:val="000351AD"/>
    <w:pPr>
      <w:spacing w:before="100" w:beforeAutospacing="1" w:after="100" w:afterAutospacing="1" w:line="300" w:lineRule="auto"/>
      <w:jc w:val="both"/>
    </w:pPr>
    <w:rPr>
      <w:rFonts w:ascii="Tahoma" w:eastAsia="Times New Roman" w:hAnsi="Tahoma" w:cs="Tahoma"/>
      <w:color w:val="000000"/>
      <w:sz w:val="18"/>
      <w:szCs w:val="18"/>
      <w:lang w:eastAsia="el-GR"/>
    </w:rPr>
  </w:style>
  <w:style w:type="paragraph" w:customStyle="1" w:styleId="font7">
    <w:name w:val="font7"/>
    <w:basedOn w:val="a"/>
    <w:rsid w:val="000351AD"/>
    <w:pPr>
      <w:spacing w:before="100" w:beforeAutospacing="1" w:after="100" w:afterAutospacing="1" w:line="300" w:lineRule="auto"/>
      <w:jc w:val="both"/>
    </w:pPr>
    <w:rPr>
      <w:rFonts w:ascii="Segoe UI" w:eastAsia="Times New Roman" w:hAnsi="Segoe UI" w:cs="Segoe UI"/>
      <w:b/>
      <w:bCs/>
      <w:i/>
      <w:iCs/>
      <w:sz w:val="16"/>
      <w:szCs w:val="16"/>
      <w:lang w:eastAsia="el-GR"/>
    </w:rPr>
  </w:style>
  <w:style w:type="paragraph" w:customStyle="1" w:styleId="xl52827">
    <w:name w:val="xl52827"/>
    <w:basedOn w:val="a"/>
    <w:rsid w:val="000351AD"/>
    <w:pP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28">
    <w:name w:val="xl52828"/>
    <w:basedOn w:val="a"/>
    <w:rsid w:val="000351AD"/>
    <w:pPr>
      <w:shd w:val="clear" w:color="000000" w:fill="BFBFBF"/>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29">
    <w:name w:val="xl52829"/>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0">
    <w:name w:val="xl52830"/>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1">
    <w:name w:val="xl52831"/>
    <w:basedOn w:val="a"/>
    <w:rsid w:val="000351AD"/>
    <w:pP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32">
    <w:name w:val="xl52832"/>
    <w:basedOn w:val="a"/>
    <w:rsid w:val="000351AD"/>
    <w:pPr>
      <w:shd w:val="clear" w:color="000000" w:fill="BFBFB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33">
    <w:name w:val="xl52833"/>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4">
    <w:name w:val="xl52834"/>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5">
    <w:name w:val="xl52835"/>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6">
    <w:name w:val="xl52836"/>
    <w:basedOn w:val="a"/>
    <w:rsid w:val="000351AD"/>
    <w:pPr>
      <w:spacing w:before="100" w:beforeAutospacing="1" w:after="100" w:afterAutospacing="1" w:line="300" w:lineRule="auto"/>
      <w:jc w:val="both"/>
      <w:textAlignment w:val="center"/>
    </w:pPr>
    <w:rPr>
      <w:rFonts w:ascii="Segoe UI" w:eastAsia="Times New Roman" w:hAnsi="Segoe UI" w:cs="Segoe UI"/>
      <w:color w:val="C00000"/>
      <w:sz w:val="16"/>
      <w:szCs w:val="16"/>
      <w:lang w:eastAsia="el-GR"/>
    </w:rPr>
  </w:style>
  <w:style w:type="paragraph" w:customStyle="1" w:styleId="xl52837">
    <w:name w:val="xl52837"/>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8">
    <w:name w:val="xl52838"/>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9">
    <w:name w:val="xl52839"/>
    <w:basedOn w:val="a"/>
    <w:rsid w:val="000351AD"/>
    <w:pPr>
      <w:shd w:val="clear" w:color="000000" w:fill="FFFFF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40">
    <w:name w:val="xl52840"/>
    <w:basedOn w:val="a"/>
    <w:rsid w:val="000351AD"/>
    <w:pP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41">
    <w:name w:val="xl52841"/>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2">
    <w:name w:val="xl52842"/>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3">
    <w:name w:val="xl52843"/>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4">
    <w:name w:val="xl52844"/>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5">
    <w:name w:val="xl52845"/>
    <w:basedOn w:val="a"/>
    <w:rsid w:val="000351AD"/>
    <w:pPr>
      <w:pBdr>
        <w:left w:val="single" w:sz="4" w:space="0" w:color="auto"/>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46">
    <w:name w:val="xl52846"/>
    <w:basedOn w:val="a"/>
    <w:rsid w:val="000351AD"/>
    <w:pPr>
      <w:pBdr>
        <w:left w:val="single" w:sz="4" w:space="0" w:color="auto"/>
        <w:righ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47">
    <w:name w:val="xl52847"/>
    <w:basedOn w:val="a"/>
    <w:rsid w:val="000351AD"/>
    <w:pPr>
      <w:pBdr>
        <w:left w:val="single" w:sz="4" w:space="0" w:color="auto"/>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48">
    <w:name w:val="xl52848"/>
    <w:basedOn w:val="a"/>
    <w:rsid w:val="000351AD"/>
    <w:pPr>
      <w:pBdr>
        <w:left w:val="single" w:sz="4" w:space="0" w:color="auto"/>
        <w:righ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49">
    <w:name w:val="xl52849"/>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0">
    <w:name w:val="xl52850"/>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1">
    <w:name w:val="xl52851"/>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2">
    <w:name w:val="xl52852"/>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3">
    <w:name w:val="xl52853"/>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54">
    <w:name w:val="xl52854"/>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55">
    <w:name w:val="xl52855"/>
    <w:basedOn w:val="a"/>
    <w:rsid w:val="000351AD"/>
    <w:pPr>
      <w:pBdr>
        <w:lef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56">
    <w:name w:val="xl52856"/>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7">
    <w:name w:val="xl52857"/>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8">
    <w:name w:val="xl52858"/>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9">
    <w:name w:val="xl52859"/>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60">
    <w:name w:val="xl52860"/>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61">
    <w:name w:val="xl52861"/>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2">
    <w:name w:val="xl52862"/>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3">
    <w:name w:val="xl52863"/>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64">
    <w:name w:val="xl52864"/>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5">
    <w:name w:val="xl52865"/>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6">
    <w:name w:val="xl52866"/>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7">
    <w:name w:val="xl52867"/>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8">
    <w:name w:val="xl52868"/>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9">
    <w:name w:val="xl52869"/>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color w:val="C00000"/>
      <w:sz w:val="16"/>
      <w:szCs w:val="16"/>
      <w:lang w:eastAsia="el-GR"/>
    </w:rPr>
  </w:style>
  <w:style w:type="paragraph" w:customStyle="1" w:styleId="xl52870">
    <w:name w:val="xl52870"/>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871">
    <w:name w:val="xl52871"/>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2">
    <w:name w:val="xl52872"/>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3">
    <w:name w:val="xl52873"/>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4">
    <w:name w:val="xl52874"/>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5">
    <w:name w:val="xl52875"/>
    <w:basedOn w:val="a"/>
    <w:rsid w:val="000351AD"/>
    <w:pPr>
      <w:pBdr>
        <w:left w:val="single" w:sz="8" w:space="0" w:color="auto"/>
      </w:pBdr>
      <w:shd w:val="clear" w:color="000000" w:fill="FFFFF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6">
    <w:name w:val="xl52876"/>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7">
    <w:name w:val="xl52877"/>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8">
    <w:name w:val="xl52878"/>
    <w:basedOn w:val="a"/>
    <w:rsid w:val="000351AD"/>
    <w:pPr>
      <w:pBdr>
        <w:left w:val="single" w:sz="8" w:space="0" w:color="auto"/>
      </w:pBdr>
      <w:shd w:val="clear" w:color="000000" w:fill="FFFFFF"/>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9">
    <w:name w:val="xl52879"/>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80">
    <w:name w:val="xl52880"/>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81">
    <w:name w:val="xl52881"/>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i/>
      <w:iCs/>
      <w:sz w:val="16"/>
      <w:szCs w:val="16"/>
      <w:lang w:eastAsia="el-GR"/>
    </w:rPr>
  </w:style>
  <w:style w:type="paragraph" w:customStyle="1" w:styleId="xl52882">
    <w:name w:val="xl52882"/>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sz w:val="16"/>
      <w:szCs w:val="16"/>
      <w:lang w:eastAsia="el-GR"/>
    </w:rPr>
  </w:style>
  <w:style w:type="paragraph" w:customStyle="1" w:styleId="xl52883">
    <w:name w:val="xl52883"/>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884">
    <w:name w:val="xl52884"/>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sz w:val="16"/>
      <w:szCs w:val="16"/>
      <w:lang w:eastAsia="el-GR"/>
    </w:rPr>
  </w:style>
  <w:style w:type="paragraph" w:customStyle="1" w:styleId="xl52885">
    <w:name w:val="xl52885"/>
    <w:basedOn w:val="a"/>
    <w:rsid w:val="000351AD"/>
    <w:pPr>
      <w:pBdr>
        <w:left w:val="single" w:sz="8" w:space="0" w:color="auto"/>
      </w:pBdr>
      <w:shd w:val="clear" w:color="000000" w:fill="FFFFFF"/>
      <w:spacing w:before="100" w:beforeAutospacing="1" w:after="100" w:afterAutospacing="1" w:line="300" w:lineRule="auto"/>
      <w:jc w:val="both"/>
    </w:pPr>
    <w:rPr>
      <w:rFonts w:ascii="Segoe UI" w:eastAsia="Times New Roman" w:hAnsi="Segoe UI" w:cs="Segoe UI"/>
      <w:b/>
      <w:bCs/>
      <w:i/>
      <w:iCs/>
      <w:sz w:val="16"/>
      <w:szCs w:val="16"/>
      <w:lang w:eastAsia="el-GR"/>
    </w:rPr>
  </w:style>
  <w:style w:type="paragraph" w:customStyle="1" w:styleId="xl52886">
    <w:name w:val="xl52886"/>
    <w:basedOn w:val="a"/>
    <w:rsid w:val="000351AD"/>
    <w:pPr>
      <w:pBdr>
        <w:left w:val="single" w:sz="8" w:space="0" w:color="auto"/>
      </w:pBdr>
      <w:shd w:val="clear" w:color="000000" w:fill="FFFFFF"/>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887">
    <w:name w:val="xl52887"/>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88">
    <w:name w:val="xl52888"/>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89">
    <w:name w:val="xl52889"/>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0">
    <w:name w:val="xl52890"/>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1">
    <w:name w:val="xl52891"/>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2">
    <w:name w:val="xl52892"/>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93">
    <w:name w:val="xl52893"/>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4">
    <w:name w:val="xl52894"/>
    <w:basedOn w:val="a"/>
    <w:rsid w:val="000351AD"/>
    <w:pPr>
      <w:pBdr>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5">
    <w:name w:val="xl52895"/>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896">
    <w:name w:val="xl52896"/>
    <w:basedOn w:val="a"/>
    <w:rsid w:val="000351AD"/>
    <w:pPr>
      <w:pBdr>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97">
    <w:name w:val="xl52897"/>
    <w:basedOn w:val="a"/>
    <w:rsid w:val="000351AD"/>
    <w:pPr>
      <w:pBdr>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98">
    <w:name w:val="xl52898"/>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99">
    <w:name w:val="xl52899"/>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00">
    <w:name w:val="xl52900"/>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01">
    <w:name w:val="xl52901"/>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02">
    <w:name w:val="xl52902"/>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3">
    <w:name w:val="xl52903"/>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4">
    <w:name w:val="xl52904"/>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5">
    <w:name w:val="xl52905"/>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6">
    <w:name w:val="xl52906"/>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7">
    <w:name w:val="xl52907"/>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8">
    <w:name w:val="xl52908"/>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9">
    <w:name w:val="xl52909"/>
    <w:basedOn w:val="a"/>
    <w:rsid w:val="000351AD"/>
    <w:pPr>
      <w:pBdr>
        <w:lef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10">
    <w:name w:val="xl52910"/>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11">
    <w:name w:val="xl52911"/>
    <w:basedOn w:val="a"/>
    <w:rsid w:val="000351AD"/>
    <w:pPr>
      <w:pBdr>
        <w:lef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12">
    <w:name w:val="xl52912"/>
    <w:basedOn w:val="a"/>
    <w:rsid w:val="000351AD"/>
    <w:pPr>
      <w:pBdr>
        <w:lef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3">
    <w:name w:val="xl52913"/>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14">
    <w:name w:val="xl52914"/>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5">
    <w:name w:val="xl52915"/>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6">
    <w:name w:val="xl52916"/>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17">
    <w:name w:val="xl52917"/>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18">
    <w:name w:val="xl52918"/>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19">
    <w:name w:val="xl52919"/>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0">
    <w:name w:val="xl52920"/>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1">
    <w:name w:val="xl52921"/>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22">
    <w:name w:val="xl52922"/>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3">
    <w:name w:val="xl52923"/>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4">
    <w:name w:val="xl52924"/>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25">
    <w:name w:val="xl52925"/>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26">
    <w:name w:val="xl52926"/>
    <w:basedOn w:val="a"/>
    <w:rsid w:val="000351AD"/>
    <w:pPr>
      <w:pBdr>
        <w:left w:val="single" w:sz="8" w:space="0" w:color="auto"/>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27">
    <w:name w:val="xl52927"/>
    <w:basedOn w:val="a"/>
    <w:rsid w:val="000351AD"/>
    <w:pPr>
      <w:pBdr>
        <w:left w:val="single" w:sz="8" w:space="0" w:color="auto"/>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28">
    <w:name w:val="xl52928"/>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29">
    <w:name w:val="xl52929"/>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0">
    <w:name w:val="xl52930"/>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1">
    <w:name w:val="xl52931"/>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2">
    <w:name w:val="xl52932"/>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33">
    <w:name w:val="xl52933"/>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4">
    <w:name w:val="xl52934"/>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5">
    <w:name w:val="xl52935"/>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6">
    <w:name w:val="xl52936"/>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7">
    <w:name w:val="xl52937"/>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8">
    <w:name w:val="xl52938"/>
    <w:basedOn w:val="a"/>
    <w:rsid w:val="000351AD"/>
    <w:pPr>
      <w:pBdr>
        <w:lef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9">
    <w:name w:val="xl52939"/>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40">
    <w:name w:val="xl52940"/>
    <w:basedOn w:val="a"/>
    <w:rsid w:val="000351AD"/>
    <w:pPr>
      <w:pBdr>
        <w:lef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1">
    <w:name w:val="xl52941"/>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42">
    <w:name w:val="xl52942"/>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3">
    <w:name w:val="xl52943"/>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4">
    <w:name w:val="xl52944"/>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45">
    <w:name w:val="xl52945"/>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6">
    <w:name w:val="xl52946"/>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7">
    <w:name w:val="xl52947"/>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8">
    <w:name w:val="xl52948"/>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49">
    <w:name w:val="xl52949"/>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0">
    <w:name w:val="xl52950"/>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1">
    <w:name w:val="xl52951"/>
    <w:basedOn w:val="a"/>
    <w:rsid w:val="000351AD"/>
    <w:pPr>
      <w:pBdr>
        <w:righ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2">
    <w:name w:val="xl52952"/>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3">
    <w:name w:val="xl52953"/>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4">
    <w:name w:val="xl52954"/>
    <w:basedOn w:val="a"/>
    <w:rsid w:val="000351AD"/>
    <w:pP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5">
    <w:name w:val="xl52955"/>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56">
    <w:name w:val="xl52956"/>
    <w:basedOn w:val="a"/>
    <w:rsid w:val="000351AD"/>
    <w:pPr>
      <w:pBdr>
        <w:righ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57">
    <w:name w:val="xl52957"/>
    <w:basedOn w:val="a"/>
    <w:rsid w:val="000351AD"/>
    <w:pP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58">
    <w:name w:val="xl52958"/>
    <w:basedOn w:val="a"/>
    <w:rsid w:val="000351AD"/>
    <w:pPr>
      <w:pBdr>
        <w:righ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59">
    <w:name w:val="xl52959"/>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60">
    <w:name w:val="xl52960"/>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1">
    <w:name w:val="xl52961"/>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62">
    <w:name w:val="xl52962"/>
    <w:basedOn w:val="a"/>
    <w:rsid w:val="000351AD"/>
    <w:pPr>
      <w:pBdr>
        <w:top w:val="single" w:sz="8" w:space="0" w:color="auto"/>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963">
    <w:name w:val="xl52963"/>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4">
    <w:name w:val="xl52964"/>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5">
    <w:name w:val="xl52965"/>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6">
    <w:name w:val="xl52966"/>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67">
    <w:name w:val="xl52967"/>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8">
    <w:name w:val="xl52968"/>
    <w:basedOn w:val="a"/>
    <w:rsid w:val="000351AD"/>
    <w:pP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9">
    <w:name w:val="xl52969"/>
    <w:basedOn w:val="a"/>
    <w:rsid w:val="000351AD"/>
    <w:pP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70">
    <w:name w:val="xl52970"/>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71">
    <w:name w:val="xl52971"/>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72">
    <w:name w:val="xl52972"/>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73">
    <w:name w:val="xl52973"/>
    <w:basedOn w:val="a"/>
    <w:rsid w:val="000351AD"/>
    <w:pPr>
      <w:pBdr>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974">
    <w:name w:val="xl52974"/>
    <w:basedOn w:val="a"/>
    <w:rsid w:val="000351AD"/>
    <w:pP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75">
    <w:name w:val="xl52975"/>
    <w:basedOn w:val="a"/>
    <w:rsid w:val="000351AD"/>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6">
    <w:name w:val="xl52976"/>
    <w:basedOn w:val="a"/>
    <w:rsid w:val="000351AD"/>
    <w:pPr>
      <w:pBdr>
        <w:top w:val="single" w:sz="8" w:space="0" w:color="auto"/>
        <w:left w:val="single" w:sz="4"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7">
    <w:name w:val="xl52977"/>
    <w:basedOn w:val="a"/>
    <w:rsid w:val="000351AD"/>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8">
    <w:name w:val="xl52978"/>
    <w:basedOn w:val="a"/>
    <w:rsid w:val="000351AD"/>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79">
    <w:name w:val="xl52979"/>
    <w:basedOn w:val="a"/>
    <w:rsid w:val="000351AD"/>
    <w:pPr>
      <w:pBdr>
        <w:top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0">
    <w:name w:val="xl52980"/>
    <w:basedOn w:val="a"/>
    <w:rsid w:val="000351AD"/>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1">
    <w:name w:val="xl52981"/>
    <w:basedOn w:val="a"/>
    <w:rsid w:val="000351AD"/>
    <w:pPr>
      <w:pBdr>
        <w:top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82">
    <w:name w:val="xl52982"/>
    <w:basedOn w:val="a"/>
    <w:rsid w:val="000351AD"/>
    <w:pPr>
      <w:pBdr>
        <w:top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3">
    <w:name w:val="xl52983"/>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84">
    <w:name w:val="xl52984"/>
    <w:basedOn w:val="a"/>
    <w:rsid w:val="000351AD"/>
    <w:pPr>
      <w:pBdr>
        <w:left w:val="single" w:sz="8" w:space="0" w:color="auto"/>
      </w:pBdr>
      <w:shd w:val="clear" w:color="000000" w:fill="A5A5A5"/>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985">
    <w:name w:val="xl52985"/>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6">
    <w:name w:val="xl52986"/>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7">
    <w:name w:val="xl52987"/>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8">
    <w:name w:val="xl52988"/>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9">
    <w:name w:val="xl52989"/>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0">
    <w:name w:val="xl52990"/>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1">
    <w:name w:val="xl52991"/>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2">
    <w:name w:val="xl52992"/>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3">
    <w:name w:val="xl52993"/>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4">
    <w:name w:val="xl52994"/>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5">
    <w:name w:val="xl52995"/>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6">
    <w:name w:val="xl52996"/>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7">
    <w:name w:val="xl52997"/>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8">
    <w:name w:val="xl52998"/>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9">
    <w:name w:val="xl52999"/>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0">
    <w:name w:val="xl53000"/>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1">
    <w:name w:val="xl53001"/>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2">
    <w:name w:val="xl53002"/>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3">
    <w:name w:val="xl53003"/>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4">
    <w:name w:val="xl53004"/>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5">
    <w:name w:val="xl53005"/>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6">
    <w:name w:val="xl53006"/>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7">
    <w:name w:val="xl53007"/>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8">
    <w:name w:val="xl53008"/>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9">
    <w:name w:val="xl53009"/>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0">
    <w:name w:val="xl53010"/>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1">
    <w:name w:val="xl53011"/>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2">
    <w:name w:val="xl53012"/>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3">
    <w:name w:val="xl53013"/>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4">
    <w:name w:val="xl53014"/>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5">
    <w:name w:val="xl53015"/>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6">
    <w:name w:val="xl53016"/>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7">
    <w:name w:val="xl53017"/>
    <w:basedOn w:val="a"/>
    <w:rsid w:val="000351AD"/>
    <w:pPr>
      <w:pBdr>
        <w:left w:val="single" w:sz="8" w:space="0" w:color="auto"/>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3018">
    <w:name w:val="xl53018"/>
    <w:basedOn w:val="a"/>
    <w:rsid w:val="000351AD"/>
    <w:pPr>
      <w:pBdr>
        <w:left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9">
    <w:name w:val="xl53019"/>
    <w:basedOn w:val="a"/>
    <w:rsid w:val="000351AD"/>
    <w:pPr>
      <w:pBdr>
        <w:left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0">
    <w:name w:val="xl53020"/>
    <w:basedOn w:val="a"/>
    <w:rsid w:val="000351AD"/>
    <w:pPr>
      <w:pBdr>
        <w:left w:val="single" w:sz="4"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1">
    <w:name w:val="xl53021"/>
    <w:basedOn w:val="a"/>
    <w:rsid w:val="000351AD"/>
    <w:pPr>
      <w:pBdr>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2">
    <w:name w:val="xl53022"/>
    <w:basedOn w:val="a"/>
    <w:rsid w:val="000351AD"/>
    <w:pPr>
      <w:pBdr>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3">
    <w:name w:val="xl53023"/>
    <w:basedOn w:val="a"/>
    <w:rsid w:val="000351AD"/>
    <w:pPr>
      <w:pBdr>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4">
    <w:name w:val="xl53024"/>
    <w:basedOn w:val="a"/>
    <w:rsid w:val="000351AD"/>
    <w:pPr>
      <w:pBdr>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5">
    <w:name w:val="xl53025"/>
    <w:basedOn w:val="a"/>
    <w:rsid w:val="000351AD"/>
    <w:pPr>
      <w:pBdr>
        <w:left w:val="single" w:sz="4"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6">
    <w:name w:val="xl53026"/>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3027">
    <w:name w:val="xl53027"/>
    <w:basedOn w:val="a"/>
    <w:rsid w:val="000351AD"/>
    <w:pPr>
      <w:pBdr>
        <w:left w:val="single" w:sz="4" w:space="0" w:color="auto"/>
        <w:right w:val="single" w:sz="4"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3028">
    <w:name w:val="xl53028"/>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color w:val="FFFFFF"/>
      <w:sz w:val="16"/>
      <w:szCs w:val="16"/>
      <w:lang w:eastAsia="el-GR"/>
    </w:rPr>
  </w:style>
  <w:style w:type="paragraph" w:customStyle="1" w:styleId="xl53029">
    <w:name w:val="xl53029"/>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3030">
    <w:name w:val="xl53030"/>
    <w:basedOn w:val="a"/>
    <w:rsid w:val="000351AD"/>
    <w:pPr>
      <w:spacing w:before="100" w:beforeAutospacing="1" w:after="100" w:afterAutospacing="1" w:line="300" w:lineRule="auto"/>
      <w:jc w:val="both"/>
      <w:textAlignment w:val="center"/>
    </w:pPr>
    <w:rPr>
      <w:rFonts w:ascii="Segoe UI" w:eastAsia="Times New Roman" w:hAnsi="Segoe UI" w:cs="Segoe UI"/>
      <w:color w:val="FFFFFF"/>
      <w:sz w:val="16"/>
      <w:szCs w:val="16"/>
      <w:lang w:eastAsia="el-GR"/>
    </w:rPr>
  </w:style>
  <w:style w:type="paragraph" w:customStyle="1" w:styleId="xl53031">
    <w:name w:val="xl53031"/>
    <w:basedOn w:val="a"/>
    <w:rsid w:val="000351AD"/>
    <w:pPr>
      <w:pBdr>
        <w:top w:val="single" w:sz="8" w:space="0" w:color="auto"/>
        <w:left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32">
    <w:name w:val="xl53032"/>
    <w:basedOn w:val="a"/>
    <w:rsid w:val="000351AD"/>
    <w:pPr>
      <w:pBdr>
        <w:top w:val="single" w:sz="8" w:space="0" w:color="auto"/>
        <w:left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33">
    <w:name w:val="xl53033"/>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0000"/>
      <w:sz w:val="16"/>
      <w:szCs w:val="16"/>
      <w:lang w:eastAsia="el-GR"/>
    </w:rPr>
  </w:style>
  <w:style w:type="paragraph" w:customStyle="1" w:styleId="xl53034">
    <w:name w:val="xl53034"/>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color w:val="FF0000"/>
      <w:sz w:val="16"/>
      <w:szCs w:val="16"/>
      <w:lang w:eastAsia="el-GR"/>
    </w:rPr>
  </w:style>
  <w:style w:type="paragraph" w:customStyle="1" w:styleId="xl53035">
    <w:name w:val="xl53035"/>
    <w:basedOn w:val="a"/>
    <w:rsid w:val="000351AD"/>
    <w:pPr>
      <w:pBdr>
        <w:top w:val="single" w:sz="8" w:space="0" w:color="auto"/>
      </w:pBdr>
      <w:shd w:val="clear" w:color="000000" w:fill="272727"/>
      <w:spacing w:before="100" w:beforeAutospacing="1" w:after="100" w:afterAutospacing="1" w:line="300" w:lineRule="auto"/>
      <w:jc w:val="both"/>
      <w:textAlignment w:val="center"/>
    </w:pPr>
    <w:rPr>
      <w:rFonts w:ascii="Segoe UI" w:eastAsia="Times New Roman" w:hAnsi="Segoe UI" w:cs="Segoe UI"/>
      <w:b/>
      <w:bCs/>
      <w:color w:val="FFFFFF"/>
      <w:sz w:val="16"/>
      <w:szCs w:val="16"/>
      <w:lang w:eastAsia="el-GR"/>
    </w:rPr>
  </w:style>
  <w:style w:type="paragraph" w:customStyle="1" w:styleId="xl53036">
    <w:name w:val="xl53036"/>
    <w:basedOn w:val="a"/>
    <w:rsid w:val="000351AD"/>
    <w:pPr>
      <w:shd w:val="clear" w:color="000000" w:fill="272727"/>
      <w:spacing w:before="100" w:beforeAutospacing="1" w:after="100" w:afterAutospacing="1" w:line="300" w:lineRule="auto"/>
      <w:jc w:val="both"/>
      <w:textAlignment w:val="center"/>
    </w:pPr>
    <w:rPr>
      <w:rFonts w:ascii="Segoe UI" w:eastAsia="Times New Roman" w:hAnsi="Segoe UI" w:cs="Segoe UI"/>
      <w:b/>
      <w:bCs/>
      <w:color w:val="FFFFFF"/>
      <w:sz w:val="16"/>
      <w:szCs w:val="16"/>
      <w:lang w:eastAsia="el-GR"/>
    </w:rPr>
  </w:style>
  <w:style w:type="paragraph" w:customStyle="1" w:styleId="xl53037">
    <w:name w:val="xl53037"/>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38">
    <w:name w:val="xl53038"/>
    <w:basedOn w:val="a"/>
    <w:rsid w:val="000351AD"/>
    <w:pPr>
      <w:pBdr>
        <w:top w:val="single" w:sz="8" w:space="0" w:color="auto"/>
        <w:left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39">
    <w:name w:val="xl53039"/>
    <w:basedOn w:val="a"/>
    <w:rsid w:val="000351AD"/>
    <w:pPr>
      <w:pBdr>
        <w:top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0">
    <w:name w:val="xl53040"/>
    <w:basedOn w:val="a"/>
    <w:rsid w:val="000351AD"/>
    <w:pPr>
      <w:pBdr>
        <w:left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1">
    <w:name w:val="xl53041"/>
    <w:basedOn w:val="a"/>
    <w:rsid w:val="000351AD"/>
    <w:pP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2">
    <w:name w:val="xl53042"/>
    <w:basedOn w:val="a"/>
    <w:rsid w:val="000351AD"/>
    <w:pPr>
      <w:pBdr>
        <w:top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43">
    <w:name w:val="xl53043"/>
    <w:basedOn w:val="a"/>
    <w:rsid w:val="000351AD"/>
    <w:pPr>
      <w:pBdr>
        <w:top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44">
    <w:name w:val="xl53044"/>
    <w:basedOn w:val="a"/>
    <w:rsid w:val="000351AD"/>
    <w:pPr>
      <w:pBdr>
        <w:top w:val="single" w:sz="8" w:space="0" w:color="auto"/>
        <w:left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45">
    <w:name w:val="xl53045"/>
    <w:basedOn w:val="a"/>
    <w:rsid w:val="000351AD"/>
    <w:pPr>
      <w:pBdr>
        <w:left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46">
    <w:name w:val="xl53046"/>
    <w:basedOn w:val="a"/>
    <w:rsid w:val="000351AD"/>
    <w:pPr>
      <w:pBdr>
        <w:bottom w:val="single" w:sz="8" w:space="0" w:color="auto"/>
      </w:pBdr>
      <w:spacing w:before="100" w:beforeAutospacing="1" w:after="100" w:afterAutospacing="1" w:line="300" w:lineRule="auto"/>
      <w:jc w:val="both"/>
      <w:textAlignment w:val="center"/>
    </w:pPr>
    <w:rPr>
      <w:rFonts w:ascii="Segoe UI" w:eastAsia="Times New Roman" w:hAnsi="Segoe UI" w:cs="Segoe UI"/>
      <w:i/>
      <w:iCs/>
      <w:sz w:val="16"/>
      <w:szCs w:val="16"/>
      <w:lang w:eastAsia="el-GR"/>
    </w:rPr>
  </w:style>
  <w:style w:type="paragraph" w:customStyle="1" w:styleId="xl53047">
    <w:name w:val="xl53047"/>
    <w:basedOn w:val="a"/>
    <w:rsid w:val="000351AD"/>
    <w:pPr>
      <w:pBdr>
        <w:bottom w:val="single" w:sz="8" w:space="0" w:color="auto"/>
      </w:pBdr>
      <w:spacing w:before="100" w:beforeAutospacing="1" w:after="100" w:afterAutospacing="1" w:line="300" w:lineRule="auto"/>
      <w:jc w:val="center"/>
      <w:textAlignment w:val="center"/>
    </w:pPr>
    <w:rPr>
      <w:rFonts w:ascii="Segoe UI" w:eastAsia="Times New Roman" w:hAnsi="Segoe UI" w:cs="Segoe UI"/>
      <w:i/>
      <w:iCs/>
      <w:sz w:val="16"/>
      <w:szCs w:val="16"/>
      <w:lang w:eastAsia="el-GR"/>
    </w:rPr>
  </w:style>
  <w:style w:type="paragraph" w:customStyle="1" w:styleId="af9">
    <w:name w:val="Τ"/>
    <w:basedOn w:val="a"/>
    <w:rsid w:val="000351AD"/>
    <w:pPr>
      <w:spacing w:before="120" w:after="120" w:line="360" w:lineRule="auto"/>
      <w:jc w:val="both"/>
    </w:pPr>
    <w:rPr>
      <w:rFonts w:ascii="Arial" w:eastAsia="Times New Roman" w:hAnsi="Arial" w:cs="Arial"/>
      <w:lang w:eastAsia="el-GR"/>
    </w:rPr>
  </w:style>
  <w:style w:type="character" w:customStyle="1" w:styleId="Char9">
    <w:name w:val="Χωρίς διάστιχο Char"/>
    <w:link w:val="af2"/>
    <w:uiPriority w:val="1"/>
    <w:rsid w:val="000351AD"/>
    <w:rPr>
      <w:rFonts w:ascii="Calibri" w:eastAsia="Calibri" w:hAnsi="Calibri" w:cs="Times New Roman"/>
      <w:kern w:val="0"/>
      <w:lang w:val="el-GR"/>
      <w14:ligatures w14:val="none"/>
    </w:rPr>
  </w:style>
  <w:style w:type="paragraph" w:customStyle="1" w:styleId="Body">
    <w:name w:val="Body"/>
    <w:rsid w:val="000351AD"/>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14:ligatures w14:val="none"/>
    </w:rPr>
  </w:style>
  <w:style w:type="character" w:styleId="afa">
    <w:name w:val="Emphasis"/>
    <w:uiPriority w:val="20"/>
    <w:qFormat/>
    <w:rsid w:val="000351AD"/>
    <w:rPr>
      <w:i/>
      <w:iCs/>
    </w:rPr>
  </w:style>
  <w:style w:type="character" w:customStyle="1" w:styleId="Char8">
    <w:name w:val="Παράγραφος λίστας Char"/>
    <w:aliases w:val="1st level - Bullet List Paragraph Char,Bullet EY Char,Bullet list Char,Lettre d'introduction Char,List L1 Char,List Paragraph compact Char,List Paragraph1 Char,List Paragraph11 Char,Normal bullet 2 Char,Normal bullet 21 Char"/>
    <w:link w:val="af0"/>
    <w:qFormat/>
    <w:locked/>
    <w:rsid w:val="000351AD"/>
    <w:rPr>
      <w:rFonts w:ascii="Calibri" w:eastAsia="Calibri" w:hAnsi="Calibri" w:cs="Times New Roman"/>
      <w:kern w:val="0"/>
      <w:lang w:val="el-GR"/>
      <w14:ligatures w14:val="none"/>
    </w:rPr>
  </w:style>
  <w:style w:type="paragraph" w:styleId="afb">
    <w:name w:val="TOC Heading"/>
    <w:basedOn w:val="1"/>
    <w:next w:val="a"/>
    <w:uiPriority w:val="39"/>
    <w:unhideWhenUsed/>
    <w:qFormat/>
    <w:rsid w:val="000351AD"/>
    <w:pPr>
      <w:keepLines/>
      <w:spacing w:before="240" w:after="0" w:line="259" w:lineRule="auto"/>
      <w:jc w:val="left"/>
      <w:outlineLvl w:val="9"/>
    </w:pPr>
    <w:rPr>
      <w:rFonts w:ascii="Calibri Light" w:hAnsi="Calibri Light"/>
      <w:b w:val="0"/>
      <w:bCs w:val="0"/>
      <w:kern w:val="0"/>
    </w:rPr>
  </w:style>
  <w:style w:type="paragraph" w:styleId="13">
    <w:name w:val="toc 1"/>
    <w:basedOn w:val="a"/>
    <w:next w:val="a"/>
    <w:autoRedefine/>
    <w:uiPriority w:val="39"/>
    <w:unhideWhenUsed/>
    <w:rsid w:val="000351AD"/>
    <w:pPr>
      <w:tabs>
        <w:tab w:val="right" w:pos="9060"/>
      </w:tabs>
      <w:spacing w:before="240" w:after="240" w:line="300" w:lineRule="auto"/>
    </w:pPr>
    <w:rPr>
      <w:rFonts w:ascii="Arial" w:eastAsia="Times New Roman" w:hAnsi="Arial" w:cs="Arial"/>
      <w:b/>
      <w:noProof/>
      <w:color w:val="2F5496"/>
      <w:lang w:eastAsia="el-GR"/>
    </w:rPr>
  </w:style>
  <w:style w:type="paragraph" w:styleId="22">
    <w:name w:val="toc 2"/>
    <w:basedOn w:val="a"/>
    <w:next w:val="a"/>
    <w:autoRedefine/>
    <w:uiPriority w:val="39"/>
    <w:unhideWhenUsed/>
    <w:rsid w:val="000351AD"/>
    <w:pPr>
      <w:tabs>
        <w:tab w:val="right" w:pos="9072"/>
      </w:tabs>
      <w:spacing w:before="240" w:after="0" w:line="300" w:lineRule="auto"/>
    </w:pPr>
    <w:rPr>
      <w:rFonts w:ascii="Calibri" w:eastAsia="Times New Roman" w:hAnsi="Calibri" w:cs="Times New Roman"/>
      <w:b/>
      <w:bCs/>
      <w:sz w:val="20"/>
      <w:szCs w:val="20"/>
      <w:lang w:eastAsia="el-GR"/>
    </w:rPr>
  </w:style>
  <w:style w:type="paragraph" w:styleId="32">
    <w:name w:val="toc 3"/>
    <w:basedOn w:val="a"/>
    <w:next w:val="a"/>
    <w:autoRedefine/>
    <w:uiPriority w:val="39"/>
    <w:unhideWhenUsed/>
    <w:rsid w:val="000351AD"/>
    <w:pPr>
      <w:tabs>
        <w:tab w:val="left" w:pos="1560"/>
        <w:tab w:val="right" w:pos="8222"/>
      </w:tabs>
      <w:spacing w:after="120" w:line="300" w:lineRule="auto"/>
      <w:ind w:left="1559" w:hanging="1559"/>
    </w:pPr>
    <w:rPr>
      <w:rFonts w:ascii="Arial" w:eastAsia="Times New Roman" w:hAnsi="Arial" w:cs="Arial"/>
      <w:b/>
      <w:noProof/>
      <w:sz w:val="18"/>
      <w:szCs w:val="18"/>
      <w:lang w:eastAsia="el-GR"/>
    </w:rPr>
  </w:style>
  <w:style w:type="paragraph" w:styleId="afc">
    <w:name w:val="caption"/>
    <w:basedOn w:val="a"/>
    <w:next w:val="a"/>
    <w:uiPriority w:val="35"/>
    <w:unhideWhenUsed/>
    <w:qFormat/>
    <w:rsid w:val="000351AD"/>
    <w:pPr>
      <w:spacing w:after="120" w:line="300" w:lineRule="auto"/>
      <w:jc w:val="both"/>
    </w:pPr>
    <w:rPr>
      <w:rFonts w:ascii="Arial" w:eastAsia="Times New Roman" w:hAnsi="Arial" w:cs="Times New Roman"/>
      <w:b/>
      <w:bCs/>
      <w:sz w:val="20"/>
      <w:szCs w:val="20"/>
      <w:lang w:eastAsia="el-GR"/>
    </w:rPr>
  </w:style>
  <w:style w:type="paragraph" w:styleId="40">
    <w:name w:val="toc 4"/>
    <w:basedOn w:val="a"/>
    <w:next w:val="a"/>
    <w:autoRedefine/>
    <w:uiPriority w:val="39"/>
    <w:unhideWhenUsed/>
    <w:rsid w:val="000351AD"/>
    <w:pPr>
      <w:tabs>
        <w:tab w:val="left" w:pos="0"/>
        <w:tab w:val="right" w:pos="9060"/>
      </w:tabs>
      <w:spacing w:after="0" w:line="300" w:lineRule="auto"/>
      <w:ind w:left="709" w:hanging="709"/>
    </w:pPr>
    <w:rPr>
      <w:rFonts w:ascii="Calibri" w:eastAsia="Times New Roman" w:hAnsi="Calibri" w:cs="Times New Roman"/>
      <w:sz w:val="20"/>
      <w:szCs w:val="20"/>
      <w:lang w:eastAsia="el-GR"/>
    </w:rPr>
  </w:style>
  <w:style w:type="paragraph" w:styleId="afd">
    <w:name w:val="table of figures"/>
    <w:basedOn w:val="a"/>
    <w:next w:val="a"/>
    <w:uiPriority w:val="99"/>
    <w:unhideWhenUsed/>
    <w:rsid w:val="000351AD"/>
    <w:pPr>
      <w:spacing w:after="120" w:line="300" w:lineRule="auto"/>
      <w:jc w:val="both"/>
    </w:pPr>
    <w:rPr>
      <w:rFonts w:ascii="Arial" w:eastAsia="Times New Roman" w:hAnsi="Arial" w:cs="Times New Roman"/>
      <w:sz w:val="20"/>
      <w:szCs w:val="24"/>
      <w:lang w:eastAsia="el-GR"/>
    </w:rPr>
  </w:style>
  <w:style w:type="paragraph" w:styleId="50">
    <w:name w:val="toc 5"/>
    <w:basedOn w:val="a"/>
    <w:next w:val="a"/>
    <w:autoRedefine/>
    <w:uiPriority w:val="39"/>
    <w:unhideWhenUsed/>
    <w:rsid w:val="000351AD"/>
    <w:pPr>
      <w:tabs>
        <w:tab w:val="left" w:pos="709"/>
        <w:tab w:val="right" w:pos="9060"/>
      </w:tabs>
      <w:spacing w:after="0" w:line="300" w:lineRule="auto"/>
    </w:pPr>
    <w:rPr>
      <w:rFonts w:ascii="Calibri" w:eastAsia="Times New Roman" w:hAnsi="Calibri" w:cs="Times New Roman"/>
      <w:sz w:val="20"/>
      <w:szCs w:val="20"/>
      <w:lang w:eastAsia="el-GR"/>
    </w:rPr>
  </w:style>
  <w:style w:type="paragraph" w:styleId="60">
    <w:name w:val="toc 6"/>
    <w:basedOn w:val="a"/>
    <w:next w:val="a"/>
    <w:autoRedefine/>
    <w:uiPriority w:val="39"/>
    <w:unhideWhenUsed/>
    <w:rsid w:val="000351AD"/>
    <w:pPr>
      <w:spacing w:after="0" w:line="300" w:lineRule="auto"/>
      <w:ind w:left="880"/>
    </w:pPr>
    <w:rPr>
      <w:rFonts w:ascii="Calibri" w:eastAsia="Times New Roman" w:hAnsi="Calibri" w:cs="Times New Roman"/>
      <w:sz w:val="20"/>
      <w:szCs w:val="20"/>
      <w:lang w:eastAsia="el-GR"/>
    </w:rPr>
  </w:style>
  <w:style w:type="paragraph" w:styleId="70">
    <w:name w:val="toc 7"/>
    <w:basedOn w:val="a"/>
    <w:next w:val="a"/>
    <w:autoRedefine/>
    <w:uiPriority w:val="39"/>
    <w:unhideWhenUsed/>
    <w:rsid w:val="000351AD"/>
    <w:pPr>
      <w:spacing w:after="0" w:line="300" w:lineRule="auto"/>
      <w:ind w:left="1100"/>
    </w:pPr>
    <w:rPr>
      <w:rFonts w:ascii="Calibri" w:eastAsia="Times New Roman" w:hAnsi="Calibri" w:cs="Times New Roman"/>
      <w:sz w:val="20"/>
      <w:szCs w:val="20"/>
      <w:lang w:eastAsia="el-GR"/>
    </w:rPr>
  </w:style>
  <w:style w:type="paragraph" w:styleId="80">
    <w:name w:val="toc 8"/>
    <w:basedOn w:val="a"/>
    <w:next w:val="a"/>
    <w:autoRedefine/>
    <w:uiPriority w:val="39"/>
    <w:unhideWhenUsed/>
    <w:rsid w:val="000351AD"/>
    <w:pPr>
      <w:spacing w:after="0" w:line="300" w:lineRule="auto"/>
      <w:ind w:left="1320"/>
    </w:pPr>
    <w:rPr>
      <w:rFonts w:ascii="Calibri" w:eastAsia="Times New Roman" w:hAnsi="Calibri" w:cs="Times New Roman"/>
      <w:sz w:val="20"/>
      <w:szCs w:val="20"/>
      <w:lang w:eastAsia="el-GR"/>
    </w:rPr>
  </w:style>
  <w:style w:type="paragraph" w:styleId="90">
    <w:name w:val="toc 9"/>
    <w:basedOn w:val="a"/>
    <w:next w:val="a"/>
    <w:autoRedefine/>
    <w:uiPriority w:val="39"/>
    <w:unhideWhenUsed/>
    <w:rsid w:val="000351AD"/>
    <w:pPr>
      <w:spacing w:after="0" w:line="300" w:lineRule="auto"/>
      <w:ind w:left="1540"/>
    </w:pPr>
    <w:rPr>
      <w:rFonts w:ascii="Calibri" w:eastAsia="Times New Roman" w:hAnsi="Calibri" w:cs="Times New Roman"/>
      <w:sz w:val="20"/>
      <w:szCs w:val="20"/>
      <w:lang w:eastAsia="el-GR"/>
    </w:rPr>
  </w:style>
  <w:style w:type="character" w:customStyle="1" w:styleId="14">
    <w:name w:val="Ανεπίλυτη αναφορά1"/>
    <w:uiPriority w:val="99"/>
    <w:semiHidden/>
    <w:unhideWhenUsed/>
    <w:rsid w:val="000351AD"/>
    <w:rPr>
      <w:color w:val="605E5C"/>
      <w:shd w:val="clear" w:color="auto" w:fill="E1DFDD"/>
    </w:rPr>
  </w:style>
  <w:style w:type="table" w:customStyle="1" w:styleId="15">
    <w:name w:val="Πλέγμα πίνακα1"/>
    <w:basedOn w:val="a1"/>
    <w:next w:val="ac"/>
    <w:uiPriority w:val="59"/>
    <w:rsid w:val="000351AD"/>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Βασικό1"/>
    <w:rsid w:val="000351AD"/>
    <w:pPr>
      <w:spacing w:after="0" w:line="240" w:lineRule="auto"/>
    </w:pPr>
    <w:rPr>
      <w:rFonts w:ascii="Times New Roman" w:eastAsia="Times New Roman" w:hAnsi="Times New Roman" w:cs="Times New Roman"/>
      <w:color w:val="000000"/>
      <w:kern w:val="0"/>
      <w:sz w:val="24"/>
      <w:szCs w:val="24"/>
      <w:lang w:val="el-GR" w:eastAsia="el-GR"/>
      <w14:ligatures w14:val="none"/>
    </w:rPr>
  </w:style>
  <w:style w:type="character" w:customStyle="1" w:styleId="UnresolvedMention">
    <w:name w:val="Unresolved Mention"/>
    <w:uiPriority w:val="99"/>
    <w:semiHidden/>
    <w:unhideWhenUsed/>
    <w:rsid w:val="000351AD"/>
    <w:rPr>
      <w:color w:val="605E5C"/>
      <w:shd w:val="clear" w:color="auto" w:fill="E1DFDD"/>
    </w:rPr>
  </w:style>
  <w:style w:type="character" w:customStyle="1" w:styleId="markedcontent">
    <w:name w:val="markedcontent"/>
    <w:basedOn w:val="a0"/>
    <w:rsid w:val="000351AD"/>
  </w:style>
  <w:style w:type="numbering" w:customStyle="1" w:styleId="23">
    <w:name w:val="Χωρίς λίστα2"/>
    <w:next w:val="a2"/>
    <w:uiPriority w:val="99"/>
    <w:semiHidden/>
    <w:rsid w:val="000351AD"/>
  </w:style>
  <w:style w:type="paragraph" w:styleId="afe">
    <w:name w:val="Block Text"/>
    <w:basedOn w:val="a"/>
    <w:rsid w:val="000351AD"/>
    <w:pPr>
      <w:spacing w:after="0" w:line="240" w:lineRule="auto"/>
      <w:ind w:left="360" w:right="70" w:hanging="360"/>
      <w:jc w:val="both"/>
    </w:pPr>
    <w:rPr>
      <w:rFonts w:ascii="Times New Roman" w:eastAsia="Times New Roman" w:hAnsi="Times New Roman" w:cs="Times New Roman"/>
      <w:sz w:val="16"/>
      <w:lang w:eastAsia="el-GR"/>
    </w:rPr>
  </w:style>
  <w:style w:type="paragraph" w:customStyle="1" w:styleId="xl70">
    <w:name w:val="xl70"/>
    <w:basedOn w:val="a"/>
    <w:rsid w:val="000351AD"/>
    <w:pPr>
      <w:spacing w:before="100" w:beforeAutospacing="1" w:after="100" w:afterAutospacing="1" w:line="240" w:lineRule="auto"/>
      <w:textAlignment w:val="center"/>
    </w:pPr>
    <w:rPr>
      <w:rFonts w:ascii="Arial" w:eastAsia="Times New Roman" w:hAnsi="Arial" w:cs="Arial"/>
      <w:lang w:eastAsia="el-GR"/>
    </w:rPr>
  </w:style>
  <w:style w:type="paragraph" w:customStyle="1" w:styleId="xl71">
    <w:name w:val="xl71"/>
    <w:basedOn w:val="a"/>
    <w:rsid w:val="000351AD"/>
    <w:pPr>
      <w:pBdr>
        <w:left w:val="single" w:sz="8" w:space="0" w:color="auto"/>
        <w:right w:val="single" w:sz="4" w:space="0" w:color="000000"/>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2">
    <w:name w:val="xl72"/>
    <w:basedOn w:val="a"/>
    <w:rsid w:val="000351AD"/>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3">
    <w:name w:val="xl73"/>
    <w:basedOn w:val="a"/>
    <w:rsid w:val="000351AD"/>
    <w:pPr>
      <w:pBdr>
        <w:left w:val="single" w:sz="4" w:space="0" w:color="000000"/>
        <w:right w:val="single" w:sz="8" w:space="0" w:color="auto"/>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4">
    <w:name w:val="xl74"/>
    <w:basedOn w:val="a"/>
    <w:rsid w:val="000351AD"/>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lang w:eastAsia="el-GR"/>
    </w:rPr>
  </w:style>
  <w:style w:type="paragraph" w:customStyle="1" w:styleId="xl75">
    <w:name w:val="xl75"/>
    <w:basedOn w:val="a"/>
    <w:rsid w:val="000351AD"/>
    <w:pPr>
      <w:pBdr>
        <w:left w:val="single" w:sz="4" w:space="0" w:color="000000"/>
        <w:right w:val="single" w:sz="8" w:space="0" w:color="auto"/>
      </w:pBdr>
      <w:spacing w:before="100" w:beforeAutospacing="1" w:after="100" w:afterAutospacing="1" w:line="240" w:lineRule="auto"/>
      <w:jc w:val="right"/>
      <w:textAlignment w:val="center"/>
    </w:pPr>
    <w:rPr>
      <w:rFonts w:ascii="Arial" w:eastAsia="Times New Roman" w:hAnsi="Arial" w:cs="Arial"/>
      <w:lang w:eastAsia="el-GR"/>
    </w:rPr>
  </w:style>
  <w:style w:type="paragraph" w:customStyle="1" w:styleId="Titlos1">
    <w:name w:val="Titlos_1"/>
    <w:basedOn w:val="a"/>
    <w:link w:val="Titlos1Char"/>
    <w:qFormat/>
    <w:rsid w:val="000351AD"/>
    <w:pPr>
      <w:shd w:val="clear" w:color="auto" w:fill="595959"/>
      <w:spacing w:after="0" w:line="240" w:lineRule="auto"/>
      <w:jc w:val="both"/>
    </w:pPr>
    <w:rPr>
      <w:rFonts w:ascii="Arial Narrow" w:eastAsia="Times New Roman" w:hAnsi="Arial Narrow" w:cs="Times New Roman"/>
      <w:b/>
      <w:color w:val="FFFFFF"/>
      <w:sz w:val="26"/>
      <w:szCs w:val="26"/>
      <w:lang w:eastAsia="el-GR"/>
    </w:rPr>
  </w:style>
  <w:style w:type="character" w:customStyle="1" w:styleId="Titlos1Char">
    <w:name w:val="Titlos_1 Char"/>
    <w:link w:val="Titlos1"/>
    <w:rsid w:val="000351AD"/>
    <w:rPr>
      <w:rFonts w:ascii="Arial Narrow" w:eastAsia="Times New Roman" w:hAnsi="Arial Narrow" w:cs="Times New Roman"/>
      <w:b/>
      <w:color w:val="FFFFFF"/>
      <w:kern w:val="0"/>
      <w:sz w:val="26"/>
      <w:szCs w:val="26"/>
      <w:shd w:val="clear" w:color="auto" w:fill="595959"/>
      <w:lang w:val="el-GR" w:eastAsia="el-GR"/>
      <w14:ligatures w14:val="none"/>
    </w:rPr>
  </w:style>
  <w:style w:type="paragraph" w:customStyle="1" w:styleId="msonormal0">
    <w:name w:val="msonormal"/>
    <w:basedOn w:val="a"/>
    <w:rsid w:val="000351AD"/>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33">
    <w:name w:val="Χωρίς λίστα3"/>
    <w:next w:val="a2"/>
    <w:uiPriority w:val="99"/>
    <w:semiHidden/>
    <w:unhideWhenUsed/>
    <w:rsid w:val="000351AD"/>
  </w:style>
  <w:style w:type="numbering" w:customStyle="1" w:styleId="110">
    <w:name w:val="Χωρίς λίστα11"/>
    <w:next w:val="a2"/>
    <w:semiHidden/>
    <w:rsid w:val="000351AD"/>
  </w:style>
  <w:style w:type="numbering" w:customStyle="1" w:styleId="210">
    <w:name w:val="Χωρίς λίστα21"/>
    <w:next w:val="a2"/>
    <w:semiHidden/>
    <w:rsid w:val="000351AD"/>
  </w:style>
  <w:style w:type="table" w:customStyle="1" w:styleId="111">
    <w:name w:val="Μεσαία λίστα 11"/>
    <w:basedOn w:val="a1"/>
    <w:next w:val="17"/>
    <w:uiPriority w:val="65"/>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NewRoman,Bold" w:eastAsia="Times New Roman" w:hAnsi="TimesNewRoman,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7">
    <w:name w:val="Medium List 1"/>
    <w:basedOn w:val="a1"/>
    <w:uiPriority w:val="65"/>
    <w:semiHidden/>
    <w:unhideWhenUsed/>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CharCharCharCharCharCharCharCharCharChar11pt">
    <w:name w:val="Char Char Char Char Char Char Char Char Char Char Βασικό+11pt"/>
    <w:basedOn w:val="a"/>
    <w:rsid w:val="000351AD"/>
    <w:pPr>
      <w:spacing w:after="0" w:line="240" w:lineRule="auto"/>
      <w:jc w:val="both"/>
    </w:pPr>
    <w:rPr>
      <w:rFonts w:ascii="Times New Roman" w:eastAsia="Times New Roman" w:hAnsi="Times New Roman" w:cs="Times New Roman"/>
      <w:b/>
      <w:szCs w:val="24"/>
      <w:lang w:eastAsia="el-GR"/>
    </w:rPr>
  </w:style>
  <w:style w:type="paragraph" w:customStyle="1" w:styleId="Pinakastitlos">
    <w:name w:val="Pinakas_titlos"/>
    <w:basedOn w:val="a"/>
    <w:qFormat/>
    <w:rsid w:val="000351AD"/>
    <w:pPr>
      <w:spacing w:before="120" w:after="0" w:line="240" w:lineRule="auto"/>
      <w:ind w:right="-1"/>
      <w:jc w:val="center"/>
    </w:pPr>
    <w:rPr>
      <w:rFonts w:ascii="Arial Narrow" w:eastAsia="Times New Roman" w:hAnsi="Arial Narrow" w:cs="Times New Roman"/>
      <w:b/>
      <w:color w:val="FFFFFF"/>
      <w:sz w:val="24"/>
      <w:szCs w:val="24"/>
      <w:lang w:eastAsia="el-GR"/>
    </w:rPr>
  </w:style>
  <w:style w:type="paragraph" w:customStyle="1" w:styleId="18">
    <w:name w:val="Παράγραφος λίστας1"/>
    <w:basedOn w:val="a"/>
    <w:rsid w:val="000351AD"/>
    <w:pPr>
      <w:ind w:left="720"/>
    </w:pPr>
    <w:rPr>
      <w:rFonts w:ascii="Calibri" w:eastAsia="Times New Roman" w:hAnsi="Calibri" w:cs="Calibri"/>
    </w:rPr>
  </w:style>
  <w:style w:type="paragraph" w:customStyle="1" w:styleId="24">
    <w:name w:val="Παράγραφος λίστας2"/>
    <w:basedOn w:val="a"/>
    <w:rsid w:val="000351AD"/>
    <w:pPr>
      <w:ind w:left="720"/>
    </w:pPr>
    <w:rPr>
      <w:rFonts w:ascii="Calibri" w:eastAsia="Times New Roman" w:hAnsi="Calibri" w:cs="Calibri"/>
    </w:rPr>
  </w:style>
  <w:style w:type="paragraph" w:customStyle="1" w:styleId="xl76">
    <w:name w:val="xl76"/>
    <w:basedOn w:val="a"/>
    <w:rsid w:val="000351AD"/>
    <w:pPr>
      <w:shd w:val="clear" w:color="000000" w:fill="FFFFFF"/>
      <w:spacing w:before="100" w:beforeAutospacing="1" w:after="100" w:afterAutospacing="1" w:line="240" w:lineRule="auto"/>
      <w:textAlignment w:val="center"/>
    </w:pPr>
    <w:rPr>
      <w:rFonts w:ascii="Segoe UI" w:eastAsia="Times New Roman" w:hAnsi="Segoe UI" w:cs="Segoe UI"/>
      <w:b/>
      <w:bCs/>
      <w:sz w:val="16"/>
      <w:szCs w:val="16"/>
      <w:lang w:eastAsia="el-GR"/>
    </w:rPr>
  </w:style>
  <w:style w:type="paragraph" w:customStyle="1" w:styleId="xl77">
    <w:name w:val="xl77"/>
    <w:basedOn w:val="a"/>
    <w:rsid w:val="000351AD"/>
    <w:pPr>
      <w:shd w:val="clear" w:color="000000" w:fill="FFFFFF"/>
      <w:spacing w:before="100" w:beforeAutospacing="1" w:after="100" w:afterAutospacing="1" w:line="240" w:lineRule="auto"/>
      <w:jc w:val="center"/>
      <w:textAlignment w:val="center"/>
    </w:pPr>
    <w:rPr>
      <w:rFonts w:ascii="Segoe UI" w:eastAsia="Times New Roman" w:hAnsi="Segoe UI" w:cs="Segoe UI"/>
      <w:sz w:val="16"/>
      <w:szCs w:val="16"/>
      <w:lang w:eastAsia="el-GR"/>
    </w:rPr>
  </w:style>
  <w:style w:type="paragraph" w:customStyle="1" w:styleId="xl78">
    <w:name w:val="xl78"/>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79">
    <w:name w:val="xl79"/>
    <w:basedOn w:val="a"/>
    <w:rsid w:val="000351AD"/>
    <w:pPr>
      <w:pBdr>
        <w:top w:val="single" w:sz="4" w:space="0" w:color="auto"/>
        <w:left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0">
    <w:name w:val="xl80"/>
    <w:basedOn w:val="a"/>
    <w:rsid w:val="000351AD"/>
    <w:pPr>
      <w:pBdr>
        <w:top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1">
    <w:name w:val="xl81"/>
    <w:basedOn w:val="a"/>
    <w:rsid w:val="000351AD"/>
    <w:pPr>
      <w:pBdr>
        <w:top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2">
    <w:name w:val="xl8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3">
    <w:name w:val="xl83"/>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4">
    <w:name w:val="xl84"/>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85">
    <w:name w:val="xl85"/>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6">
    <w:name w:val="xl8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87">
    <w:name w:val="xl8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88">
    <w:name w:val="xl88"/>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89">
    <w:name w:val="xl89"/>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0">
    <w:name w:val="xl90"/>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91">
    <w:name w:val="xl91"/>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2">
    <w:name w:val="xl92"/>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3">
    <w:name w:val="xl93"/>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94">
    <w:name w:val="xl94"/>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5">
    <w:name w:val="xl9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6">
    <w:name w:val="xl96"/>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7">
    <w:name w:val="xl97"/>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8">
    <w:name w:val="xl98"/>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99">
    <w:name w:val="xl99"/>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00">
    <w:name w:val="xl100"/>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1">
    <w:name w:val="xl101"/>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02">
    <w:name w:val="xl102"/>
    <w:basedOn w:val="a"/>
    <w:rsid w:val="000351A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03">
    <w:name w:val="xl103"/>
    <w:basedOn w:val="a"/>
    <w:rsid w:val="0003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04">
    <w:name w:val="xl10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05">
    <w:name w:val="xl10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106">
    <w:name w:val="xl10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107">
    <w:name w:val="xl107"/>
    <w:basedOn w:val="a"/>
    <w:rsid w:val="000351AD"/>
    <w:pPr>
      <w:pBdr>
        <w:top w:val="single" w:sz="4" w:space="0" w:color="auto"/>
        <w:left w:val="single" w:sz="4" w:space="0" w:color="auto"/>
        <w:bottom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8">
    <w:name w:val="xl108"/>
    <w:basedOn w:val="a"/>
    <w:rsid w:val="000351AD"/>
    <w:pPr>
      <w:pBdr>
        <w:top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9">
    <w:name w:val="xl109"/>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0">
    <w:name w:val="xl110"/>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1">
    <w:name w:val="xl111"/>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2">
    <w:name w:val="xl11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3">
    <w:name w:val="xl113"/>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4">
    <w:name w:val="xl11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5">
    <w:name w:val="xl11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6">
    <w:name w:val="xl11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7">
    <w:name w:val="xl11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18">
    <w:name w:val="xl118"/>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19">
    <w:name w:val="xl119"/>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20">
    <w:name w:val="xl120"/>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21">
    <w:name w:val="xl121"/>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22">
    <w:name w:val="xl122"/>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styleId="aff">
    <w:name w:val="Body Text First Indent"/>
    <w:basedOn w:val="a8"/>
    <w:link w:val="Charc"/>
    <w:uiPriority w:val="99"/>
    <w:rsid w:val="000351AD"/>
    <w:pPr>
      <w:spacing w:line="240" w:lineRule="auto"/>
      <w:ind w:firstLine="210"/>
      <w:jc w:val="left"/>
    </w:pPr>
    <w:rPr>
      <w:rFonts w:ascii="Times New Roman" w:hAnsi="Times New Roman"/>
      <w:sz w:val="20"/>
      <w:szCs w:val="20"/>
      <w:lang w:eastAsia="en-US"/>
    </w:rPr>
  </w:style>
  <w:style w:type="character" w:customStyle="1" w:styleId="Charc">
    <w:name w:val="Σώμα κείμενου Πρώτη Εσοχή Char"/>
    <w:basedOn w:val="Char3"/>
    <w:link w:val="aff"/>
    <w:uiPriority w:val="99"/>
    <w:rsid w:val="000351AD"/>
    <w:rPr>
      <w:rFonts w:ascii="Times New Roman" w:eastAsia="Times New Roman" w:hAnsi="Times New Roman" w:cs="Times New Roman"/>
      <w:kern w:val="0"/>
      <w:sz w:val="20"/>
      <w:szCs w:val="20"/>
      <w:lang w:val="el-GR" w:eastAsia="el-GR"/>
      <w14:ligatures w14:val="none"/>
    </w:rPr>
  </w:style>
  <w:style w:type="paragraph" w:customStyle="1" w:styleId="xl123">
    <w:name w:val="xl123"/>
    <w:basedOn w:val="a"/>
    <w:rsid w:val="000351AD"/>
    <w:pPr>
      <w:shd w:val="clear" w:color="000000" w:fill="FFFFFF"/>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xl124">
    <w:name w:val="xl12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25">
    <w:name w:val="xl125"/>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126">
    <w:name w:val="xl126"/>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27">
    <w:name w:val="xl127"/>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28">
    <w:name w:val="xl128"/>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29">
    <w:name w:val="xl129"/>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130">
    <w:name w:val="xl130"/>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31">
    <w:name w:val="xl131"/>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71">
    <w:name w:val="xl53071"/>
    <w:basedOn w:val="a"/>
    <w:rsid w:val="000351AD"/>
    <w:pPr>
      <w:spacing w:before="100" w:beforeAutospacing="1" w:after="100" w:afterAutospacing="1" w:line="240" w:lineRule="auto"/>
    </w:pPr>
    <w:rPr>
      <w:rFonts w:ascii="Calibri" w:eastAsia="Times New Roman" w:hAnsi="Calibri" w:cs="Times New Roman"/>
      <w:color w:val="000000"/>
      <w:sz w:val="24"/>
      <w:szCs w:val="24"/>
      <w:lang w:eastAsia="el-GR"/>
    </w:rPr>
  </w:style>
  <w:style w:type="paragraph" w:customStyle="1" w:styleId="xl53072">
    <w:name w:val="xl53072"/>
    <w:basedOn w:val="a"/>
    <w:rsid w:val="000351AD"/>
    <w:pPr>
      <w:spacing w:before="100" w:beforeAutospacing="1" w:after="100" w:afterAutospacing="1" w:line="240" w:lineRule="auto"/>
    </w:pPr>
    <w:rPr>
      <w:rFonts w:ascii="Calibri" w:eastAsia="Times New Roman" w:hAnsi="Calibri" w:cs="Times New Roman"/>
      <w:b/>
      <w:bCs/>
      <w:color w:val="000000"/>
      <w:sz w:val="24"/>
      <w:szCs w:val="24"/>
      <w:lang w:eastAsia="el-GR"/>
    </w:rPr>
  </w:style>
  <w:style w:type="paragraph" w:customStyle="1" w:styleId="xl53073">
    <w:name w:val="xl53073"/>
    <w:basedOn w:val="a"/>
    <w:rsid w:val="000351AD"/>
    <w:pPr>
      <w:spacing w:before="100" w:beforeAutospacing="1" w:after="100" w:afterAutospacing="1" w:line="240" w:lineRule="auto"/>
      <w:textAlignment w:val="center"/>
    </w:pPr>
    <w:rPr>
      <w:rFonts w:ascii="Calibri" w:eastAsia="Times New Roman" w:hAnsi="Calibri" w:cs="Times New Roman"/>
      <w:color w:val="000000"/>
      <w:sz w:val="24"/>
      <w:szCs w:val="24"/>
      <w:lang w:eastAsia="el-GR"/>
    </w:rPr>
  </w:style>
  <w:style w:type="paragraph" w:customStyle="1" w:styleId="xl53074">
    <w:name w:val="xl53074"/>
    <w:basedOn w:val="a"/>
    <w:rsid w:val="000351AD"/>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sz w:val="24"/>
      <w:szCs w:val="24"/>
      <w:lang w:eastAsia="el-GR"/>
    </w:rPr>
  </w:style>
  <w:style w:type="paragraph" w:customStyle="1" w:styleId="xl53075">
    <w:name w:val="xl53075"/>
    <w:basedOn w:val="a"/>
    <w:rsid w:val="000351AD"/>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sz w:val="24"/>
      <w:szCs w:val="24"/>
      <w:lang w:eastAsia="el-GR"/>
    </w:rPr>
  </w:style>
  <w:style w:type="paragraph" w:customStyle="1" w:styleId="xl53076">
    <w:name w:val="xl5307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color w:val="0000FF"/>
      <w:sz w:val="16"/>
      <w:szCs w:val="16"/>
      <w:lang w:eastAsia="el-GR"/>
    </w:rPr>
  </w:style>
  <w:style w:type="paragraph" w:customStyle="1" w:styleId="xl53077">
    <w:name w:val="xl53077"/>
    <w:basedOn w:val="a"/>
    <w:rsid w:val="000351AD"/>
    <w:pP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78">
    <w:name w:val="xl53078"/>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79">
    <w:name w:val="xl53079"/>
    <w:basedOn w:val="a"/>
    <w:rsid w:val="000351AD"/>
    <w:pPr>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80">
    <w:name w:val="xl53080"/>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1">
    <w:name w:val="xl53081"/>
    <w:basedOn w:val="a"/>
    <w:rsid w:val="000351AD"/>
    <w:pPr>
      <w:spacing w:before="100" w:beforeAutospacing="1" w:after="100" w:afterAutospacing="1" w:line="240" w:lineRule="auto"/>
      <w:textAlignment w:val="center"/>
    </w:pPr>
    <w:rPr>
      <w:rFonts w:ascii="Arial Narrow" w:eastAsia="Times New Roman" w:hAnsi="Arial Narrow" w:cs="Times New Roman"/>
      <w:sz w:val="16"/>
      <w:szCs w:val="16"/>
      <w:lang w:eastAsia="el-GR"/>
    </w:rPr>
  </w:style>
  <w:style w:type="paragraph" w:customStyle="1" w:styleId="xl53082">
    <w:name w:val="xl53082"/>
    <w:basedOn w:val="a"/>
    <w:rsid w:val="000351AD"/>
    <w:pP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83">
    <w:name w:val="xl53083"/>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4">
    <w:name w:val="xl53084"/>
    <w:basedOn w:val="a"/>
    <w:rsid w:val="000351AD"/>
    <w:pP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53085">
    <w:name w:val="xl53085"/>
    <w:basedOn w:val="a"/>
    <w:rsid w:val="000351AD"/>
    <w:pP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53086">
    <w:name w:val="xl5308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7">
    <w:name w:val="xl53087"/>
    <w:basedOn w:val="a"/>
    <w:rsid w:val="000351AD"/>
    <w:pP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53088">
    <w:name w:val="xl53088"/>
    <w:basedOn w:val="a"/>
    <w:rsid w:val="000351AD"/>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53089">
    <w:name w:val="xl53089"/>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0">
    <w:name w:val="xl53090"/>
    <w:basedOn w:val="a"/>
    <w:rsid w:val="000351AD"/>
    <w:pP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91">
    <w:name w:val="xl53091"/>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2">
    <w:name w:val="xl53092"/>
    <w:basedOn w:val="a"/>
    <w:rsid w:val="000351AD"/>
    <w:pP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93">
    <w:name w:val="xl53093"/>
    <w:basedOn w:val="a"/>
    <w:rsid w:val="000351AD"/>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53094">
    <w:name w:val="xl53094"/>
    <w:basedOn w:val="a"/>
    <w:rsid w:val="000351AD"/>
    <w:pPr>
      <w:shd w:val="clear" w:color="000000" w:fill="C5BE97"/>
      <w:spacing w:before="100" w:beforeAutospacing="1" w:after="100" w:afterAutospacing="1" w:line="240" w:lineRule="auto"/>
    </w:pPr>
    <w:rPr>
      <w:rFonts w:ascii="Arial Narrow" w:eastAsia="Times New Roman" w:hAnsi="Arial Narrow" w:cs="Times New Roman"/>
      <w:i/>
      <w:iCs/>
      <w:sz w:val="16"/>
      <w:szCs w:val="16"/>
      <w:lang w:eastAsia="el-GR"/>
    </w:rPr>
  </w:style>
  <w:style w:type="paragraph" w:customStyle="1" w:styleId="xl53095">
    <w:name w:val="xl53095"/>
    <w:basedOn w:val="a"/>
    <w:rsid w:val="000351AD"/>
    <w:pP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6">
    <w:name w:val="xl5309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7">
    <w:name w:val="xl53097"/>
    <w:basedOn w:val="a"/>
    <w:rsid w:val="000351AD"/>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98">
    <w:name w:val="xl53098"/>
    <w:basedOn w:val="a"/>
    <w:rsid w:val="000351AD"/>
    <w:pPr>
      <w:pBdr>
        <w:top w:val="single" w:sz="8" w:space="0" w:color="auto"/>
        <w:left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9">
    <w:name w:val="xl53099"/>
    <w:basedOn w:val="a"/>
    <w:rsid w:val="000351AD"/>
    <w:pPr>
      <w:pBdr>
        <w:top w:val="single" w:sz="8" w:space="0" w:color="auto"/>
        <w:left w:val="single" w:sz="8" w:space="0" w:color="auto"/>
        <w:bottom w:val="single" w:sz="8"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0">
    <w:name w:val="xl53100"/>
    <w:basedOn w:val="a"/>
    <w:rsid w:val="000351AD"/>
    <w:pPr>
      <w:pBdr>
        <w:top w:val="single" w:sz="8" w:space="0" w:color="auto"/>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1">
    <w:name w:val="xl53101"/>
    <w:basedOn w:val="a"/>
    <w:rsid w:val="000351AD"/>
    <w:pPr>
      <w:pBdr>
        <w:top w:val="single" w:sz="8" w:space="0" w:color="auto"/>
        <w:left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2">
    <w:name w:val="xl53102"/>
    <w:basedOn w:val="a"/>
    <w:rsid w:val="000351AD"/>
    <w:pPr>
      <w:pBdr>
        <w:top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3">
    <w:name w:val="xl53103"/>
    <w:basedOn w:val="a"/>
    <w:rsid w:val="000351AD"/>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lang w:eastAsia="el-GR"/>
    </w:rPr>
  </w:style>
  <w:style w:type="paragraph" w:customStyle="1" w:styleId="xl53104">
    <w:name w:val="xl53104"/>
    <w:basedOn w:val="a"/>
    <w:rsid w:val="000351AD"/>
    <w:pPr>
      <w:pBdr>
        <w:top w:val="single" w:sz="8" w:space="0" w:color="auto"/>
        <w:left w:val="single" w:sz="8" w:space="0" w:color="auto"/>
        <w:bottom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5">
    <w:name w:val="xl53105"/>
    <w:basedOn w:val="a"/>
    <w:rsid w:val="000351AD"/>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6">
    <w:name w:val="xl53106"/>
    <w:basedOn w:val="a"/>
    <w:rsid w:val="000351AD"/>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7">
    <w:name w:val="xl53107"/>
    <w:basedOn w:val="a"/>
    <w:rsid w:val="000351AD"/>
    <w:pPr>
      <w:spacing w:before="100" w:beforeAutospacing="1" w:after="100" w:afterAutospacing="1" w:line="240" w:lineRule="auto"/>
    </w:pPr>
    <w:rPr>
      <w:rFonts w:ascii="Arial Narrow" w:eastAsia="Times New Roman" w:hAnsi="Arial Narrow" w:cs="Times New Roman"/>
      <w:color w:val="000000"/>
      <w:sz w:val="16"/>
      <w:szCs w:val="16"/>
      <w:lang w:eastAsia="el-GR"/>
    </w:rPr>
  </w:style>
  <w:style w:type="paragraph" w:customStyle="1" w:styleId="xl53108">
    <w:name w:val="xl53108"/>
    <w:basedOn w:val="a"/>
    <w:rsid w:val="000351AD"/>
    <w:pPr>
      <w:spacing w:before="100" w:beforeAutospacing="1" w:after="100" w:afterAutospacing="1" w:line="240" w:lineRule="auto"/>
    </w:pPr>
    <w:rPr>
      <w:rFonts w:ascii="Arial Narrow" w:eastAsia="Times New Roman" w:hAnsi="Arial Narrow" w:cs="Times New Roman"/>
      <w:sz w:val="16"/>
      <w:szCs w:val="16"/>
      <w:lang w:eastAsia="el-GR"/>
    </w:rPr>
  </w:style>
  <w:style w:type="paragraph" w:customStyle="1" w:styleId="xl53109">
    <w:name w:val="xl53109"/>
    <w:basedOn w:val="a"/>
    <w:rsid w:val="000351AD"/>
    <w:pPr>
      <w:spacing w:before="100" w:beforeAutospacing="1" w:after="100" w:afterAutospacing="1" w:line="240" w:lineRule="auto"/>
      <w:ind w:firstLineChars="200" w:firstLine="200"/>
      <w:textAlignment w:val="center"/>
    </w:pPr>
    <w:rPr>
      <w:rFonts w:ascii="Arial Narrow" w:eastAsia="Times New Roman" w:hAnsi="Arial Narrow" w:cs="Times New Roman"/>
      <w:sz w:val="16"/>
      <w:szCs w:val="16"/>
      <w:lang w:eastAsia="el-GR"/>
    </w:rPr>
  </w:style>
  <w:style w:type="table" w:customStyle="1" w:styleId="2-21">
    <w:name w:val="Μεσαία σκίαση 2 - ΄Εμφαση 21"/>
    <w:basedOn w:val="a1"/>
    <w:next w:val="2-2"/>
    <w:uiPriority w:val="64"/>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translate">
    <w:name w:val="notranslate"/>
    <w:rsid w:val="000351AD"/>
  </w:style>
  <w:style w:type="character" w:customStyle="1" w:styleId="tlid-translation">
    <w:name w:val="tlid-translation"/>
    <w:rsid w:val="000351AD"/>
  </w:style>
  <w:style w:type="table" w:customStyle="1" w:styleId="GridTable4-Accent11">
    <w:name w:val="Grid Table 4 - Accent 11"/>
    <w:basedOn w:val="a1"/>
    <w:uiPriority w:val="49"/>
    <w:rsid w:val="000351AD"/>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11">
    <w:name w:val="List Table 6 Colorful - Accent 11"/>
    <w:basedOn w:val="a1"/>
    <w:uiPriority w:val="51"/>
    <w:rsid w:val="000351AD"/>
    <w:pPr>
      <w:spacing w:after="0" w:line="240" w:lineRule="auto"/>
    </w:pPr>
    <w:rPr>
      <w:rFonts w:ascii="Calibri" w:eastAsia="Calibri" w:hAnsi="Calibri" w:cs="Times New Roman"/>
      <w:color w:val="365F91"/>
      <w:kern w:val="0"/>
      <w14:ligatures w14:val="none"/>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a"/>
    <w:uiPriority w:val="1"/>
    <w:qFormat/>
    <w:rsid w:val="000351AD"/>
    <w:pPr>
      <w:widowControl w:val="0"/>
      <w:autoSpaceDE w:val="0"/>
      <w:autoSpaceDN w:val="0"/>
    </w:pPr>
    <w:rPr>
      <w:rFonts w:ascii="Arial" w:eastAsia="Arial" w:hAnsi="Arial" w:cs="Arial"/>
      <w:lang w:val="en-US"/>
    </w:rPr>
  </w:style>
  <w:style w:type="paragraph" w:customStyle="1" w:styleId="xl65">
    <w:name w:val="xl65"/>
    <w:basedOn w:val="a"/>
    <w:rsid w:val="000351AD"/>
    <w:pP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6">
    <w:name w:val="xl66"/>
    <w:basedOn w:val="a"/>
    <w:rsid w:val="000351AD"/>
    <w:pPr>
      <w:shd w:val="clear" w:color="000000" w:fill="A0A0A0"/>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7">
    <w:name w:val="xl67"/>
    <w:basedOn w:val="a"/>
    <w:rsid w:val="000351AD"/>
    <w:pPr>
      <w:shd w:val="clear" w:color="000000" w:fill="A0A0A0"/>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8">
    <w:name w:val="xl68"/>
    <w:basedOn w:val="a"/>
    <w:rsid w:val="000351AD"/>
    <w:pPr>
      <w:shd w:val="clear" w:color="000000" w:fill="A0A0A0"/>
      <w:spacing w:before="100" w:beforeAutospacing="1" w:after="100" w:afterAutospacing="1" w:line="240" w:lineRule="auto"/>
      <w:jc w:val="right"/>
    </w:pPr>
    <w:rPr>
      <w:rFonts w:ascii="Arial Narrow" w:eastAsia="Times New Roman" w:hAnsi="Arial Narrow" w:cs="Times New Roman"/>
      <w:sz w:val="14"/>
      <w:szCs w:val="14"/>
      <w:lang w:eastAsia="el-GR"/>
    </w:rPr>
  </w:style>
  <w:style w:type="paragraph" w:customStyle="1" w:styleId="xl69">
    <w:name w:val="xl69"/>
    <w:basedOn w:val="a"/>
    <w:rsid w:val="000351AD"/>
    <w:pPr>
      <w:shd w:val="clear" w:color="000000" w:fill="BEBEBE"/>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Style3">
    <w:name w:val="Style3"/>
    <w:basedOn w:val="a"/>
    <w:uiPriority w:val="99"/>
    <w:rsid w:val="000351AD"/>
    <w:pPr>
      <w:spacing w:before="120" w:after="120" w:line="240" w:lineRule="auto"/>
      <w:jc w:val="center"/>
    </w:pPr>
    <w:rPr>
      <w:rFonts w:ascii="Arial" w:eastAsia="Times New Roman" w:hAnsi="Arial" w:cs="Arial"/>
      <w:b/>
      <w:bCs/>
      <w:kern w:val="32"/>
      <w:sz w:val="28"/>
      <w:szCs w:val="32"/>
      <w:u w:val="single"/>
      <w:lang w:eastAsia="el-GR"/>
    </w:rPr>
  </w:style>
  <w:style w:type="table" w:customStyle="1" w:styleId="-11">
    <w:name w:val="Ανοιχτόχρωμη σκίαση - Έμφαση 11"/>
    <w:basedOn w:val="a1"/>
    <w:uiPriority w:val="60"/>
    <w:rsid w:val="000351AD"/>
    <w:pPr>
      <w:spacing w:after="0" w:line="240" w:lineRule="auto"/>
    </w:pPr>
    <w:rPr>
      <w:rFonts w:ascii="Calibri" w:eastAsia="Calibri" w:hAnsi="Calibri" w:cs="Times New Roman"/>
      <w:color w:val="365F91"/>
      <w:kern w:val="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1msolistparagraph">
    <w:name w:val="v1msolistparagraph"/>
    <w:basedOn w:val="a"/>
    <w:rsid w:val="000351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1msonormal">
    <w:name w:val="v1msonormal"/>
    <w:basedOn w:val="a"/>
    <w:rsid w:val="00035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lead">
    <w:name w:val="g-lead"/>
    <w:rsid w:val="000351AD"/>
  </w:style>
  <w:style w:type="table" w:customStyle="1" w:styleId="112">
    <w:name w:val="Μεσαία σκίαση 11"/>
    <w:basedOn w:val="a1"/>
    <w:next w:val="19"/>
    <w:uiPriority w:val="63"/>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20">
    <w:name w:val="Μεσαία λίστα 12"/>
    <w:basedOn w:val="a1"/>
    <w:next w:val="17"/>
    <w:uiPriority w:val="65"/>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NewRoman,Bold" w:eastAsia="Times New Roman" w:hAnsi="TimesNewRoman,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TableCell">
    <w:name w:val="Table Cell"/>
    <w:basedOn w:val="a"/>
    <w:uiPriority w:val="9"/>
    <w:qFormat/>
    <w:rsid w:val="000351AD"/>
    <w:pPr>
      <w:widowControl w:val="0"/>
      <w:spacing w:before="10" w:after="20" w:line="200" w:lineRule="exact"/>
      <w:jc w:val="right"/>
    </w:pPr>
    <w:rPr>
      <w:rFonts w:ascii="Arial Narrow" w:eastAsia="Calibri" w:hAnsi="Arial Narrow" w:cs="Times New Roman"/>
      <w:color w:val="000000"/>
      <w:sz w:val="17"/>
      <w:lang w:val="en-GB"/>
    </w:rPr>
  </w:style>
  <w:style w:type="paragraph" w:customStyle="1" w:styleId="TableRow">
    <w:name w:val="Table Row"/>
    <w:qFormat/>
    <w:rsid w:val="000351AD"/>
    <w:pPr>
      <w:spacing w:before="10" w:after="20" w:line="200" w:lineRule="exact"/>
    </w:pPr>
    <w:rPr>
      <w:rFonts w:ascii="Arial Narrow" w:eastAsia="Calibri" w:hAnsi="Arial Narrow" w:cs="Times New Roman"/>
      <w:color w:val="000000"/>
      <w:kern w:val="0"/>
      <w:sz w:val="17"/>
      <w:lang w:val="en-GB"/>
      <w14:ligatures w14:val="none"/>
    </w:rPr>
  </w:style>
  <w:style w:type="paragraph" w:customStyle="1" w:styleId="TableColumn">
    <w:name w:val="Table Column"/>
    <w:qFormat/>
    <w:rsid w:val="000351AD"/>
    <w:pPr>
      <w:spacing w:before="20" w:after="0" w:line="220" w:lineRule="exact"/>
      <w:jc w:val="center"/>
    </w:pPr>
    <w:rPr>
      <w:rFonts w:ascii="Arial Narrow" w:eastAsia="Calibri" w:hAnsi="Arial Narrow" w:cs="Times New Roman"/>
      <w:color w:val="000000"/>
      <w:kern w:val="0"/>
      <w:sz w:val="18"/>
      <w:lang w:val="en-GB"/>
      <w14:ligatures w14:val="none"/>
    </w:rPr>
  </w:style>
  <w:style w:type="table" w:customStyle="1" w:styleId="OECD">
    <w:name w:val="OECD"/>
    <w:basedOn w:val="1a"/>
    <w:uiPriority w:val="99"/>
    <w:rsid w:val="000351AD"/>
    <w:pPr>
      <w:spacing w:before="10" w:after="20" w:line="200" w:lineRule="exact"/>
      <w:jc w:val="both"/>
    </w:pPr>
    <w:rPr>
      <w:rFonts w:ascii="Arial Narrow" w:eastAsia="Calibri" w:hAnsi="Arial Narrow"/>
      <w:sz w:val="17"/>
      <w:lang w:val="el-GR" w:eastAsia="en-GB"/>
    </w:rPr>
    <w:tblPr>
      <w:tblInd w:w="0" w:type="dxa"/>
      <w:tblBorders>
        <w:top w:val="single" w:sz="12" w:space="0" w:color="4F81BD"/>
        <w:bottom w:val="single" w:sz="12" w:space="0" w:color="4F81BD"/>
        <w:insideH w:val="single" w:sz="6" w:space="0" w:color="BFBFBF"/>
        <w:insideV w:val="single" w:sz="6" w:space="0" w:color="BFBFBF"/>
      </w:tblBorders>
      <w:tblCellMar>
        <w:top w:w="0" w:type="dxa"/>
        <w:left w:w="108" w:type="dxa"/>
        <w:bottom w:w="0" w:type="dxa"/>
        <w:right w:w="108" w:type="dxa"/>
      </w:tblCellMar>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1a">
    <w:name w:val="Table Simple 1"/>
    <w:basedOn w:val="a1"/>
    <w:semiHidden/>
    <w:unhideWhenUsed/>
    <w:rsid w:val="000351AD"/>
    <w:pPr>
      <w:spacing w:after="0" w:line="240" w:lineRule="auto"/>
    </w:pPr>
    <w:rPr>
      <w:rFonts w:ascii="Times New Roman" w:eastAsia="Times New Roman" w:hAnsi="Times New Roma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2">
    <w:name w:val="Medium Shading 2 Accent 2"/>
    <w:basedOn w:val="a1"/>
    <w:uiPriority w:val="64"/>
    <w:semiHidden/>
    <w:unhideWhenUsed/>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19">
    <w:name w:val="Medium Shading 1"/>
    <w:basedOn w:val="a1"/>
    <w:uiPriority w:val="63"/>
    <w:semiHidden/>
    <w:unhideWhenUsed/>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OECD1">
    <w:name w:val="OECD1"/>
    <w:basedOn w:val="1a"/>
    <w:uiPriority w:val="99"/>
    <w:rsid w:val="000351AD"/>
    <w:pPr>
      <w:spacing w:before="10" w:after="20" w:line="200" w:lineRule="exact"/>
      <w:jc w:val="both"/>
    </w:pPr>
    <w:rPr>
      <w:rFonts w:ascii="Arial Narrow" w:eastAsia="Calibri" w:hAnsi="Arial Narrow"/>
      <w:sz w:val="17"/>
      <w:lang w:eastAsia="en-GB"/>
    </w:rPr>
    <w:tblPr>
      <w:tblInd w:w="0" w:type="dxa"/>
      <w:tblBorders>
        <w:top w:val="single" w:sz="12" w:space="0" w:color="4F81BD"/>
        <w:bottom w:val="single" w:sz="12" w:space="0" w:color="4F81BD"/>
        <w:insideH w:val="single" w:sz="6" w:space="0" w:color="BFBFBF"/>
        <w:insideV w:val="single" w:sz="6" w:space="0" w:color="BFBFBF"/>
      </w:tblBorders>
      <w:tblCellMar>
        <w:top w:w="0" w:type="dxa"/>
        <w:left w:w="108" w:type="dxa"/>
        <w:bottom w:w="0" w:type="dxa"/>
        <w:right w:w="108" w:type="dxa"/>
      </w:tblCellMar>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paragraph" w:customStyle="1" w:styleId="Para">
    <w:name w:val="Para"/>
    <w:link w:val="ParaChar"/>
    <w:uiPriority w:val="4"/>
    <w:qFormat/>
    <w:rsid w:val="000351AD"/>
    <w:pPr>
      <w:spacing w:before="120" w:after="120" w:line="260" w:lineRule="atLeast"/>
      <w:jc w:val="both"/>
    </w:pPr>
    <w:rPr>
      <w:rFonts w:ascii="Calibri" w:eastAsia="Times New Roman" w:hAnsi="Calibri" w:cs="Times New Roman"/>
      <w:color w:val="000000"/>
      <w:kern w:val="0"/>
      <w:sz w:val="20"/>
      <w:lang w:val="en-GB"/>
      <w14:ligatures w14:val="none"/>
    </w:rPr>
  </w:style>
  <w:style w:type="character" w:customStyle="1" w:styleId="ParaChar">
    <w:name w:val="Para Char"/>
    <w:link w:val="Para"/>
    <w:uiPriority w:val="4"/>
    <w:locked/>
    <w:rsid w:val="000351AD"/>
    <w:rPr>
      <w:rFonts w:ascii="Calibri" w:eastAsia="Times New Roman" w:hAnsi="Calibri" w:cs="Times New Roman"/>
      <w:color w:val="000000"/>
      <w:kern w:val="0"/>
      <w:sz w:val="20"/>
      <w:lang w:val="en-GB"/>
      <w14:ligatures w14:val="none"/>
    </w:rPr>
  </w:style>
  <w:style w:type="paragraph" w:customStyle="1" w:styleId="xl63">
    <w:name w:val="xl63"/>
    <w:basedOn w:val="a"/>
    <w:rsid w:val="000351AD"/>
    <w:pPr>
      <w:spacing w:before="100" w:beforeAutospacing="1" w:after="100" w:afterAutospacing="1" w:line="240" w:lineRule="auto"/>
    </w:pPr>
    <w:rPr>
      <w:rFonts w:ascii="Arial" w:eastAsia="Times New Roman" w:hAnsi="Arial" w:cs="Arial"/>
      <w:sz w:val="16"/>
      <w:szCs w:val="16"/>
      <w:lang w:eastAsia="el-GR"/>
    </w:rPr>
  </w:style>
  <w:style w:type="paragraph" w:customStyle="1" w:styleId="xl64">
    <w:name w:val="xl64"/>
    <w:basedOn w:val="a"/>
    <w:rsid w:val="000351AD"/>
    <w:pPr>
      <w:pBdr>
        <w:top w:val="dotted" w:sz="4" w:space="0" w:color="000000"/>
        <w:left w:val="single" w:sz="8" w:space="0" w:color="000000"/>
        <w:bottom w:val="dotted" w:sz="4" w:space="0" w:color="000000"/>
        <w:right w:val="dotted" w:sz="4" w:space="0" w:color="000000"/>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32">
    <w:name w:val="xl132"/>
    <w:basedOn w:val="a"/>
    <w:rsid w:val="000351A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el-GR"/>
    </w:rPr>
  </w:style>
  <w:style w:type="paragraph" w:customStyle="1" w:styleId="xl133">
    <w:name w:val="xl133"/>
    <w:basedOn w:val="a"/>
    <w:rsid w:val="000351AD"/>
    <w:pPr>
      <w:pBdr>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Calibri" w:eastAsia="Times New Roman" w:hAnsi="Calibri" w:cs="Calibri"/>
      <w:b/>
      <w:bCs/>
      <w:sz w:val="24"/>
      <w:szCs w:val="24"/>
      <w:lang w:eastAsia="el-GR"/>
    </w:rPr>
  </w:style>
  <w:style w:type="paragraph" w:customStyle="1" w:styleId="xl134">
    <w:name w:val="xl134"/>
    <w:basedOn w:val="a"/>
    <w:rsid w:val="000351AD"/>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35">
    <w:name w:val="xl135"/>
    <w:basedOn w:val="a"/>
    <w:rsid w:val="000351AD"/>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b/>
      <w:bCs/>
      <w:sz w:val="28"/>
      <w:szCs w:val="28"/>
      <w:lang w:eastAsia="el-GR"/>
    </w:rPr>
  </w:style>
  <w:style w:type="paragraph" w:customStyle="1" w:styleId="xl136">
    <w:name w:val="xl136"/>
    <w:basedOn w:val="a"/>
    <w:rsid w:val="000351AD"/>
    <w:pPr>
      <w:pBdr>
        <w:top w:val="single" w:sz="8" w:space="0" w:color="auto"/>
        <w:left w:val="single" w:sz="8" w:space="0" w:color="auto"/>
        <w:right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37">
    <w:name w:val="xl137"/>
    <w:basedOn w:val="a"/>
    <w:rsid w:val="000351AD"/>
    <w:pPr>
      <w:pBdr>
        <w:left w:val="single" w:sz="8" w:space="0" w:color="auto"/>
        <w:bottom w:val="single" w:sz="8" w:space="0" w:color="auto"/>
        <w:right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38">
    <w:name w:val="xl138"/>
    <w:basedOn w:val="a"/>
    <w:rsid w:val="000351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39">
    <w:name w:val="xl139"/>
    <w:basedOn w:val="a"/>
    <w:rsid w:val="000351AD"/>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0">
    <w:name w:val="xl140"/>
    <w:basedOn w:val="a"/>
    <w:rsid w:val="000351AD"/>
    <w:pPr>
      <w:pBdr>
        <w:left w:val="single" w:sz="8" w:space="0" w:color="auto"/>
        <w:bottom w:val="single" w:sz="8" w:space="0" w:color="auto"/>
      </w:pBdr>
      <w:shd w:val="clear" w:color="000000" w:fill="538DD5"/>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1">
    <w:name w:val="xl141"/>
    <w:basedOn w:val="a"/>
    <w:rsid w:val="000351AD"/>
    <w:pPr>
      <w:pBdr>
        <w:bottom w:val="single" w:sz="8" w:space="0" w:color="auto"/>
      </w:pBdr>
      <w:shd w:val="clear" w:color="000000" w:fill="538DD5"/>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2">
    <w:name w:val="xl142"/>
    <w:basedOn w:val="a"/>
    <w:rsid w:val="000351AD"/>
    <w:pPr>
      <w:pBdr>
        <w:bottom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43">
    <w:name w:val="xl143"/>
    <w:basedOn w:val="a"/>
    <w:rsid w:val="000351AD"/>
    <w:pPr>
      <w:pBdr>
        <w:top w:val="single" w:sz="12"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144">
    <w:name w:val="xl144"/>
    <w:basedOn w:val="a"/>
    <w:rsid w:val="000351AD"/>
    <w:pPr>
      <w:pBdr>
        <w:top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145">
    <w:name w:val="xl145"/>
    <w:basedOn w:val="a"/>
    <w:rsid w:val="000351AD"/>
    <w:pPr>
      <w:pBdr>
        <w:top w:val="single" w:sz="8" w:space="0" w:color="auto"/>
        <w:left w:val="single" w:sz="8" w:space="0" w:color="auto"/>
        <w:right w:val="single" w:sz="8" w:space="0" w:color="auto"/>
      </w:pBdr>
      <w:shd w:val="clear" w:color="000000" w:fill="1F497D"/>
      <w:spacing w:before="100" w:beforeAutospacing="1" w:after="100" w:afterAutospacing="1" w:line="240" w:lineRule="auto"/>
      <w:textAlignment w:val="center"/>
    </w:pPr>
    <w:rPr>
      <w:rFonts w:ascii="Calibri" w:eastAsia="Times New Roman" w:hAnsi="Calibri" w:cs="Calibri"/>
      <w:b/>
      <w:bCs/>
      <w:color w:val="FFFFFF"/>
      <w:sz w:val="24"/>
      <w:szCs w:val="24"/>
      <w:lang w:eastAsia="el-GR"/>
    </w:rPr>
  </w:style>
  <w:style w:type="numbering" w:customStyle="1" w:styleId="41">
    <w:name w:val="Χωρίς λίστα4"/>
    <w:next w:val="a2"/>
    <w:uiPriority w:val="99"/>
    <w:semiHidden/>
    <w:unhideWhenUsed/>
    <w:rsid w:val="000351AD"/>
  </w:style>
  <w:style w:type="paragraph" w:customStyle="1" w:styleId="xl146">
    <w:name w:val="xl146"/>
    <w:basedOn w:val="a"/>
    <w:rsid w:val="000351AD"/>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147">
    <w:name w:val="xl147"/>
    <w:basedOn w:val="a"/>
    <w:rsid w:val="000351AD"/>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148">
    <w:name w:val="xl148"/>
    <w:basedOn w:val="a"/>
    <w:rsid w:val="000351AD"/>
    <w:pPr>
      <w:pBdr>
        <w:top w:val="single" w:sz="8" w:space="0" w:color="auto"/>
      </w:pBdr>
      <w:spacing w:before="100" w:beforeAutospacing="1" w:after="100" w:afterAutospacing="1" w:line="240" w:lineRule="auto"/>
    </w:pPr>
    <w:rPr>
      <w:rFonts w:ascii="Calibri" w:eastAsia="Times New Roman" w:hAnsi="Calibri" w:cs="Calibri"/>
      <w:lang w:eastAsia="el-GR"/>
    </w:rPr>
  </w:style>
  <w:style w:type="paragraph" w:customStyle="1" w:styleId="xl149">
    <w:name w:val="xl149"/>
    <w:basedOn w:val="a"/>
    <w:rsid w:val="000351A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150">
    <w:name w:val="xl150"/>
    <w:basedOn w:val="a"/>
    <w:rsid w:val="000351AD"/>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151">
    <w:name w:val="xl151"/>
    <w:basedOn w:val="a"/>
    <w:rsid w:val="000351AD"/>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2">
    <w:name w:val="xl152"/>
    <w:basedOn w:val="a"/>
    <w:rsid w:val="000351A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153">
    <w:name w:val="xl153"/>
    <w:basedOn w:val="a"/>
    <w:rsid w:val="000351AD"/>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right"/>
    </w:pPr>
    <w:rPr>
      <w:rFonts w:ascii="Calibri" w:eastAsia="Times New Roman" w:hAnsi="Calibri" w:cs="Calibri"/>
      <w:lang w:eastAsia="el-GR"/>
    </w:rPr>
  </w:style>
  <w:style w:type="paragraph" w:customStyle="1" w:styleId="xl154">
    <w:name w:val="xl154"/>
    <w:basedOn w:val="a"/>
    <w:rsid w:val="000351AD"/>
    <w:pPr>
      <w:pBdr>
        <w:top w:val="single" w:sz="4" w:space="0" w:color="auto"/>
        <w:left w:val="single" w:sz="4" w:space="0" w:color="auto"/>
        <w:right w:val="single" w:sz="8" w:space="0" w:color="auto"/>
      </w:pBdr>
      <w:shd w:val="clear" w:color="000000" w:fill="99CCFF"/>
      <w:spacing w:before="100" w:beforeAutospacing="1" w:after="100" w:afterAutospacing="1" w:line="240" w:lineRule="auto"/>
      <w:jc w:val="right"/>
    </w:pPr>
    <w:rPr>
      <w:rFonts w:ascii="Calibri" w:eastAsia="Times New Roman" w:hAnsi="Calibri" w:cs="Calibri"/>
      <w:lang w:eastAsia="el-GR"/>
    </w:rPr>
  </w:style>
  <w:style w:type="paragraph" w:customStyle="1" w:styleId="xl155">
    <w:name w:val="xl155"/>
    <w:basedOn w:val="a"/>
    <w:rsid w:val="000351AD"/>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6">
    <w:name w:val="xl156"/>
    <w:basedOn w:val="a"/>
    <w:rsid w:val="000351AD"/>
    <w:pPr>
      <w:pBdr>
        <w:left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7">
    <w:name w:val="xl157"/>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58">
    <w:name w:val="xl158"/>
    <w:basedOn w:val="a"/>
    <w:rsid w:val="000351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59">
    <w:name w:val="xl159"/>
    <w:basedOn w:val="a"/>
    <w:rsid w:val="000351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0">
    <w:name w:val="xl160"/>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161">
    <w:name w:val="xl161"/>
    <w:basedOn w:val="a"/>
    <w:rsid w:val="000351AD"/>
    <w:pPr>
      <w:pBdr>
        <w:top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2">
    <w:name w:val="xl162"/>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163">
    <w:name w:val="xl163"/>
    <w:basedOn w:val="a"/>
    <w:rsid w:val="000351AD"/>
    <w:pP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4">
    <w:name w:val="xl164"/>
    <w:basedOn w:val="a"/>
    <w:rsid w:val="000351AD"/>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165">
    <w:name w:val="xl165"/>
    <w:basedOn w:val="a"/>
    <w:rsid w:val="000351AD"/>
    <w:pPr>
      <w:shd w:val="clear" w:color="000000" w:fill="CC99FF"/>
      <w:spacing w:before="100" w:beforeAutospacing="1" w:after="100" w:afterAutospacing="1" w:line="240" w:lineRule="auto"/>
      <w:jc w:val="center"/>
    </w:pPr>
    <w:rPr>
      <w:rFonts w:ascii="Calibri" w:eastAsia="Times New Roman" w:hAnsi="Calibri" w:cs="Calibri"/>
      <w:b/>
      <w:bCs/>
      <w:sz w:val="28"/>
      <w:szCs w:val="28"/>
      <w:lang w:eastAsia="el-GR"/>
    </w:rPr>
  </w:style>
  <w:style w:type="paragraph" w:customStyle="1" w:styleId="xl166">
    <w:name w:val="xl166"/>
    <w:basedOn w:val="a"/>
    <w:rsid w:val="000351AD"/>
    <w:pPr>
      <w:shd w:val="clear" w:color="000000" w:fill="CC99FF"/>
      <w:spacing w:before="100" w:beforeAutospacing="1" w:after="100" w:afterAutospacing="1" w:line="240" w:lineRule="auto"/>
      <w:jc w:val="center"/>
    </w:pPr>
    <w:rPr>
      <w:rFonts w:ascii="Calibri" w:eastAsia="Times New Roman" w:hAnsi="Calibri" w:cs="Calibri"/>
      <w:b/>
      <w:bCs/>
      <w:sz w:val="28"/>
      <w:szCs w:val="28"/>
      <w:u w:val="single"/>
      <w:lang w:eastAsia="el-GR"/>
    </w:rPr>
  </w:style>
  <w:style w:type="paragraph" w:customStyle="1" w:styleId="xl167">
    <w:name w:val="xl167"/>
    <w:basedOn w:val="a"/>
    <w:rsid w:val="000351AD"/>
    <w:pPr>
      <w:pBdr>
        <w:top w:val="single" w:sz="4" w:space="0" w:color="auto"/>
        <w:bottom w:val="single" w:sz="4" w:space="0" w:color="auto"/>
      </w:pBdr>
      <w:shd w:val="clear" w:color="000000" w:fill="00B050"/>
      <w:spacing w:before="100" w:beforeAutospacing="1" w:after="100" w:afterAutospacing="1" w:line="240" w:lineRule="auto"/>
    </w:pPr>
    <w:rPr>
      <w:rFonts w:ascii="Calibri" w:eastAsia="Times New Roman" w:hAnsi="Calibri" w:cs="Calibri"/>
      <w:lang w:eastAsia="el-GR"/>
    </w:rPr>
  </w:style>
  <w:style w:type="paragraph" w:customStyle="1" w:styleId="xl168">
    <w:name w:val="xl168"/>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169">
    <w:name w:val="xl169"/>
    <w:basedOn w:val="a"/>
    <w:rsid w:val="000351A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u w:val="single"/>
      <w:lang w:eastAsia="el-GR"/>
    </w:rPr>
  </w:style>
  <w:style w:type="paragraph" w:customStyle="1" w:styleId="xl170">
    <w:name w:val="xl170"/>
    <w:basedOn w:val="a"/>
    <w:rsid w:val="000351AD"/>
    <w:pPr>
      <w:pBdr>
        <w:bottom w:val="single" w:sz="8"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71">
    <w:name w:val="xl171"/>
    <w:basedOn w:val="a"/>
    <w:rsid w:val="000351A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2">
    <w:name w:val="xl172"/>
    <w:basedOn w:val="a"/>
    <w:rsid w:val="000351A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3">
    <w:name w:val="xl173"/>
    <w:basedOn w:val="a"/>
    <w:rsid w:val="000351AD"/>
    <w:pP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74">
    <w:name w:val="xl174"/>
    <w:basedOn w:val="a"/>
    <w:rsid w:val="000351A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75">
    <w:name w:val="xl175"/>
    <w:basedOn w:val="a"/>
    <w:rsid w:val="000351A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6">
    <w:name w:val="xl176"/>
    <w:basedOn w:val="a"/>
    <w:rsid w:val="000351A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7">
    <w:name w:val="xl177"/>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8">
    <w:name w:val="xl178"/>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79">
    <w:name w:val="xl179"/>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0">
    <w:name w:val="xl180"/>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81">
    <w:name w:val="xl181"/>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2">
    <w:name w:val="xl182"/>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83">
    <w:name w:val="xl183"/>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84">
    <w:name w:val="xl184"/>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5">
    <w:name w:val="xl185"/>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6">
    <w:name w:val="xl186"/>
    <w:basedOn w:val="a"/>
    <w:rsid w:val="000351AD"/>
    <w:pPr>
      <w:pBdr>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7">
    <w:name w:val="xl18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8">
    <w:name w:val="xl188"/>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lang w:eastAsia="el-GR"/>
    </w:rPr>
  </w:style>
  <w:style w:type="paragraph" w:customStyle="1" w:styleId="xl189">
    <w:name w:val="xl189"/>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90">
    <w:name w:val="xl190"/>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1">
    <w:name w:val="xl191"/>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2">
    <w:name w:val="xl192"/>
    <w:basedOn w:val="a"/>
    <w:rsid w:val="000351AD"/>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3">
    <w:name w:val="xl193"/>
    <w:basedOn w:val="a"/>
    <w:rsid w:val="000351AD"/>
    <w:pPr>
      <w:pBdr>
        <w:bottom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u w:val="single"/>
      <w:lang w:eastAsia="el-GR"/>
    </w:rPr>
  </w:style>
  <w:style w:type="paragraph" w:customStyle="1" w:styleId="xl194">
    <w:name w:val="xl194"/>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5">
    <w:name w:val="xl195"/>
    <w:basedOn w:val="a"/>
    <w:rsid w:val="000351A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6">
    <w:name w:val="xl196"/>
    <w:basedOn w:val="a"/>
    <w:rsid w:val="000351AD"/>
    <w:pPr>
      <w:pBdr>
        <w:top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97">
    <w:name w:val="xl197"/>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98">
    <w:name w:val="xl198"/>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9">
    <w:name w:val="xl199"/>
    <w:basedOn w:val="a"/>
    <w:rsid w:val="000351AD"/>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0">
    <w:name w:val="xl200"/>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1">
    <w:name w:val="xl201"/>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202">
    <w:name w:val="xl202"/>
    <w:basedOn w:val="a"/>
    <w:rsid w:val="000351AD"/>
    <w:pP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03">
    <w:name w:val="xl203"/>
    <w:basedOn w:val="a"/>
    <w:rsid w:val="000351AD"/>
    <w:pPr>
      <w:pBdr>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04">
    <w:name w:val="xl204"/>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5">
    <w:name w:val="xl205"/>
    <w:basedOn w:val="a"/>
    <w:rsid w:val="000351A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06">
    <w:name w:val="xl206"/>
    <w:basedOn w:val="a"/>
    <w:rsid w:val="000351A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07">
    <w:name w:val="xl207"/>
    <w:basedOn w:val="a"/>
    <w:rsid w:val="000351A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08">
    <w:name w:val="xl208"/>
    <w:basedOn w:val="a"/>
    <w:rsid w:val="000351AD"/>
    <w:pPr>
      <w:pBdr>
        <w:top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Calibri" w:eastAsia="Times New Roman" w:hAnsi="Calibri" w:cs="Calibri"/>
      <w:lang w:eastAsia="el-GR"/>
    </w:rPr>
  </w:style>
  <w:style w:type="paragraph" w:customStyle="1" w:styleId="xl209">
    <w:name w:val="xl209"/>
    <w:basedOn w:val="a"/>
    <w:rsid w:val="000351A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10">
    <w:name w:val="xl210"/>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11">
    <w:name w:val="xl211"/>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212">
    <w:name w:val="xl212"/>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213">
    <w:name w:val="xl213"/>
    <w:basedOn w:val="a"/>
    <w:rsid w:val="000351AD"/>
    <w:pPr>
      <w:pBdr>
        <w:top w:val="single" w:sz="8" w:space="0" w:color="auto"/>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4">
    <w:name w:val="xl214"/>
    <w:basedOn w:val="a"/>
    <w:rsid w:val="000351AD"/>
    <w:pPr>
      <w:pBdr>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5">
    <w:name w:val="xl215"/>
    <w:basedOn w:val="a"/>
    <w:rsid w:val="000351AD"/>
    <w:pPr>
      <w:pBdr>
        <w:top w:val="single" w:sz="4" w:space="0" w:color="auto"/>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6">
    <w:name w:val="xl216"/>
    <w:basedOn w:val="a"/>
    <w:rsid w:val="000351AD"/>
    <w:pPr>
      <w:pBdr>
        <w:top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7">
    <w:name w:val="xl217"/>
    <w:basedOn w:val="a"/>
    <w:rsid w:val="000351AD"/>
    <w:pPr>
      <w:pBdr>
        <w:top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8">
    <w:name w:val="xl218"/>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9">
    <w:name w:val="xl219"/>
    <w:basedOn w:val="a"/>
    <w:rsid w:val="000351AD"/>
    <w:pPr>
      <w:pBdr>
        <w:top w:val="single" w:sz="8"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0">
    <w:name w:val="xl220"/>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1">
    <w:name w:val="xl221"/>
    <w:basedOn w:val="a"/>
    <w:rsid w:val="000351AD"/>
    <w:pPr>
      <w:pBdr>
        <w:top w:val="single" w:sz="4"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2">
    <w:name w:val="xl222"/>
    <w:basedOn w:val="a"/>
    <w:rsid w:val="000351AD"/>
    <w:pPr>
      <w:pBdr>
        <w:top w:val="single" w:sz="4"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3">
    <w:name w:val="xl223"/>
    <w:basedOn w:val="a"/>
    <w:rsid w:val="000351AD"/>
    <w:pPr>
      <w:pBdr>
        <w:top w:val="single" w:sz="4" w:space="0" w:color="auto"/>
        <w:left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4">
    <w:name w:val="xl224"/>
    <w:basedOn w:val="a"/>
    <w:rsid w:val="000351AD"/>
    <w:pPr>
      <w:pBdr>
        <w:top w:val="single" w:sz="4" w:space="0" w:color="auto"/>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5">
    <w:name w:val="xl225"/>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6">
    <w:name w:val="xl226"/>
    <w:basedOn w:val="a"/>
    <w:rsid w:val="000351AD"/>
    <w:pPr>
      <w:pBdr>
        <w:top w:val="single" w:sz="4" w:space="0" w:color="auto"/>
        <w:left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7">
    <w:name w:val="xl227"/>
    <w:basedOn w:val="a"/>
    <w:rsid w:val="000351AD"/>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pPr>
    <w:rPr>
      <w:rFonts w:ascii="Calibri" w:eastAsia="Times New Roman" w:hAnsi="Calibri" w:cs="Calibri"/>
      <w:b/>
      <w:bCs/>
      <w:lang w:eastAsia="el-GR"/>
    </w:rPr>
  </w:style>
  <w:style w:type="paragraph" w:customStyle="1" w:styleId="xl228">
    <w:name w:val="xl228"/>
    <w:basedOn w:val="a"/>
    <w:rsid w:val="000351AD"/>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b/>
      <w:bCs/>
      <w:lang w:eastAsia="el-GR"/>
    </w:rPr>
  </w:style>
  <w:style w:type="paragraph" w:customStyle="1" w:styleId="xl229">
    <w:name w:val="xl229"/>
    <w:basedOn w:val="a"/>
    <w:rsid w:val="000351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28"/>
      <w:szCs w:val="28"/>
      <w:u w:val="single"/>
      <w:lang w:eastAsia="el-GR"/>
    </w:rPr>
  </w:style>
  <w:style w:type="paragraph" w:customStyle="1" w:styleId="xl230">
    <w:name w:val="xl230"/>
    <w:basedOn w:val="a"/>
    <w:rsid w:val="000351AD"/>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Calibri" w:eastAsia="Times New Roman" w:hAnsi="Calibri" w:cs="Calibri"/>
      <w:b/>
      <w:bCs/>
      <w:lang w:eastAsia="el-GR"/>
    </w:rPr>
  </w:style>
  <w:style w:type="paragraph" w:customStyle="1" w:styleId="xl231">
    <w:name w:val="xl231"/>
    <w:basedOn w:val="a"/>
    <w:rsid w:val="000351A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Calibri" w:eastAsia="Times New Roman" w:hAnsi="Calibri" w:cs="Calibri"/>
      <w:b/>
      <w:bCs/>
      <w:lang w:eastAsia="el-GR"/>
    </w:rPr>
  </w:style>
  <w:style w:type="paragraph" w:customStyle="1" w:styleId="xl232">
    <w:name w:val="xl232"/>
    <w:basedOn w:val="a"/>
    <w:rsid w:val="000351AD"/>
    <w:pPr>
      <w:pBdr>
        <w:top w:val="single" w:sz="8"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b/>
      <w:bCs/>
      <w:lang w:eastAsia="el-GR"/>
    </w:rPr>
  </w:style>
  <w:style w:type="paragraph" w:customStyle="1" w:styleId="xl233">
    <w:name w:val="xl233"/>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234">
    <w:name w:val="xl234"/>
    <w:basedOn w:val="a"/>
    <w:rsid w:val="000351AD"/>
    <w:pPr>
      <w:spacing w:before="100" w:beforeAutospacing="1" w:after="100" w:afterAutospacing="1" w:line="240" w:lineRule="auto"/>
    </w:pPr>
    <w:rPr>
      <w:rFonts w:ascii="Calibri" w:eastAsia="Times New Roman" w:hAnsi="Calibri" w:cs="Calibri"/>
      <w:color w:val="FF0000"/>
      <w:lang w:eastAsia="el-GR"/>
    </w:rPr>
  </w:style>
  <w:style w:type="paragraph" w:customStyle="1" w:styleId="xl235">
    <w:name w:val="xl235"/>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36">
    <w:name w:val="xl236"/>
    <w:basedOn w:val="a"/>
    <w:rsid w:val="000351A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37">
    <w:name w:val="xl237"/>
    <w:basedOn w:val="a"/>
    <w:rsid w:val="000351AD"/>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color w:val="000000"/>
      <w:lang w:eastAsia="el-GR"/>
    </w:rPr>
  </w:style>
  <w:style w:type="paragraph" w:customStyle="1" w:styleId="xl238">
    <w:name w:val="xl238"/>
    <w:basedOn w:val="a"/>
    <w:rsid w:val="000351AD"/>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line="240" w:lineRule="auto"/>
    </w:pPr>
    <w:rPr>
      <w:rFonts w:ascii="Calibri" w:eastAsia="Times New Roman" w:hAnsi="Calibri" w:cs="Calibri"/>
      <w:color w:val="000000"/>
      <w:lang w:eastAsia="el-GR"/>
    </w:rPr>
  </w:style>
  <w:style w:type="paragraph" w:customStyle="1" w:styleId="xl239">
    <w:name w:val="xl239"/>
    <w:basedOn w:val="a"/>
    <w:rsid w:val="000351AD"/>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0">
    <w:name w:val="xl240"/>
    <w:basedOn w:val="a"/>
    <w:rsid w:val="000351AD"/>
    <w:pPr>
      <w:pBdr>
        <w:top w:val="single" w:sz="4" w:space="0" w:color="auto"/>
        <w:bottom w:val="single" w:sz="4" w:space="0" w:color="auto"/>
      </w:pBdr>
      <w:spacing w:before="100" w:beforeAutospacing="1" w:after="100" w:afterAutospacing="1" w:line="240" w:lineRule="auto"/>
    </w:pPr>
    <w:rPr>
      <w:rFonts w:ascii="Calibri" w:eastAsia="Times New Roman" w:hAnsi="Calibri" w:cs="Calibri"/>
      <w:color w:val="000000"/>
      <w:lang w:eastAsia="el-GR"/>
    </w:rPr>
  </w:style>
  <w:style w:type="paragraph" w:customStyle="1" w:styleId="xl241">
    <w:name w:val="xl241"/>
    <w:basedOn w:val="a"/>
    <w:rsid w:val="000351AD"/>
    <w:pPr>
      <w:pBdr>
        <w:top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2">
    <w:name w:val="xl242"/>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3">
    <w:name w:val="xl243"/>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44">
    <w:name w:val="xl24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245">
    <w:name w:val="xl245"/>
    <w:basedOn w:val="a"/>
    <w:rsid w:val="000351AD"/>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46">
    <w:name w:val="xl246"/>
    <w:basedOn w:val="a"/>
    <w:rsid w:val="000351AD"/>
    <w:pP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47">
    <w:name w:val="xl247"/>
    <w:basedOn w:val="a"/>
    <w:rsid w:val="000351AD"/>
    <w:pPr>
      <w:pBdr>
        <w:top w:val="single" w:sz="4" w:space="0" w:color="auto"/>
        <w:lef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48">
    <w:name w:val="xl248"/>
    <w:basedOn w:val="a"/>
    <w:rsid w:val="000351AD"/>
    <w:pPr>
      <w:pBdr>
        <w:top w:val="single" w:sz="4" w:space="0" w:color="auto"/>
        <w:lef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49">
    <w:name w:val="xl249"/>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50">
    <w:name w:val="xl250"/>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51">
    <w:name w:val="xl251"/>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52">
    <w:name w:val="xl25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53">
    <w:name w:val="xl253"/>
    <w:basedOn w:val="a"/>
    <w:rsid w:val="000351AD"/>
    <w:pPr>
      <w:pBdr>
        <w:bottom w:val="single" w:sz="4"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254">
    <w:name w:val="xl254"/>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55">
    <w:name w:val="xl255"/>
    <w:basedOn w:val="a"/>
    <w:rsid w:val="000351A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56">
    <w:name w:val="xl256"/>
    <w:basedOn w:val="a"/>
    <w:rsid w:val="000351A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57">
    <w:name w:val="xl257"/>
    <w:basedOn w:val="a"/>
    <w:rsid w:val="000351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258">
    <w:name w:val="xl258"/>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59">
    <w:name w:val="xl259"/>
    <w:basedOn w:val="a"/>
    <w:rsid w:val="000351AD"/>
    <w:pPr>
      <w:pBdr>
        <w:left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60">
    <w:name w:val="xl260"/>
    <w:basedOn w:val="a"/>
    <w:rsid w:val="000351AD"/>
    <w:pPr>
      <w:pBdr>
        <w:left w:val="single" w:sz="8"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61">
    <w:name w:val="xl261"/>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62">
    <w:name w:val="xl262"/>
    <w:basedOn w:val="a"/>
    <w:rsid w:val="000351AD"/>
    <w:pPr>
      <w:pBdr>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3">
    <w:name w:val="xl263"/>
    <w:basedOn w:val="a"/>
    <w:rsid w:val="000351AD"/>
    <w:pPr>
      <w:pBdr>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4">
    <w:name w:val="xl264"/>
    <w:basedOn w:val="a"/>
    <w:rsid w:val="000351AD"/>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65">
    <w:name w:val="xl265"/>
    <w:basedOn w:val="a"/>
    <w:rsid w:val="000351AD"/>
    <w:pPr>
      <w:pBdr>
        <w:top w:val="single" w:sz="4" w:space="0" w:color="auto"/>
        <w:left w:val="single" w:sz="8"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66">
    <w:name w:val="xl266"/>
    <w:basedOn w:val="a"/>
    <w:rsid w:val="000351AD"/>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67">
    <w:name w:val="xl267"/>
    <w:basedOn w:val="a"/>
    <w:rsid w:val="000351AD"/>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68">
    <w:name w:val="xl268"/>
    <w:basedOn w:val="a"/>
    <w:rsid w:val="000351AD"/>
    <w:pPr>
      <w:pBdr>
        <w:lef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9">
    <w:name w:val="xl269"/>
    <w:basedOn w:val="a"/>
    <w:rsid w:val="000351A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70">
    <w:name w:val="xl270"/>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71">
    <w:name w:val="xl271"/>
    <w:basedOn w:val="a"/>
    <w:rsid w:val="000351A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72">
    <w:name w:val="xl272"/>
    <w:basedOn w:val="a"/>
    <w:rsid w:val="000351A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73">
    <w:name w:val="xl273"/>
    <w:basedOn w:val="a"/>
    <w:rsid w:val="000351AD"/>
    <w:pPr>
      <w:pBdr>
        <w:top w:val="single" w:sz="4" w:space="0" w:color="auto"/>
        <w:bottom w:val="single" w:sz="4" w:space="0" w:color="auto"/>
        <w:right w:val="single" w:sz="8"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74">
    <w:name w:val="xl274"/>
    <w:basedOn w:val="a"/>
    <w:rsid w:val="000351AD"/>
    <w:pPr>
      <w:pBdr>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character" w:styleId="aff0">
    <w:name w:val="Placeholder Text"/>
    <w:uiPriority w:val="99"/>
    <w:semiHidden/>
    <w:rsid w:val="00035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e.koufosotiri\Desktop\&#922;&#949;&#966;.%204\&#916;&#953;&#945;&#947;&#961;&#940;&#956;&#956;&#945;&#964;&#945;%20&#917;&#953;&#963;&#951;&#947;&#951;&#964;&#953;&#954;&#942;&#962;_20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495663526998037E-2"/>
          <c:y val="0.22741502207159656"/>
          <c:w val="0.72612740379962659"/>
          <c:h val="0.49844388399254036"/>
        </c:manualLayout>
      </c:layout>
      <c:pie3DChart>
        <c:varyColors val="1"/>
        <c:ser>
          <c:idx val="0"/>
          <c:order val="0"/>
          <c:explosion val="3"/>
          <c:dPt>
            <c:idx val="0"/>
            <c:bubble3D val="0"/>
            <c:spPr>
              <a:solidFill>
                <a:schemeClr val="accent1">
                  <a:shade val="47000"/>
                </a:schemeClr>
              </a:solidFill>
              <a:ln>
                <a:noFill/>
              </a:ln>
              <a:effectLst/>
              <a:sp3d/>
            </c:spPr>
            <c:extLst xmlns:c16r2="http://schemas.microsoft.com/office/drawing/2015/06/chart">
              <c:ext xmlns:c16="http://schemas.microsoft.com/office/drawing/2014/chart" uri="{C3380CC4-5D6E-409C-BE32-E72D297353CC}">
                <c16:uniqueId val="{00000001-1CEA-4A1D-8C22-90CE301D6293}"/>
              </c:ext>
            </c:extLst>
          </c:dPt>
          <c:dPt>
            <c:idx val="1"/>
            <c:bubble3D val="0"/>
            <c:spPr>
              <a:solidFill>
                <a:schemeClr val="accent1">
                  <a:shade val="65000"/>
                </a:schemeClr>
              </a:solidFill>
              <a:ln>
                <a:noFill/>
              </a:ln>
              <a:effectLst/>
              <a:sp3d/>
            </c:spPr>
            <c:extLst xmlns:c16r2="http://schemas.microsoft.com/office/drawing/2015/06/chart">
              <c:ext xmlns:c16="http://schemas.microsoft.com/office/drawing/2014/chart" uri="{C3380CC4-5D6E-409C-BE32-E72D297353CC}">
                <c16:uniqueId val="{00000003-1CEA-4A1D-8C22-90CE301D6293}"/>
              </c:ext>
            </c:extLst>
          </c:dPt>
          <c:dPt>
            <c:idx val="2"/>
            <c:bubble3D val="0"/>
            <c:spPr>
              <a:solidFill>
                <a:schemeClr val="accent1">
                  <a:shade val="82000"/>
                </a:schemeClr>
              </a:solidFill>
              <a:ln>
                <a:noFill/>
              </a:ln>
              <a:effectLst/>
              <a:sp3d/>
            </c:spPr>
            <c:extLst xmlns:c16r2="http://schemas.microsoft.com/office/drawing/2015/06/chart">
              <c:ext xmlns:c16="http://schemas.microsoft.com/office/drawing/2014/chart" uri="{C3380CC4-5D6E-409C-BE32-E72D297353CC}">
                <c16:uniqueId val="{00000005-1CEA-4A1D-8C22-90CE301D6293}"/>
              </c:ext>
            </c:extLst>
          </c:dPt>
          <c:dPt>
            <c:idx val="3"/>
            <c:bubble3D val="0"/>
            <c:spPr>
              <a:solidFill>
                <a:schemeClr val="accent1"/>
              </a:solidFill>
              <a:ln>
                <a:noFill/>
              </a:ln>
              <a:effectLst/>
              <a:sp3d/>
            </c:spPr>
            <c:extLst xmlns:c16r2="http://schemas.microsoft.com/office/drawing/2015/06/chart">
              <c:ext xmlns:c16="http://schemas.microsoft.com/office/drawing/2014/chart" uri="{C3380CC4-5D6E-409C-BE32-E72D297353CC}">
                <c16:uniqueId val="{00000007-1CEA-4A1D-8C22-90CE301D6293}"/>
              </c:ext>
            </c:extLst>
          </c:dPt>
          <c:dPt>
            <c:idx val="4"/>
            <c:bubble3D val="0"/>
            <c:spPr>
              <a:solidFill>
                <a:schemeClr val="accent1">
                  <a:tint val="83000"/>
                </a:schemeClr>
              </a:solidFill>
              <a:ln>
                <a:noFill/>
              </a:ln>
              <a:effectLst/>
              <a:sp3d/>
            </c:spPr>
            <c:extLst xmlns:c16r2="http://schemas.microsoft.com/office/drawing/2015/06/chart">
              <c:ext xmlns:c16="http://schemas.microsoft.com/office/drawing/2014/chart" uri="{C3380CC4-5D6E-409C-BE32-E72D297353CC}">
                <c16:uniqueId val="{00000009-1CEA-4A1D-8C22-90CE301D6293}"/>
              </c:ext>
            </c:extLst>
          </c:dPt>
          <c:dPt>
            <c:idx val="5"/>
            <c:bubble3D val="0"/>
            <c:spPr>
              <a:solidFill>
                <a:schemeClr val="accent1">
                  <a:tint val="65000"/>
                </a:schemeClr>
              </a:solidFill>
              <a:ln>
                <a:noFill/>
              </a:ln>
              <a:effectLst/>
              <a:sp3d/>
            </c:spPr>
            <c:extLst xmlns:c16r2="http://schemas.microsoft.com/office/drawing/2015/06/chart">
              <c:ext xmlns:c16="http://schemas.microsoft.com/office/drawing/2014/chart" uri="{C3380CC4-5D6E-409C-BE32-E72D297353CC}">
                <c16:uniqueId val="{0000000B-1CEA-4A1D-8C22-90CE301D6293}"/>
              </c:ext>
            </c:extLst>
          </c:dPt>
          <c:dPt>
            <c:idx val="6"/>
            <c:bubble3D val="0"/>
            <c:spPr>
              <a:solidFill>
                <a:schemeClr val="accent1">
                  <a:tint val="48000"/>
                </a:schemeClr>
              </a:solidFill>
              <a:ln>
                <a:noFill/>
              </a:ln>
              <a:effectLst/>
              <a:sp3d/>
            </c:spPr>
            <c:extLst xmlns:c16r2="http://schemas.microsoft.com/office/drawing/2015/06/chart">
              <c:ext xmlns:c16="http://schemas.microsoft.com/office/drawing/2014/chart" uri="{C3380CC4-5D6E-409C-BE32-E72D297353CC}">
                <c16:uniqueId val="{0000000D-1CEA-4A1D-8C22-90CE301D6293}"/>
              </c:ext>
            </c:extLst>
          </c:dPt>
          <c:dLbls>
            <c:dLbl>
              <c:idx val="0"/>
              <c:layout>
                <c:manualLayout>
                  <c:x val="-0.13041199699504005"/>
                  <c:y val="-0.1711860012279596"/>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CEA-4A1D-8C22-90CE301D6293}"/>
                </c:ext>
              </c:extLst>
            </c:dLbl>
            <c:dLbl>
              <c:idx val="1"/>
              <c:layout>
                <c:manualLayout>
                  <c:x val="-3.4545192783309024E-2"/>
                  <c:y val="-0.22974467966628839"/>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CEA-4A1D-8C22-90CE301D6293}"/>
                </c:ext>
              </c:extLst>
            </c:dLbl>
            <c:dLbl>
              <c:idx val="2"/>
              <c:layout>
                <c:manualLayout>
                  <c:x val="1.0940767539192736E-2"/>
                  <c:y val="-6.7289392564247222E-2"/>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CEA-4A1D-8C22-90CE301D6293}"/>
                </c:ext>
              </c:extLst>
            </c:dLbl>
            <c:dLbl>
              <c:idx val="3"/>
              <c:delet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1CEA-4A1D-8C22-90CE301D6293}"/>
                </c:ext>
              </c:extLst>
            </c:dLbl>
            <c:dLbl>
              <c:idx val="4"/>
              <c:layout>
                <c:manualLayout>
                  <c:x val="-5.1256295665744484E-3"/>
                  <c:y val="9.9200497134119922E-2"/>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CEA-4A1D-8C22-90CE301D6293}"/>
                </c:ext>
              </c:extLst>
            </c:dLbl>
            <c:dLbl>
              <c:idx val="5"/>
              <c:layout>
                <c:manualLayout>
                  <c:x val="0.10090107844362058"/>
                  <c:y val="0.13081321161108081"/>
                </c:manualLayout>
              </c:layout>
              <c:tx>
                <c:rich>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r>
                      <a:rPr lang="el-GR" sz="700" b="0" i="0" u="none" strike="noStrike" baseline="0">
                        <a:solidFill>
                          <a:srgbClr val="000000"/>
                        </a:solidFill>
                        <a:latin typeface="Arial"/>
                        <a:cs typeface="Arial"/>
                      </a:rPr>
                      <a:t>Δάνεια Μηχ/σμού Στήριξης</a:t>
                    </a:r>
                  </a:p>
                  <a:p>
                    <a:pPr>
                      <a:defRPr sz="700" b="0" i="0" u="none" strike="noStrike" kern="1200" baseline="0">
                        <a:solidFill>
                          <a:srgbClr val="000000"/>
                        </a:solidFill>
                        <a:latin typeface="Arial"/>
                        <a:ea typeface="Arial"/>
                        <a:cs typeface="Arial"/>
                      </a:defRPr>
                    </a:pPr>
                    <a:r>
                      <a:rPr lang="el-GR" sz="700" b="0" i="0" u="none" strike="noStrike" baseline="0">
                        <a:solidFill>
                          <a:srgbClr val="000000"/>
                        </a:solidFill>
                        <a:latin typeface="Arial"/>
                        <a:cs typeface="Arial"/>
                      </a:rPr>
                      <a:t>58,0%</a:t>
                    </a:r>
                  </a:p>
                </c:rich>
              </c:tx>
              <c:numFmt formatCode="0.0%" sourceLinked="0"/>
              <c:spPr>
                <a:noFill/>
                <a:ln w="25400">
                  <a:noFill/>
                </a:ln>
                <a:effectLst/>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1CEA-4A1D-8C22-90CE301D6293}"/>
                </c:ext>
              </c:extLst>
            </c:dLbl>
            <c:dLbl>
              <c:idx val="6"/>
              <c:layout>
                <c:manualLayout>
                  <c:x val="-8.8287674288379872E-2"/>
                  <c:y val="-7.3017739948846735E-2"/>
                </c:manualLayout>
              </c:layout>
              <c:tx>
                <c:rich>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r>
                      <a:rPr lang="en-US" sz="700"/>
                      <a:t>Repos
12,0%</a:t>
                    </a:r>
                  </a:p>
                </c:rich>
              </c:tx>
              <c:numFmt formatCode="0.0%" sourceLinked="0"/>
              <c:spPr>
                <a:noFill/>
                <a:ln w="25400">
                  <a:noFill/>
                </a:ln>
                <a:effectLst/>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1CEA-4A1D-8C22-90CE301D6293}"/>
                </c:ext>
              </c:extLst>
            </c:dLbl>
            <c:dLbl>
              <c:idx val="7"/>
              <c:layout>
                <c:manualLayout>
                  <c:x val="1.8374216736421461E-2"/>
                  <c:y val="-9.5634541009476617E-2"/>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CEA-4A1D-8C22-90CE301D6293}"/>
                </c:ext>
              </c:extLst>
            </c:dLbl>
            <c:numFmt formatCode="0.0%" sourceLinked="0"/>
            <c:spPr>
              <a:noFill/>
              <a:ln w="25400">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0000"/>
                    </a:solidFill>
                    <a:latin typeface="Arial"/>
                    <a:ea typeface="Arial"/>
                    <a:cs typeface="Arial"/>
                  </a:defRPr>
                </a:pPr>
                <a:endParaRPr lang="el-GR"/>
              </a:p>
            </c:txPr>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'Diagramma 4-2'!$Q$1:$Q$7</c:f>
              <c:strCache>
                <c:ptCount val="7"/>
                <c:pt idx="0">
                  <c:v>Ομόλογα Εσωτερικού</c:v>
                </c:pt>
                <c:pt idx="1">
                  <c:v>Ομόλογα Εξωτερικού</c:v>
                </c:pt>
                <c:pt idx="2">
                  <c:v>Έντοκα Γραμμάτια</c:v>
                </c:pt>
                <c:pt idx="3">
                  <c:v>Δαν. Τρ. Ελλάδος κ.α.</c:v>
                </c:pt>
                <c:pt idx="4">
                  <c:v>Ειδικά, Διακρατικά Δάνεια &amp; λοιπά Εξωτερικού</c:v>
                </c:pt>
                <c:pt idx="5">
                  <c:v>Δάνεια Μηχ/σμού Στήριξης</c:v>
                </c:pt>
                <c:pt idx="6">
                  <c:v>Repos</c:v>
                </c:pt>
              </c:strCache>
            </c:strRef>
          </c:cat>
          <c:val>
            <c:numRef>
              <c:f>'Diagramma 4-2'!$R$1:$R$7</c:f>
              <c:numCache>
                <c:formatCode>0.0%</c:formatCode>
                <c:ptCount val="7"/>
                <c:pt idx="0">
                  <c:v>0.21824278874197336</c:v>
                </c:pt>
                <c:pt idx="1">
                  <c:v>4.7632403934699669E-3</c:v>
                </c:pt>
                <c:pt idx="2">
                  <c:v>2.9172675531241546E-2</c:v>
                </c:pt>
                <c:pt idx="3">
                  <c:v>4.5671507681004374E-4</c:v>
                </c:pt>
                <c:pt idx="4">
                  <c:v>4.7116117326131794E-2</c:v>
                </c:pt>
                <c:pt idx="5">
                  <c:v>0.58037068385636315</c:v>
                </c:pt>
                <c:pt idx="6">
                  <c:v>0.11987777907401018</c:v>
                </c:pt>
              </c:numCache>
            </c:numRef>
          </c:val>
          <c:extLst xmlns:c16r2="http://schemas.microsoft.com/office/drawing/2015/06/chart">
            <c:ext xmlns:c16="http://schemas.microsoft.com/office/drawing/2014/chart" uri="{C3380CC4-5D6E-409C-BE32-E72D297353CC}">
              <c16:uniqueId val="{0000000F-1CEA-4A1D-8C22-90CE301D6293}"/>
            </c:ext>
          </c:extLst>
        </c:ser>
        <c:dLbls>
          <c:showLegendKey val="0"/>
          <c:showVal val="0"/>
          <c:showCatName val="0"/>
          <c:showSerName val="0"/>
          <c:showPercent val="0"/>
          <c:showBubbleSize val="0"/>
          <c:showLeaderLines val="1"/>
        </c:dLbls>
      </c:pie3DChart>
      <c:spPr>
        <a:noFill/>
        <a:ln w="25400">
          <a:noFill/>
        </a:ln>
        <a:effectLst/>
      </c:spPr>
    </c:plotArea>
    <c:plotVisOnly val="1"/>
    <c:dispBlanksAs val="zero"/>
    <c:showDLblsOverMax val="0"/>
  </c:chart>
  <c:spPr>
    <a:solidFill>
      <a:srgbClr val="FFFFFF"/>
    </a:solidFill>
    <a:ln w="9525" cap="flat" cmpd="sng" algn="ctr">
      <a:noFill/>
      <a:prstDash val="solid"/>
      <a:round/>
    </a:ln>
    <a:effectLst/>
  </c:spPr>
  <c:txPr>
    <a:bodyPr/>
    <a:lstStyle/>
    <a:p>
      <a:pPr>
        <a:defRPr sz="1000" b="0" i="0" u="none" strike="noStrike" baseline="0">
          <a:solidFill>
            <a:srgbClr val="000000"/>
          </a:solidFill>
          <a:latin typeface="Arial"/>
          <a:ea typeface="Arial"/>
          <a:cs typeface="Arial"/>
        </a:defRPr>
      </a:pPr>
      <a:endParaRPr lang="el-G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0.02858</cdr:x>
      <cdr:y>0.8998</cdr:y>
    </cdr:from>
    <cdr:to>
      <cdr:x>0.24517</cdr:x>
      <cdr:y>0.97001</cdr:y>
    </cdr:to>
    <cdr:sp macro="" textlink="">
      <cdr:nvSpPr>
        <cdr:cNvPr id="2" name="Ορθογώνιο 1"/>
        <cdr:cNvSpPr/>
      </cdr:nvSpPr>
      <cdr:spPr>
        <a:xfrm xmlns:a="http://schemas.openxmlformats.org/drawingml/2006/main">
          <a:off x="151075" y="2751152"/>
          <a:ext cx="1144988" cy="21468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l-GR" sz="700">
              <a:latin typeface="Arial" panose="020B0604020202020204" pitchFamily="34" charset="0"/>
              <a:cs typeface="Arial" panose="020B0604020202020204" pitchFamily="34" charset="0"/>
            </a:rPr>
            <a:t>Πηγή: ΟΔΔΗΧ</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4869-E8D8-4A5B-8E16-EE7C80A9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29</Pages>
  <Words>11871</Words>
  <Characters>64108</Characters>
  <Application>Microsoft Office Word</Application>
  <DocSecurity>0</DocSecurity>
  <Lines>534</Lines>
  <Paragraphs>151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Παυλίνα Καρασιώτου</dc:creator>
  <cp:keywords/>
  <dc:description/>
  <cp:lastModifiedBy>Thanos</cp:lastModifiedBy>
  <cp:revision>56</cp:revision>
  <cp:lastPrinted>2023-11-20T16:10:00Z</cp:lastPrinted>
  <dcterms:created xsi:type="dcterms:W3CDTF">2023-11-19T17:32:00Z</dcterms:created>
  <dcterms:modified xsi:type="dcterms:W3CDTF">2023-11-20T17:02:00Z</dcterms:modified>
</cp:coreProperties>
</file>